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B89" w:rsidRDefault="005C1B89"/>
    <w:p w:rsidR="005C1B89" w:rsidRDefault="005C1B89">
      <w:pPr>
        <w:jc w:val="center"/>
        <w:rPr>
          <w:rFonts w:ascii="Times New Roman"/>
        </w:rPr>
      </w:pPr>
      <w:r>
        <w:rPr>
          <w:rFonts w:ascii="Times New Roman"/>
        </w:rPr>
        <w:t>淮</w:t>
      </w:r>
      <w:r w:rsidR="001A794E">
        <w:rPr>
          <w:rFonts w:ascii="Times New Roman" w:hint="eastAsia"/>
        </w:rPr>
        <w:t>政</w:t>
      </w:r>
      <w:r>
        <w:rPr>
          <w:rFonts w:ascii="Times New Roman"/>
        </w:rPr>
        <w:t>办</w:t>
      </w:r>
      <w:r w:rsidR="001A794E">
        <w:rPr>
          <w:rFonts w:ascii="Times New Roman" w:hint="eastAsia"/>
        </w:rPr>
        <w:t>发</w:t>
      </w:r>
      <w:r>
        <w:rPr>
          <w:rFonts w:ascii="Times New Roman"/>
        </w:rPr>
        <w:t>〔</w:t>
      </w:r>
      <w:r>
        <w:rPr>
          <w:rFonts w:ascii="Times New Roman"/>
        </w:rPr>
        <w:t>2017</w:t>
      </w:r>
      <w:r>
        <w:rPr>
          <w:rFonts w:ascii="Times New Roman"/>
        </w:rPr>
        <w:t>〕</w:t>
      </w:r>
      <w:r w:rsidR="00744397">
        <w:rPr>
          <w:rFonts w:ascii="Times New Roman" w:hint="eastAsia"/>
        </w:rPr>
        <w:t>115</w:t>
      </w:r>
      <w:r>
        <w:rPr>
          <w:rFonts w:ascii="Times New Roman"/>
        </w:rPr>
        <w:t>号</w:t>
      </w:r>
    </w:p>
    <w:p w:rsidR="005C1B89" w:rsidRDefault="005C1B89">
      <w:pPr>
        <w:rPr>
          <w:rFonts w:ascii="Times New Roman"/>
        </w:rPr>
      </w:pPr>
    </w:p>
    <w:p w:rsidR="005C1B89" w:rsidRDefault="005C1B89">
      <w:pPr>
        <w:spacing w:line="720" w:lineRule="exact"/>
        <w:jc w:val="center"/>
        <w:rPr>
          <w:rFonts w:ascii="Times New Roman" w:eastAsia="方正小标宋_GBK"/>
          <w:sz w:val="44"/>
          <w:szCs w:val="44"/>
        </w:rPr>
      </w:pPr>
      <w:r>
        <w:rPr>
          <w:rFonts w:ascii="Times New Roman" w:eastAsia="方正小标宋_GBK" w:hAnsi="方正小标宋_GBK"/>
          <w:sz w:val="44"/>
          <w:szCs w:val="44"/>
        </w:rPr>
        <w:t>关于印发</w:t>
      </w:r>
      <w:r>
        <w:rPr>
          <w:rFonts w:ascii="Times New Roman" w:eastAsia="方正小标宋_GBK"/>
          <w:sz w:val="44"/>
          <w:szCs w:val="44"/>
        </w:rPr>
        <w:t>“</w:t>
      </w:r>
      <w:r>
        <w:rPr>
          <w:rFonts w:ascii="Times New Roman" w:eastAsia="方正小标宋_GBK" w:hAnsi="方正小标宋_GBK"/>
          <w:sz w:val="44"/>
          <w:szCs w:val="44"/>
        </w:rPr>
        <w:t>开办企业</w:t>
      </w:r>
      <w:r>
        <w:rPr>
          <w:rFonts w:ascii="Times New Roman" w:eastAsia="方正小标宋_GBK"/>
          <w:sz w:val="44"/>
          <w:szCs w:val="44"/>
        </w:rPr>
        <w:t>”“</w:t>
      </w:r>
      <w:r>
        <w:rPr>
          <w:rFonts w:ascii="Times New Roman" w:eastAsia="方正小标宋_GBK" w:hAnsi="方正小标宋_GBK"/>
          <w:sz w:val="44"/>
          <w:szCs w:val="44"/>
        </w:rPr>
        <w:t>不动产交易登记</w:t>
      </w:r>
      <w:r>
        <w:rPr>
          <w:rFonts w:ascii="Times New Roman" w:eastAsia="方正小标宋_GBK"/>
          <w:sz w:val="44"/>
          <w:szCs w:val="44"/>
        </w:rPr>
        <w:t>”</w:t>
      </w:r>
    </w:p>
    <w:p w:rsidR="005C1B89" w:rsidRDefault="005C1B89">
      <w:pPr>
        <w:spacing w:line="720" w:lineRule="exact"/>
        <w:jc w:val="center"/>
        <w:rPr>
          <w:rFonts w:ascii="Times New Roman" w:eastAsia="方正小标宋_GBK"/>
          <w:sz w:val="44"/>
          <w:szCs w:val="44"/>
        </w:rPr>
      </w:pPr>
      <w:r>
        <w:rPr>
          <w:rFonts w:ascii="Times New Roman" w:eastAsia="方正小标宋_GBK"/>
          <w:sz w:val="44"/>
          <w:szCs w:val="44"/>
        </w:rPr>
        <w:t>“</w:t>
      </w:r>
      <w:r>
        <w:rPr>
          <w:rFonts w:ascii="Times New Roman" w:eastAsia="方正小标宋_GBK" w:hAnsi="方正小标宋_GBK"/>
          <w:sz w:val="44"/>
          <w:szCs w:val="44"/>
        </w:rPr>
        <w:t>施工许可</w:t>
      </w:r>
      <w:r>
        <w:rPr>
          <w:rFonts w:ascii="Times New Roman" w:eastAsia="方正小标宋_GBK"/>
          <w:sz w:val="44"/>
          <w:szCs w:val="44"/>
        </w:rPr>
        <w:t>”</w:t>
      </w:r>
      <w:r>
        <w:rPr>
          <w:rFonts w:ascii="Times New Roman" w:eastAsia="方正小标宋_GBK" w:hAnsi="方正小标宋_GBK"/>
          <w:sz w:val="44"/>
          <w:szCs w:val="44"/>
        </w:rPr>
        <w:t>办理流程图的通知</w:t>
      </w:r>
    </w:p>
    <w:p w:rsidR="005C1B89" w:rsidRDefault="005C1B89">
      <w:pPr>
        <w:rPr>
          <w:rFonts w:ascii="Times New Roman"/>
        </w:rPr>
      </w:pPr>
    </w:p>
    <w:p w:rsidR="005C1B89" w:rsidRDefault="005C1B89">
      <w:pPr>
        <w:rPr>
          <w:rFonts w:ascii="Times New Roman" w:eastAsia="仿宋_GB2312"/>
        </w:rPr>
      </w:pPr>
      <w:r>
        <w:rPr>
          <w:rFonts w:ascii="Times New Roman" w:eastAsia="仿宋_GB2312" w:hAnsi="仿宋_GB2312"/>
        </w:rPr>
        <w:t>各</w:t>
      </w:r>
      <w:r w:rsidR="001A794E">
        <w:rPr>
          <w:rFonts w:ascii="Times New Roman" w:eastAsia="仿宋_GB2312" w:hAnsi="仿宋_GB2312" w:hint="eastAsia"/>
        </w:rPr>
        <w:t>乡镇（街道）人民政府（办事处），区各委办局，区各直属单位</w:t>
      </w:r>
      <w:r>
        <w:rPr>
          <w:rFonts w:ascii="Times New Roman" w:eastAsia="仿宋_GB2312" w:hAnsi="仿宋_GB2312"/>
        </w:rPr>
        <w:t>：</w:t>
      </w:r>
    </w:p>
    <w:p w:rsidR="005C1B89" w:rsidRDefault="005C1B89">
      <w:pPr>
        <w:ind w:firstLineChars="200" w:firstLine="640"/>
        <w:rPr>
          <w:rFonts w:ascii="Times New Roman" w:eastAsia="仿宋_GB2312"/>
        </w:rPr>
      </w:pPr>
      <w:r>
        <w:rPr>
          <w:rFonts w:ascii="Times New Roman" w:eastAsia="仿宋_GB2312" w:hAnsi="仿宋_GB2312"/>
        </w:rPr>
        <w:t>为切实提升我</w:t>
      </w:r>
      <w:r w:rsidR="001A794E">
        <w:rPr>
          <w:rFonts w:ascii="Times New Roman" w:eastAsia="仿宋_GB2312" w:hAnsi="仿宋_GB2312" w:hint="eastAsia"/>
        </w:rPr>
        <w:t>区</w:t>
      </w:r>
      <w:r>
        <w:rPr>
          <w:rFonts w:ascii="Times New Roman" w:eastAsia="仿宋_GB2312"/>
        </w:rPr>
        <w:t>“</w:t>
      </w:r>
      <w:r>
        <w:rPr>
          <w:rFonts w:ascii="Times New Roman" w:eastAsia="仿宋_GB2312" w:hAnsi="仿宋_GB2312"/>
        </w:rPr>
        <w:t>开办企业</w:t>
      </w:r>
      <w:r>
        <w:rPr>
          <w:rFonts w:ascii="Times New Roman" w:eastAsia="仿宋_GB2312"/>
        </w:rPr>
        <w:t>”“</w:t>
      </w:r>
      <w:r>
        <w:rPr>
          <w:rFonts w:ascii="Times New Roman" w:eastAsia="仿宋_GB2312" w:hAnsi="仿宋_GB2312"/>
        </w:rPr>
        <w:t>施工许可</w:t>
      </w:r>
      <w:r>
        <w:rPr>
          <w:rFonts w:ascii="Times New Roman" w:eastAsia="仿宋_GB2312"/>
        </w:rPr>
        <w:t>”“</w:t>
      </w:r>
      <w:r>
        <w:rPr>
          <w:rFonts w:ascii="Times New Roman" w:eastAsia="仿宋_GB2312" w:hAnsi="仿宋_GB2312"/>
        </w:rPr>
        <w:t>不动产交易登记</w:t>
      </w:r>
      <w:r>
        <w:rPr>
          <w:rFonts w:ascii="Times New Roman" w:eastAsia="仿宋_GB2312"/>
        </w:rPr>
        <w:t>”</w:t>
      </w:r>
      <w:r>
        <w:rPr>
          <w:rFonts w:ascii="Times New Roman" w:eastAsia="仿宋_GB2312" w:hAnsi="仿宋_GB2312"/>
        </w:rPr>
        <w:t>办理效率，实现</w:t>
      </w:r>
      <w:r>
        <w:rPr>
          <w:rFonts w:ascii="Times New Roman" w:eastAsia="仿宋_GB2312"/>
        </w:rPr>
        <w:t>“3</w:t>
      </w:r>
      <w:r>
        <w:rPr>
          <w:rFonts w:ascii="Times New Roman" w:eastAsia="仿宋_GB2312" w:hAnsi="仿宋_GB2312"/>
        </w:rPr>
        <w:t>个工作日内企业注册开业、</w:t>
      </w:r>
      <w:r>
        <w:rPr>
          <w:rFonts w:ascii="Times New Roman" w:eastAsia="仿宋_GB2312"/>
        </w:rPr>
        <w:t>5</w:t>
      </w:r>
      <w:r>
        <w:rPr>
          <w:rFonts w:ascii="Times New Roman" w:eastAsia="仿宋_GB2312" w:hAnsi="仿宋_GB2312"/>
        </w:rPr>
        <w:t>个工作日内获得不动产权证、</w:t>
      </w:r>
      <w:r>
        <w:rPr>
          <w:rFonts w:ascii="Times New Roman" w:eastAsia="仿宋_GB2312"/>
        </w:rPr>
        <w:t>50</w:t>
      </w:r>
      <w:r>
        <w:rPr>
          <w:rFonts w:ascii="Times New Roman" w:eastAsia="仿宋_GB2312" w:hAnsi="仿宋_GB2312"/>
        </w:rPr>
        <w:t>个工作日内取得施工许可证</w:t>
      </w:r>
      <w:r>
        <w:rPr>
          <w:rFonts w:ascii="Times New Roman" w:eastAsia="仿宋_GB2312"/>
        </w:rPr>
        <w:t>”</w:t>
      </w:r>
      <w:r>
        <w:rPr>
          <w:rFonts w:ascii="Times New Roman" w:eastAsia="仿宋_GB2312" w:hAnsi="仿宋_GB2312"/>
        </w:rPr>
        <w:t>的目标。由</w:t>
      </w:r>
      <w:r w:rsidR="001A794E">
        <w:rPr>
          <w:rFonts w:ascii="Times New Roman" w:eastAsia="仿宋_GB2312" w:hAnsi="仿宋_GB2312" w:hint="eastAsia"/>
        </w:rPr>
        <w:t>区</w:t>
      </w:r>
      <w:r>
        <w:rPr>
          <w:rFonts w:ascii="Times New Roman" w:eastAsia="仿宋_GB2312" w:hAnsi="仿宋_GB2312"/>
        </w:rPr>
        <w:t>审改办统筹，</w:t>
      </w:r>
      <w:r w:rsidR="001A794E">
        <w:rPr>
          <w:rFonts w:ascii="Times New Roman" w:eastAsia="仿宋_GB2312" w:hAnsi="仿宋_GB2312" w:hint="eastAsia"/>
        </w:rPr>
        <w:t>区</w:t>
      </w:r>
      <w:r>
        <w:rPr>
          <w:rFonts w:ascii="Times New Roman" w:eastAsia="仿宋_GB2312" w:hAnsi="仿宋_GB2312"/>
        </w:rPr>
        <w:t>工商局、住建局、国土</w:t>
      </w:r>
      <w:r w:rsidR="001A794E">
        <w:rPr>
          <w:rFonts w:ascii="Times New Roman" w:eastAsia="仿宋_GB2312" w:hAnsi="仿宋_GB2312" w:hint="eastAsia"/>
        </w:rPr>
        <w:t>分</w:t>
      </w:r>
      <w:r>
        <w:rPr>
          <w:rFonts w:ascii="Times New Roman" w:eastAsia="仿宋_GB2312" w:hAnsi="仿宋_GB2312"/>
        </w:rPr>
        <w:t>局分别牵头，相关部门参与，对我</w:t>
      </w:r>
      <w:r w:rsidR="001A794E">
        <w:rPr>
          <w:rFonts w:ascii="Times New Roman" w:eastAsia="仿宋_GB2312" w:hAnsi="仿宋_GB2312" w:hint="eastAsia"/>
        </w:rPr>
        <w:t>区</w:t>
      </w:r>
      <w:r>
        <w:rPr>
          <w:rFonts w:ascii="Times New Roman" w:eastAsia="仿宋_GB2312"/>
        </w:rPr>
        <w:t>“</w:t>
      </w:r>
      <w:r>
        <w:rPr>
          <w:rFonts w:ascii="Times New Roman" w:eastAsia="仿宋_GB2312" w:hAnsi="仿宋_GB2312"/>
        </w:rPr>
        <w:t>开办企业</w:t>
      </w:r>
      <w:r>
        <w:rPr>
          <w:rFonts w:ascii="Times New Roman" w:eastAsia="仿宋_GB2312"/>
        </w:rPr>
        <w:t>”“</w:t>
      </w:r>
      <w:r>
        <w:rPr>
          <w:rFonts w:ascii="Times New Roman" w:eastAsia="仿宋_GB2312" w:hAnsi="仿宋_GB2312"/>
        </w:rPr>
        <w:t>施工许可</w:t>
      </w:r>
      <w:r>
        <w:rPr>
          <w:rFonts w:ascii="Times New Roman" w:eastAsia="仿宋_GB2312"/>
        </w:rPr>
        <w:t>”“</w:t>
      </w:r>
      <w:r>
        <w:rPr>
          <w:rFonts w:ascii="Times New Roman" w:eastAsia="仿宋_GB2312" w:hAnsi="仿宋_GB2312"/>
        </w:rPr>
        <w:t>不动产交易登记</w:t>
      </w:r>
      <w:r>
        <w:rPr>
          <w:rFonts w:ascii="Times New Roman" w:eastAsia="仿宋_GB2312"/>
        </w:rPr>
        <w:t>”</w:t>
      </w:r>
      <w:r>
        <w:rPr>
          <w:rFonts w:ascii="Times New Roman" w:eastAsia="仿宋_GB2312" w:hAnsi="仿宋_GB2312"/>
        </w:rPr>
        <w:t>办理流程进行优化，研究编制全链条办理流程图、梳理提交材料清单、整合压缩办理环节和时限。</w:t>
      </w:r>
    </w:p>
    <w:p w:rsidR="005C1B89" w:rsidRDefault="005C1B89">
      <w:pPr>
        <w:ind w:firstLineChars="200" w:firstLine="640"/>
        <w:rPr>
          <w:rFonts w:ascii="Times New Roman" w:eastAsia="仿宋_GB2312"/>
        </w:rPr>
      </w:pPr>
      <w:r>
        <w:rPr>
          <w:rFonts w:ascii="Times New Roman" w:eastAsia="仿宋_GB2312"/>
        </w:rPr>
        <w:t>“</w:t>
      </w:r>
      <w:r>
        <w:rPr>
          <w:rFonts w:ascii="Times New Roman" w:eastAsia="仿宋_GB2312" w:hAnsi="仿宋_GB2312"/>
        </w:rPr>
        <w:t>三证</w:t>
      </w:r>
      <w:r>
        <w:rPr>
          <w:rFonts w:ascii="Times New Roman" w:eastAsia="仿宋_GB2312"/>
        </w:rPr>
        <w:t>”</w:t>
      </w:r>
      <w:r>
        <w:rPr>
          <w:rFonts w:ascii="Times New Roman" w:eastAsia="仿宋_GB2312" w:hAnsi="仿宋_GB2312"/>
        </w:rPr>
        <w:t>办理流程优化主要体现三个原则：一是并联审批。凡是能集中办理的事项，一律通过并联审批、模拟审批的方式，实现</w:t>
      </w:r>
      <w:r>
        <w:rPr>
          <w:rFonts w:ascii="Times New Roman" w:eastAsia="仿宋_GB2312"/>
        </w:rPr>
        <w:t>“</w:t>
      </w:r>
      <w:r>
        <w:rPr>
          <w:rFonts w:ascii="Times New Roman" w:eastAsia="仿宋_GB2312" w:hAnsi="仿宋_GB2312"/>
        </w:rPr>
        <w:t>一个窗口管受理</w:t>
      </w:r>
      <w:r>
        <w:rPr>
          <w:rFonts w:ascii="Times New Roman" w:eastAsia="仿宋_GB2312"/>
        </w:rPr>
        <w:t>”</w:t>
      </w:r>
      <w:r>
        <w:rPr>
          <w:rFonts w:ascii="Times New Roman" w:eastAsia="仿宋_GB2312" w:hAnsi="仿宋_GB2312"/>
        </w:rPr>
        <w:t>。二是信息共享。建立完善</w:t>
      </w:r>
      <w:r>
        <w:rPr>
          <w:rFonts w:ascii="Times New Roman" w:eastAsia="仿宋_GB2312"/>
        </w:rPr>
        <w:t>“</w:t>
      </w:r>
      <w:r>
        <w:rPr>
          <w:rFonts w:ascii="Times New Roman" w:eastAsia="仿宋_GB2312" w:hAnsi="仿宋_GB2312"/>
        </w:rPr>
        <w:t>三证</w:t>
      </w:r>
      <w:r>
        <w:rPr>
          <w:rFonts w:ascii="Times New Roman" w:eastAsia="仿宋_GB2312"/>
        </w:rPr>
        <w:t>”</w:t>
      </w:r>
      <w:r>
        <w:rPr>
          <w:rFonts w:ascii="Times New Roman" w:eastAsia="仿宋_GB2312" w:hAnsi="仿宋_GB2312"/>
        </w:rPr>
        <w:t>办理审批系统，实现前一个环节提供的材料，后一个环节自动采认，不再要求企业重复提供，做到</w:t>
      </w:r>
      <w:r>
        <w:rPr>
          <w:rFonts w:ascii="Times New Roman" w:eastAsia="仿宋_GB2312"/>
        </w:rPr>
        <w:t>“</w:t>
      </w:r>
      <w:r>
        <w:rPr>
          <w:rFonts w:ascii="Times New Roman" w:eastAsia="仿宋_GB2312" w:hAnsi="仿宋_GB2312"/>
        </w:rPr>
        <w:t>一份材料用到底</w:t>
      </w:r>
      <w:r>
        <w:rPr>
          <w:rFonts w:ascii="Times New Roman" w:eastAsia="仿宋_GB2312"/>
        </w:rPr>
        <w:t>”</w:t>
      </w:r>
      <w:r>
        <w:rPr>
          <w:rFonts w:ascii="Times New Roman" w:eastAsia="仿宋_GB2312" w:hAnsi="仿宋_GB2312"/>
        </w:rPr>
        <w:t>。三是无缝对接。各相关部门密切配合，高效运转，实行全链条快速审批，实现</w:t>
      </w:r>
      <w:r>
        <w:rPr>
          <w:rFonts w:ascii="Times New Roman" w:eastAsia="仿宋_GB2312"/>
        </w:rPr>
        <w:t>“</w:t>
      </w:r>
      <w:r>
        <w:rPr>
          <w:rFonts w:ascii="Times New Roman" w:eastAsia="仿宋_GB2312" w:hAnsi="仿宋_GB2312"/>
        </w:rPr>
        <w:t>一</w:t>
      </w:r>
      <w:r>
        <w:rPr>
          <w:rFonts w:ascii="Times New Roman" w:eastAsia="仿宋_GB2312" w:hAnsi="仿宋_GB2312"/>
        </w:rPr>
        <w:lastRenderedPageBreak/>
        <w:t>个流程速办结</w:t>
      </w:r>
      <w:r>
        <w:rPr>
          <w:rFonts w:ascii="Times New Roman" w:eastAsia="仿宋_GB2312"/>
        </w:rPr>
        <w:t>”</w:t>
      </w:r>
      <w:r>
        <w:rPr>
          <w:rFonts w:ascii="Times New Roman" w:eastAsia="仿宋_GB2312" w:hAnsi="仿宋_GB2312"/>
        </w:rPr>
        <w:t>。</w:t>
      </w:r>
    </w:p>
    <w:p w:rsidR="005C1B89" w:rsidRDefault="005C1B89">
      <w:pPr>
        <w:ind w:firstLineChars="200" w:firstLine="640"/>
        <w:rPr>
          <w:rFonts w:ascii="Times New Roman" w:eastAsia="仿宋_GB2312"/>
        </w:rPr>
      </w:pPr>
      <w:r>
        <w:rPr>
          <w:rFonts w:ascii="Times New Roman" w:eastAsia="仿宋_GB2312" w:hAnsi="仿宋_GB2312"/>
        </w:rPr>
        <w:t>目前，</w:t>
      </w:r>
      <w:r>
        <w:rPr>
          <w:rFonts w:ascii="Times New Roman" w:eastAsia="仿宋_GB2312"/>
        </w:rPr>
        <w:t>“</w:t>
      </w:r>
      <w:r>
        <w:rPr>
          <w:rFonts w:ascii="Times New Roman" w:eastAsia="仿宋_GB2312" w:hAnsi="仿宋_GB2312"/>
        </w:rPr>
        <w:t>三证</w:t>
      </w:r>
      <w:r>
        <w:rPr>
          <w:rFonts w:ascii="Times New Roman" w:eastAsia="仿宋_GB2312"/>
        </w:rPr>
        <w:t>”</w:t>
      </w:r>
      <w:r>
        <w:rPr>
          <w:rFonts w:ascii="Times New Roman" w:eastAsia="仿宋_GB2312" w:hAnsi="仿宋_GB2312"/>
        </w:rPr>
        <w:t>全链条办理流程图和办理材料清单已编制完成，现印发给你们，请认真贯彻执行。</w:t>
      </w:r>
    </w:p>
    <w:p w:rsidR="005C1B89" w:rsidRDefault="005C1B89">
      <w:pPr>
        <w:ind w:firstLineChars="200" w:firstLine="640"/>
        <w:rPr>
          <w:rFonts w:ascii="Times New Roman" w:eastAsia="仿宋_GB2312"/>
        </w:rPr>
      </w:pPr>
    </w:p>
    <w:p w:rsidR="005C1B89" w:rsidRDefault="005C1B89">
      <w:pPr>
        <w:ind w:firstLineChars="200" w:firstLine="640"/>
        <w:rPr>
          <w:rFonts w:ascii="Times New Roman" w:eastAsia="仿宋_GB2312"/>
        </w:rPr>
      </w:pPr>
      <w:r>
        <w:rPr>
          <w:rFonts w:ascii="Times New Roman" w:eastAsia="仿宋_GB2312" w:hAnsi="仿宋_GB2312"/>
        </w:rPr>
        <w:t>附件：</w:t>
      </w:r>
      <w:r>
        <w:rPr>
          <w:rFonts w:ascii="Times New Roman" w:eastAsia="仿宋_GB2312"/>
        </w:rPr>
        <w:t>1.“</w:t>
      </w:r>
      <w:r>
        <w:rPr>
          <w:rFonts w:ascii="Times New Roman" w:eastAsia="仿宋_GB2312" w:hAnsi="仿宋_GB2312"/>
        </w:rPr>
        <w:t>开办企业</w:t>
      </w:r>
      <w:r>
        <w:rPr>
          <w:rFonts w:ascii="Times New Roman" w:eastAsia="仿宋_GB2312"/>
        </w:rPr>
        <w:t>”</w:t>
      </w:r>
      <w:r>
        <w:rPr>
          <w:rFonts w:ascii="Times New Roman" w:eastAsia="仿宋_GB2312" w:hAnsi="仿宋_GB2312"/>
        </w:rPr>
        <w:t>办理流程图和材料清单</w:t>
      </w:r>
    </w:p>
    <w:p w:rsidR="005C1B89" w:rsidRDefault="005C1B89">
      <w:pPr>
        <w:ind w:firstLineChars="200" w:firstLine="640"/>
        <w:rPr>
          <w:rFonts w:ascii="Times New Roman" w:eastAsia="仿宋_GB2312"/>
        </w:rPr>
      </w:pPr>
      <w:r>
        <w:rPr>
          <w:rFonts w:ascii="Times New Roman" w:eastAsia="仿宋_GB2312"/>
        </w:rPr>
        <w:t xml:space="preserve">      2. “</w:t>
      </w:r>
      <w:r>
        <w:rPr>
          <w:rFonts w:ascii="Times New Roman" w:eastAsia="仿宋_GB2312" w:hAnsi="仿宋_GB2312"/>
        </w:rPr>
        <w:t>不动产交易登记</w:t>
      </w:r>
      <w:r>
        <w:rPr>
          <w:rFonts w:ascii="Times New Roman" w:eastAsia="仿宋_GB2312"/>
        </w:rPr>
        <w:t>”</w:t>
      </w:r>
      <w:r>
        <w:rPr>
          <w:rFonts w:ascii="Times New Roman" w:eastAsia="仿宋_GB2312" w:hAnsi="仿宋_GB2312"/>
        </w:rPr>
        <w:t>办理流程图和材料清单</w:t>
      </w:r>
    </w:p>
    <w:p w:rsidR="005C1B89" w:rsidRDefault="005C1B89">
      <w:pPr>
        <w:ind w:firstLineChars="200" w:firstLine="640"/>
        <w:rPr>
          <w:rFonts w:ascii="Times New Roman" w:eastAsia="仿宋_GB2312"/>
        </w:rPr>
      </w:pPr>
      <w:r>
        <w:rPr>
          <w:rFonts w:ascii="Times New Roman" w:eastAsia="仿宋_GB2312"/>
        </w:rPr>
        <w:t xml:space="preserve">      3. “</w:t>
      </w:r>
      <w:r>
        <w:rPr>
          <w:rFonts w:ascii="Times New Roman" w:eastAsia="仿宋_GB2312" w:hAnsi="仿宋_GB2312"/>
        </w:rPr>
        <w:t>施工许可</w:t>
      </w:r>
      <w:r>
        <w:rPr>
          <w:rFonts w:ascii="Times New Roman" w:eastAsia="仿宋_GB2312"/>
        </w:rPr>
        <w:t>”</w:t>
      </w:r>
      <w:r>
        <w:rPr>
          <w:rFonts w:ascii="Times New Roman" w:eastAsia="仿宋_GB2312" w:hAnsi="仿宋_GB2312"/>
        </w:rPr>
        <w:t>办理流程图和材料清单</w:t>
      </w:r>
    </w:p>
    <w:p w:rsidR="005C1B89" w:rsidRDefault="005C1B89">
      <w:pPr>
        <w:ind w:firstLineChars="200" w:firstLine="640"/>
        <w:rPr>
          <w:rFonts w:ascii="仿宋_GB2312" w:eastAsia="仿宋_GB2312" w:hAnsi="仿宋_GB2312" w:cs="仿宋_GB2312"/>
        </w:rPr>
      </w:pPr>
    </w:p>
    <w:p w:rsidR="005C1B89" w:rsidRDefault="005C1B89">
      <w:pPr>
        <w:ind w:firstLineChars="200" w:firstLine="640"/>
        <w:rPr>
          <w:rFonts w:ascii="仿宋_GB2312" w:eastAsia="仿宋_GB2312" w:hAnsi="仿宋_GB2312" w:cs="仿宋_GB2312"/>
        </w:rPr>
      </w:pPr>
    </w:p>
    <w:p w:rsidR="005C1B89" w:rsidRDefault="005C1B89">
      <w:pPr>
        <w:ind w:firstLineChars="200" w:firstLine="640"/>
        <w:rPr>
          <w:rFonts w:ascii="仿宋_GB2312" w:eastAsia="仿宋_GB2312" w:hAnsi="仿宋_GB2312" w:cs="仿宋_GB2312"/>
        </w:rPr>
      </w:pPr>
    </w:p>
    <w:p w:rsidR="005C1B89" w:rsidRDefault="005C1B89">
      <w:pPr>
        <w:ind w:firstLineChars="200" w:firstLine="640"/>
        <w:rPr>
          <w:rFonts w:ascii="仿宋_GB2312" w:eastAsia="仿宋_GB2312" w:hAnsi="仿宋_GB2312" w:cs="仿宋_GB2312"/>
        </w:rPr>
      </w:pPr>
      <w:r>
        <w:rPr>
          <w:rFonts w:ascii="仿宋_GB2312" w:eastAsia="仿宋_GB2312" w:hAnsi="仿宋_GB2312" w:cs="仿宋_GB2312"/>
        </w:rPr>
        <w:t xml:space="preserve"> </w:t>
      </w:r>
      <w:r>
        <w:rPr>
          <w:rFonts w:ascii="仿宋_GB2312" w:eastAsia="仿宋_GB2312" w:hAnsi="仿宋_GB2312" w:cs="仿宋_GB2312" w:hint="eastAsia"/>
        </w:rPr>
        <w:t xml:space="preserve">　　</w:t>
      </w:r>
      <w:r>
        <w:rPr>
          <w:rFonts w:ascii="仿宋_GB2312" w:eastAsia="仿宋_GB2312" w:hAnsi="仿宋_GB2312" w:cs="仿宋_GB2312"/>
        </w:rPr>
        <w:t xml:space="preserve">     </w:t>
      </w:r>
      <w:r w:rsidR="001A794E">
        <w:rPr>
          <w:rFonts w:ascii="仿宋_GB2312" w:eastAsia="仿宋_GB2312" w:hAnsi="仿宋_GB2312" w:cs="仿宋_GB2312" w:hint="eastAsia"/>
        </w:rPr>
        <w:t xml:space="preserve">         </w:t>
      </w:r>
      <w:r>
        <w:rPr>
          <w:rFonts w:ascii="仿宋_GB2312" w:eastAsia="仿宋_GB2312" w:hAnsi="仿宋_GB2312" w:cs="仿宋_GB2312"/>
        </w:rPr>
        <w:t xml:space="preserve">  </w:t>
      </w:r>
      <w:r>
        <w:rPr>
          <w:rFonts w:ascii="仿宋_GB2312" w:eastAsia="仿宋_GB2312" w:hAnsi="仿宋_GB2312" w:cs="仿宋_GB2312" w:hint="eastAsia"/>
        </w:rPr>
        <w:t>淮安市</w:t>
      </w:r>
      <w:r w:rsidR="001A794E">
        <w:rPr>
          <w:rFonts w:ascii="仿宋_GB2312" w:eastAsia="仿宋_GB2312" w:hAnsi="仿宋_GB2312" w:cs="仿宋_GB2312" w:hint="eastAsia"/>
        </w:rPr>
        <w:t>淮安区人民政府</w:t>
      </w:r>
      <w:r>
        <w:rPr>
          <w:rFonts w:ascii="仿宋_GB2312" w:eastAsia="仿宋_GB2312" w:hAnsi="仿宋_GB2312" w:cs="仿宋_GB2312" w:hint="eastAsia"/>
        </w:rPr>
        <w:t>办公室</w:t>
      </w:r>
    </w:p>
    <w:p w:rsidR="005C1B89" w:rsidRDefault="005C1B89">
      <w:pPr>
        <w:ind w:firstLineChars="200" w:firstLine="640"/>
        <w:rPr>
          <w:rFonts w:ascii="仿宋_GB2312" w:eastAsia="仿宋_GB2312" w:hAnsi="仿宋_GB2312" w:cs="仿宋_GB2312"/>
        </w:rPr>
      </w:pPr>
      <w:r>
        <w:rPr>
          <w:rFonts w:ascii="仿宋_GB2312" w:eastAsia="仿宋_GB2312" w:hAnsi="仿宋_GB2312" w:cs="仿宋_GB2312"/>
        </w:rPr>
        <w:t xml:space="preserve">             </w:t>
      </w:r>
      <w:r>
        <w:rPr>
          <w:rFonts w:ascii="仿宋_GB2312" w:eastAsia="仿宋_GB2312" w:hAnsi="仿宋_GB2312" w:cs="仿宋_GB2312" w:hint="eastAsia"/>
        </w:rPr>
        <w:t xml:space="preserve">　</w:t>
      </w:r>
      <w:r>
        <w:rPr>
          <w:rFonts w:ascii="仿宋_GB2312" w:eastAsia="仿宋_GB2312" w:hAnsi="仿宋_GB2312" w:cs="仿宋_GB2312"/>
        </w:rPr>
        <w:t xml:space="preserve">     </w:t>
      </w:r>
      <w:r w:rsidR="001A794E">
        <w:rPr>
          <w:rFonts w:ascii="仿宋_GB2312" w:eastAsia="仿宋_GB2312" w:hAnsi="仿宋_GB2312" w:cs="仿宋_GB2312" w:hint="eastAsia"/>
        </w:rPr>
        <w:t xml:space="preserve">     </w:t>
      </w:r>
      <w:r>
        <w:rPr>
          <w:rFonts w:ascii="仿宋_GB2312" w:eastAsia="仿宋_GB2312" w:hAnsi="仿宋_GB2312" w:cs="仿宋_GB2312"/>
        </w:rPr>
        <w:t xml:space="preserve">  2017</w:t>
      </w:r>
      <w:r>
        <w:rPr>
          <w:rFonts w:ascii="仿宋_GB2312" w:eastAsia="仿宋_GB2312" w:hAnsi="仿宋_GB2312" w:cs="仿宋_GB2312" w:hint="eastAsia"/>
        </w:rPr>
        <w:t>年</w:t>
      </w:r>
      <w:r>
        <w:rPr>
          <w:rFonts w:ascii="仿宋_GB2312" w:eastAsia="仿宋_GB2312" w:hAnsi="仿宋_GB2312" w:cs="仿宋_GB2312"/>
        </w:rPr>
        <w:t>6</w:t>
      </w:r>
      <w:r>
        <w:rPr>
          <w:rFonts w:ascii="仿宋_GB2312" w:eastAsia="仿宋_GB2312" w:hAnsi="仿宋_GB2312" w:cs="仿宋_GB2312" w:hint="eastAsia"/>
        </w:rPr>
        <w:t>月</w:t>
      </w:r>
      <w:r w:rsidR="001A794E">
        <w:rPr>
          <w:rFonts w:ascii="仿宋_GB2312" w:eastAsia="仿宋_GB2312" w:hAnsi="仿宋_GB2312" w:cs="仿宋_GB2312" w:hint="eastAsia"/>
        </w:rPr>
        <w:t>2</w:t>
      </w:r>
      <w:r w:rsidR="005B0A02">
        <w:rPr>
          <w:rFonts w:ascii="仿宋_GB2312" w:eastAsia="仿宋_GB2312" w:hAnsi="仿宋_GB2312" w:cs="仿宋_GB2312" w:hint="eastAsia"/>
        </w:rPr>
        <w:t>4</w:t>
      </w:r>
      <w:r>
        <w:rPr>
          <w:rFonts w:ascii="仿宋_GB2312" w:eastAsia="仿宋_GB2312" w:hAnsi="仿宋_GB2312" w:cs="仿宋_GB2312" w:hint="eastAsia"/>
        </w:rPr>
        <w:t>日</w:t>
      </w:r>
    </w:p>
    <w:p w:rsidR="005C1B89" w:rsidRDefault="005C1B89">
      <w:pPr>
        <w:ind w:firstLineChars="200" w:firstLine="640"/>
        <w:rPr>
          <w:rFonts w:ascii="仿宋_GB2312" w:eastAsia="仿宋_GB2312" w:hAnsi="仿宋_GB2312" w:cs="仿宋_GB2312"/>
        </w:rPr>
      </w:pPr>
    </w:p>
    <w:p w:rsidR="005C1B89" w:rsidRDefault="005C1B89">
      <w:pPr>
        <w:ind w:firstLineChars="200" w:firstLine="640"/>
        <w:rPr>
          <w:rFonts w:ascii="仿宋_GB2312" w:eastAsia="仿宋_GB2312" w:hAnsi="仿宋_GB2312" w:cs="仿宋_GB2312"/>
        </w:rPr>
      </w:pPr>
    </w:p>
    <w:p w:rsidR="005C1B89" w:rsidRDefault="005C1B89">
      <w:pPr>
        <w:ind w:firstLineChars="200" w:firstLine="640"/>
        <w:rPr>
          <w:rFonts w:ascii="仿宋_GB2312" w:eastAsia="仿宋_GB2312" w:hAnsi="仿宋_GB2312" w:cs="仿宋_GB2312"/>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1A794E" w:rsidRDefault="001A794E">
      <w:pPr>
        <w:spacing w:line="560" w:lineRule="exact"/>
        <w:rPr>
          <w:rFonts w:ascii="Times New Roman"/>
        </w:rPr>
      </w:pPr>
    </w:p>
    <w:p w:rsidR="001A794E" w:rsidRDefault="001A794E">
      <w:pPr>
        <w:spacing w:line="560" w:lineRule="exact"/>
        <w:rPr>
          <w:rFonts w:ascii="Times New Roman"/>
        </w:rPr>
      </w:pPr>
    </w:p>
    <w:p w:rsidR="001A794E" w:rsidRDefault="001A794E">
      <w:pPr>
        <w:spacing w:line="560" w:lineRule="exact"/>
        <w:rPr>
          <w:rFonts w:ascii="Times New Roman"/>
        </w:rPr>
      </w:pPr>
    </w:p>
    <w:p w:rsidR="005C1B89" w:rsidRDefault="005C1B89">
      <w:pPr>
        <w:spacing w:line="560" w:lineRule="exact"/>
        <w:rPr>
          <w:rFonts w:ascii="黑体" w:eastAsia="黑体"/>
        </w:rPr>
      </w:pPr>
      <w:r>
        <w:rPr>
          <w:rFonts w:ascii="黑体" w:eastAsia="黑体" w:hint="eastAsia"/>
        </w:rPr>
        <w:lastRenderedPageBreak/>
        <w:t>附件1：</w:t>
      </w:r>
    </w:p>
    <w:p w:rsidR="005C1B89" w:rsidRDefault="005C1B89">
      <w:pPr>
        <w:spacing w:line="560" w:lineRule="exact"/>
        <w:rPr>
          <w:rFonts w:ascii="黑体" w:eastAsia="黑体"/>
        </w:rPr>
      </w:pPr>
    </w:p>
    <w:p w:rsidR="005C1B89" w:rsidRDefault="00C573D7">
      <w:pPr>
        <w:spacing w:line="360" w:lineRule="auto"/>
        <w:rPr>
          <w:rFonts w:ascii="Times New Roman"/>
        </w:rPr>
      </w:pPr>
      <w:r>
        <w:rPr>
          <w:rFonts w:ascii="Times New Roman" w:hint="eastAsia"/>
          <w:noProof/>
        </w:rPr>
        <w:drawing>
          <wp:inline distT="0" distB="0" distL="0" distR="0">
            <wp:extent cx="5591175" cy="7219950"/>
            <wp:effectExtent l="19050" t="0" r="9525" b="0"/>
            <wp:docPr id="1" name="图片 1"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2016"/>
                    <pic:cNvPicPr>
                      <a:picLocks noChangeAspect="1" noChangeArrowheads="1"/>
                    </pic:cNvPicPr>
                  </pic:nvPicPr>
                  <pic:blipFill>
                    <a:blip r:embed="rId6" cstate="print"/>
                    <a:srcRect l="5591" t="10507" r="8839" b="7719"/>
                    <a:stretch>
                      <a:fillRect/>
                    </a:stretch>
                  </pic:blipFill>
                  <pic:spPr bwMode="auto">
                    <a:xfrm>
                      <a:off x="0" y="0"/>
                      <a:ext cx="5591175" cy="7219950"/>
                    </a:xfrm>
                    <a:prstGeom prst="rect">
                      <a:avLst/>
                    </a:prstGeom>
                    <a:noFill/>
                    <a:ln w="9525">
                      <a:noFill/>
                      <a:miter lim="800000"/>
                      <a:headEnd/>
                      <a:tailEnd/>
                    </a:ln>
                  </pic:spPr>
                </pic:pic>
              </a:graphicData>
            </a:graphic>
          </wp:inline>
        </w:drawing>
      </w:r>
    </w:p>
    <w:p w:rsidR="005C1B89" w:rsidRDefault="005C1B89">
      <w:pPr>
        <w:spacing w:line="520" w:lineRule="exact"/>
        <w:jc w:val="center"/>
        <w:rPr>
          <w:rFonts w:ascii="方正小标宋_GBK" w:eastAsia="方正小标宋_GBK" w:hAnsi="黑体" w:cs="黑体"/>
          <w:sz w:val="44"/>
          <w:szCs w:val="44"/>
        </w:rPr>
      </w:pPr>
    </w:p>
    <w:p w:rsidR="005C1B89" w:rsidRDefault="005C1B89">
      <w:pPr>
        <w:spacing w:line="520" w:lineRule="exact"/>
        <w:jc w:val="center"/>
        <w:rPr>
          <w:rFonts w:ascii="Times New Roman" w:eastAsia="方正小标宋_GBK"/>
          <w:sz w:val="44"/>
          <w:szCs w:val="44"/>
        </w:rPr>
      </w:pPr>
      <w:r>
        <w:rPr>
          <w:rFonts w:ascii="Times New Roman" w:eastAsia="方正小标宋_GBK"/>
          <w:sz w:val="44"/>
          <w:szCs w:val="44"/>
        </w:rPr>
        <w:t>“</w:t>
      </w:r>
      <w:r>
        <w:rPr>
          <w:rFonts w:ascii="Times New Roman" w:eastAsia="方正小标宋_GBK"/>
          <w:sz w:val="44"/>
          <w:szCs w:val="44"/>
        </w:rPr>
        <w:t>开办企业</w:t>
      </w:r>
      <w:r>
        <w:rPr>
          <w:rFonts w:ascii="Times New Roman" w:eastAsia="方正小标宋_GBK"/>
          <w:sz w:val="44"/>
          <w:szCs w:val="44"/>
        </w:rPr>
        <w:t>”</w:t>
      </w:r>
      <w:r>
        <w:rPr>
          <w:rFonts w:ascii="Times New Roman" w:eastAsia="方正小标宋_GBK"/>
          <w:sz w:val="44"/>
          <w:szCs w:val="44"/>
        </w:rPr>
        <w:t>流程说明</w:t>
      </w:r>
    </w:p>
    <w:p w:rsidR="005C1B89" w:rsidRDefault="005C1B89">
      <w:pPr>
        <w:spacing w:line="520" w:lineRule="exact"/>
        <w:jc w:val="center"/>
        <w:rPr>
          <w:rFonts w:ascii="Times New Roman" w:eastAsia="黑体"/>
          <w:sz w:val="44"/>
          <w:szCs w:val="44"/>
        </w:rPr>
      </w:pPr>
    </w:p>
    <w:p w:rsidR="005C1B89" w:rsidRDefault="005C1B89" w:rsidP="00744397">
      <w:pPr>
        <w:spacing w:line="600" w:lineRule="exact"/>
        <w:ind w:firstLineChars="200" w:firstLine="643"/>
        <w:rPr>
          <w:rFonts w:ascii="Times New Roman"/>
          <w:color w:val="000000"/>
        </w:rPr>
      </w:pPr>
      <w:r>
        <w:rPr>
          <w:rFonts w:ascii="Times New Roman"/>
          <w:b/>
          <w:color w:val="000000"/>
        </w:rPr>
        <w:t>1</w:t>
      </w:r>
      <w:r>
        <w:rPr>
          <w:rFonts w:ascii="Times New Roman" w:hAnsi="方正仿宋_GBK"/>
          <w:b/>
          <w:color w:val="000000"/>
        </w:rPr>
        <w:t>、</w:t>
      </w:r>
      <w:r>
        <w:rPr>
          <w:rFonts w:ascii="Times New Roman"/>
          <w:b/>
          <w:color w:val="000000"/>
        </w:rPr>
        <w:t>“</w:t>
      </w:r>
      <w:r>
        <w:rPr>
          <w:rFonts w:ascii="Times New Roman" w:hAnsi="方正仿宋_GBK"/>
          <w:b/>
          <w:color w:val="000000"/>
        </w:rPr>
        <w:t>名称核准</w:t>
      </w:r>
      <w:r>
        <w:rPr>
          <w:rFonts w:ascii="Times New Roman"/>
          <w:b/>
          <w:color w:val="000000"/>
        </w:rPr>
        <w:t>”</w:t>
      </w:r>
      <w:r>
        <w:rPr>
          <w:rFonts w:ascii="Times New Roman" w:hAnsi="方正仿宋_GBK"/>
          <w:b/>
          <w:color w:val="000000"/>
        </w:rPr>
        <w:t>环节，</w:t>
      </w:r>
      <w:r>
        <w:rPr>
          <w:rFonts w:ascii="Times New Roman" w:hAnsi="方正仿宋_GBK"/>
          <w:color w:val="000000"/>
        </w:rPr>
        <w:t>办理时限由</w:t>
      </w:r>
      <w:r>
        <w:rPr>
          <w:rFonts w:ascii="Times New Roman"/>
          <w:color w:val="000000"/>
        </w:rPr>
        <w:t>0.5</w:t>
      </w:r>
      <w:r>
        <w:rPr>
          <w:rFonts w:ascii="Times New Roman" w:hAnsi="方正仿宋_GBK"/>
          <w:color w:val="000000"/>
        </w:rPr>
        <w:t>个工作日缩短为即时办理。企业登记注册经办人在网上登记后，经</w:t>
      </w:r>
      <w:r w:rsidR="0010215D">
        <w:rPr>
          <w:rFonts w:ascii="Times New Roman" w:hAnsi="方正仿宋_GBK" w:hint="eastAsia"/>
          <w:color w:val="000000"/>
        </w:rPr>
        <w:t>市监</w:t>
      </w:r>
      <w:r>
        <w:rPr>
          <w:rFonts w:ascii="Times New Roman" w:hAnsi="方正仿宋_GBK"/>
          <w:color w:val="000000"/>
        </w:rPr>
        <w:t>部门审核通过，即可取得公司名称核准号。</w:t>
      </w:r>
      <w:r>
        <w:rPr>
          <w:rFonts w:ascii="Times New Roman"/>
          <w:b/>
          <w:color w:val="000000"/>
        </w:rPr>
        <w:t>“</w:t>
      </w:r>
      <w:r>
        <w:rPr>
          <w:rFonts w:ascii="Times New Roman" w:hAnsi="方正仿宋_GBK"/>
          <w:b/>
          <w:color w:val="000000"/>
        </w:rPr>
        <w:t>企业登记</w:t>
      </w:r>
      <w:r>
        <w:rPr>
          <w:rFonts w:ascii="Times New Roman"/>
          <w:b/>
          <w:color w:val="000000"/>
        </w:rPr>
        <w:t>”</w:t>
      </w:r>
      <w:r>
        <w:rPr>
          <w:rFonts w:ascii="Times New Roman" w:hAnsi="方正仿宋_GBK"/>
          <w:b/>
          <w:color w:val="000000"/>
        </w:rPr>
        <w:t>环节，</w:t>
      </w:r>
      <w:r>
        <w:rPr>
          <w:rFonts w:ascii="Times New Roman" w:hAnsi="方正仿宋_GBK"/>
          <w:color w:val="000000"/>
        </w:rPr>
        <w:t>办理时限由</w:t>
      </w:r>
      <w:r>
        <w:rPr>
          <w:rFonts w:ascii="Times New Roman"/>
          <w:color w:val="000000"/>
        </w:rPr>
        <w:t>3</w:t>
      </w:r>
      <w:r>
        <w:rPr>
          <w:rFonts w:ascii="Times New Roman" w:hAnsi="方正仿宋_GBK"/>
          <w:color w:val="000000"/>
        </w:rPr>
        <w:t>个工作日缩短为</w:t>
      </w:r>
      <w:r>
        <w:rPr>
          <w:rFonts w:ascii="Times New Roman"/>
          <w:color w:val="000000"/>
        </w:rPr>
        <w:t>1</w:t>
      </w:r>
      <w:r>
        <w:rPr>
          <w:rFonts w:ascii="Times New Roman" w:hAnsi="方正仿宋_GBK"/>
          <w:color w:val="000000"/>
        </w:rPr>
        <w:t>个工作日。企业登记注册经办人经网上登记取得公司名称核准号，网上登记企业基本信息，经</w:t>
      </w:r>
      <w:r w:rsidR="0010215D">
        <w:rPr>
          <w:rFonts w:ascii="Times New Roman" w:hAnsi="方正仿宋_GBK" w:hint="eastAsia"/>
          <w:color w:val="000000"/>
        </w:rPr>
        <w:t>市监</w:t>
      </w:r>
      <w:r>
        <w:rPr>
          <w:rFonts w:ascii="Times New Roman" w:hAnsi="方正仿宋_GBK"/>
          <w:color w:val="000000"/>
        </w:rPr>
        <w:t>部门审核通过后，即可打印企业工商登记所需材料，材料齐全，窗口人员当场受理，审核人员当天审核，企业当天可领取营业执照。</w:t>
      </w:r>
    </w:p>
    <w:p w:rsidR="005C1B89" w:rsidRDefault="005C1B89">
      <w:pPr>
        <w:spacing w:line="600" w:lineRule="exact"/>
        <w:ind w:firstLineChars="200" w:firstLine="640"/>
        <w:rPr>
          <w:rFonts w:ascii="Times New Roman"/>
          <w:color w:val="000000"/>
        </w:rPr>
      </w:pPr>
      <w:r>
        <w:rPr>
          <w:rFonts w:ascii="Times New Roman" w:hAnsi="方正仿宋_GBK"/>
          <w:color w:val="000000"/>
        </w:rPr>
        <w:t>办理材料：将名称预核申请书（审批部门提供）、《公司登记（备案）申请书》（审批部门提供）、《企业名称预先核准通知书》（审批部门提供，是名称核准的办理结果）</w:t>
      </w:r>
      <w:r>
        <w:rPr>
          <w:rFonts w:ascii="Times New Roman"/>
          <w:color w:val="000000"/>
        </w:rPr>
        <w:t>3</w:t>
      </w:r>
      <w:r>
        <w:rPr>
          <w:rFonts w:ascii="Times New Roman" w:hAnsi="方正仿宋_GBK"/>
          <w:color w:val="000000"/>
        </w:rPr>
        <w:t>份材料压减掉，仅需申请人提供</w:t>
      </w:r>
      <w:r>
        <w:rPr>
          <w:rFonts w:ascii="Times New Roman"/>
          <w:color w:val="000000"/>
        </w:rPr>
        <w:t>6</w:t>
      </w:r>
      <w:r>
        <w:rPr>
          <w:rFonts w:ascii="Times New Roman" w:hAnsi="方正仿宋_GBK"/>
          <w:color w:val="000000"/>
        </w:rPr>
        <w:t>份材料。</w:t>
      </w:r>
    </w:p>
    <w:p w:rsidR="005C1B89" w:rsidRDefault="005C1B89">
      <w:pPr>
        <w:spacing w:line="600" w:lineRule="exact"/>
        <w:ind w:firstLineChars="200" w:firstLine="640"/>
        <w:rPr>
          <w:rFonts w:ascii="Times New Roman"/>
          <w:b/>
          <w:bCs/>
          <w:color w:val="000000"/>
        </w:rPr>
      </w:pPr>
      <w:r>
        <w:rPr>
          <w:rFonts w:ascii="Times New Roman" w:hAnsi="方正仿宋_GBK"/>
          <w:color w:val="000000"/>
        </w:rPr>
        <w:t>责任部门：</w:t>
      </w:r>
      <w:r w:rsidR="0010215D">
        <w:rPr>
          <w:rFonts w:ascii="Times New Roman" w:hAnsi="方正仿宋_GBK" w:hint="eastAsia"/>
          <w:b/>
          <w:bCs/>
          <w:color w:val="000000"/>
        </w:rPr>
        <w:t>区</w:t>
      </w:r>
      <w:r w:rsidR="0010215D" w:rsidRPr="0010215D">
        <w:rPr>
          <w:rFonts w:ascii="Times New Roman" w:hAnsi="方正仿宋_GBK" w:hint="eastAsia"/>
          <w:b/>
          <w:color w:val="000000"/>
        </w:rPr>
        <w:t>市监</w:t>
      </w:r>
      <w:r>
        <w:rPr>
          <w:rFonts w:ascii="Times New Roman" w:hAnsi="方正仿宋_GBK"/>
          <w:b/>
          <w:bCs/>
          <w:color w:val="000000"/>
        </w:rPr>
        <w:t>局</w:t>
      </w:r>
    </w:p>
    <w:p w:rsidR="005C1B89" w:rsidRDefault="005C1B89" w:rsidP="00744397">
      <w:pPr>
        <w:spacing w:line="600" w:lineRule="exact"/>
        <w:ind w:firstLineChars="200" w:firstLine="643"/>
        <w:rPr>
          <w:rFonts w:ascii="Times New Roman"/>
          <w:color w:val="000000"/>
        </w:rPr>
      </w:pPr>
      <w:r>
        <w:rPr>
          <w:rFonts w:ascii="Times New Roman"/>
          <w:b/>
          <w:color w:val="000000"/>
        </w:rPr>
        <w:t>2</w:t>
      </w:r>
      <w:r>
        <w:rPr>
          <w:rFonts w:ascii="Times New Roman" w:hAnsi="方正仿宋_GBK"/>
          <w:b/>
          <w:color w:val="000000"/>
        </w:rPr>
        <w:t>、</w:t>
      </w:r>
      <w:r>
        <w:rPr>
          <w:rFonts w:ascii="Times New Roman"/>
          <w:b/>
          <w:color w:val="000000"/>
        </w:rPr>
        <w:t>“</w:t>
      </w:r>
      <w:r>
        <w:rPr>
          <w:rFonts w:ascii="Times New Roman" w:hAnsi="方正仿宋_GBK"/>
          <w:b/>
          <w:color w:val="000000"/>
        </w:rPr>
        <w:t>公章刻制</w:t>
      </w:r>
      <w:r>
        <w:rPr>
          <w:rFonts w:ascii="Times New Roman"/>
          <w:b/>
          <w:color w:val="000000"/>
        </w:rPr>
        <w:t>”</w:t>
      </w:r>
      <w:r>
        <w:rPr>
          <w:rFonts w:ascii="Times New Roman" w:hAnsi="方正仿宋_GBK"/>
          <w:b/>
          <w:color w:val="000000"/>
        </w:rPr>
        <w:t>环节，</w:t>
      </w:r>
      <w:r>
        <w:rPr>
          <w:rFonts w:ascii="Times New Roman" w:hAnsi="方正仿宋_GBK"/>
          <w:color w:val="000000"/>
        </w:rPr>
        <w:t>办理时限由</w:t>
      </w:r>
      <w:r>
        <w:rPr>
          <w:rFonts w:ascii="Times New Roman"/>
          <w:color w:val="000000"/>
        </w:rPr>
        <w:t>0.5</w:t>
      </w:r>
      <w:r>
        <w:rPr>
          <w:rFonts w:ascii="Times New Roman" w:hAnsi="方正仿宋_GBK"/>
          <w:color w:val="000000"/>
        </w:rPr>
        <w:t>个工作日缩短为即时办理。企业经办人员凭身份证，在公章刻制窗口刻章、取章。</w:t>
      </w:r>
    </w:p>
    <w:p w:rsidR="005C1B89" w:rsidRDefault="005C1B89">
      <w:pPr>
        <w:spacing w:line="600" w:lineRule="exact"/>
        <w:rPr>
          <w:rFonts w:ascii="Times New Roman"/>
          <w:color w:val="000000"/>
        </w:rPr>
      </w:pPr>
      <w:r>
        <w:rPr>
          <w:rFonts w:ascii="Times New Roman"/>
          <w:color w:val="000000"/>
        </w:rPr>
        <w:t xml:space="preserve">    </w:t>
      </w:r>
      <w:r>
        <w:rPr>
          <w:rFonts w:ascii="Times New Roman" w:hAnsi="方正仿宋_GBK"/>
          <w:color w:val="000000"/>
        </w:rPr>
        <w:t>办理材料：</w:t>
      </w:r>
      <w:r>
        <w:rPr>
          <w:rFonts w:ascii="Times New Roman"/>
          <w:color w:val="000000"/>
        </w:rPr>
        <w:t>0</w:t>
      </w:r>
      <w:r>
        <w:rPr>
          <w:rFonts w:ascii="Times New Roman" w:hAnsi="方正仿宋_GBK"/>
          <w:color w:val="000000"/>
        </w:rPr>
        <w:t>份，其中</w:t>
      </w:r>
      <w:r>
        <w:rPr>
          <w:rFonts w:ascii="Times New Roman"/>
          <w:color w:val="000000"/>
        </w:rPr>
        <w:t>“</w:t>
      </w:r>
      <w:r>
        <w:rPr>
          <w:rFonts w:ascii="Times New Roman" w:hAnsi="方正仿宋_GBK"/>
          <w:color w:val="000000"/>
        </w:rPr>
        <w:t>企业《营业执照》</w:t>
      </w:r>
      <w:r>
        <w:rPr>
          <w:rFonts w:ascii="Times New Roman"/>
          <w:color w:val="000000"/>
        </w:rPr>
        <w:t>”</w:t>
      </w:r>
      <w:r>
        <w:rPr>
          <w:rFonts w:ascii="Times New Roman" w:hAnsi="方正仿宋_GBK"/>
          <w:color w:val="000000"/>
        </w:rPr>
        <w:t>材料由</w:t>
      </w:r>
      <w:r w:rsidR="0010215D">
        <w:rPr>
          <w:rFonts w:ascii="Times New Roman" w:hAnsi="方正仿宋_GBK" w:hint="eastAsia"/>
          <w:color w:val="000000"/>
        </w:rPr>
        <w:t>市监</w:t>
      </w:r>
      <w:r>
        <w:rPr>
          <w:rFonts w:ascii="Times New Roman" w:hAnsi="方正仿宋_GBK"/>
          <w:color w:val="000000"/>
        </w:rPr>
        <w:t>部门信息推送、</w:t>
      </w:r>
      <w:r>
        <w:rPr>
          <w:rFonts w:ascii="Times New Roman"/>
          <w:color w:val="000000"/>
        </w:rPr>
        <w:t>“</w:t>
      </w:r>
      <w:r>
        <w:rPr>
          <w:rFonts w:ascii="Times New Roman" w:hAnsi="方正仿宋_GBK"/>
          <w:color w:val="000000"/>
        </w:rPr>
        <w:t>企业法定代表人授权委托书及经办人身份证</w:t>
      </w:r>
      <w:r>
        <w:rPr>
          <w:rFonts w:ascii="Times New Roman"/>
          <w:color w:val="000000"/>
        </w:rPr>
        <w:t>”</w:t>
      </w:r>
      <w:r>
        <w:rPr>
          <w:rFonts w:ascii="Times New Roman" w:hAnsi="方正仿宋_GBK"/>
          <w:color w:val="000000"/>
        </w:rPr>
        <w:t>两份材料可以在</w:t>
      </w:r>
      <w:r>
        <w:rPr>
          <w:rFonts w:ascii="Times New Roman"/>
          <w:color w:val="000000"/>
        </w:rPr>
        <w:t>“</w:t>
      </w:r>
      <w:r>
        <w:rPr>
          <w:rFonts w:ascii="Times New Roman" w:hAnsi="方正仿宋_GBK"/>
          <w:color w:val="000000"/>
        </w:rPr>
        <w:t>名称核准</w:t>
      </w:r>
      <w:r>
        <w:rPr>
          <w:rFonts w:ascii="Times New Roman"/>
          <w:color w:val="000000"/>
        </w:rPr>
        <w:t>”</w:t>
      </w:r>
      <w:r>
        <w:rPr>
          <w:rFonts w:ascii="Times New Roman" w:hAnsi="方正仿宋_GBK"/>
          <w:color w:val="000000"/>
        </w:rPr>
        <w:t>或</w:t>
      </w:r>
      <w:r>
        <w:rPr>
          <w:rFonts w:ascii="Times New Roman"/>
          <w:color w:val="000000"/>
        </w:rPr>
        <w:t>“</w:t>
      </w:r>
      <w:r>
        <w:rPr>
          <w:rFonts w:ascii="Times New Roman" w:hAnsi="方正仿宋_GBK"/>
          <w:color w:val="000000"/>
        </w:rPr>
        <w:t>企业设立</w:t>
      </w:r>
      <w:r>
        <w:rPr>
          <w:rFonts w:ascii="Times New Roman"/>
          <w:color w:val="000000"/>
        </w:rPr>
        <w:t>”</w:t>
      </w:r>
      <w:r>
        <w:rPr>
          <w:rFonts w:ascii="Times New Roman" w:hAnsi="方正仿宋_GBK"/>
          <w:color w:val="000000"/>
        </w:rPr>
        <w:t>环节的《指定代表或共同委托代理人授权委托书》材料中增加委托事项，授权代理人办理公章刻制，最终此环节需要</w:t>
      </w:r>
      <w:r>
        <w:rPr>
          <w:rFonts w:ascii="Times New Roman"/>
          <w:color w:val="000000"/>
        </w:rPr>
        <w:t>0</w:t>
      </w:r>
      <w:r>
        <w:rPr>
          <w:rFonts w:ascii="Times New Roman" w:hAnsi="方正仿宋_GBK"/>
          <w:color w:val="000000"/>
        </w:rPr>
        <w:t>份材料即可办理。</w:t>
      </w:r>
    </w:p>
    <w:p w:rsidR="005C1B89" w:rsidRDefault="005C1B89">
      <w:pPr>
        <w:spacing w:line="600" w:lineRule="exact"/>
        <w:ind w:firstLineChars="200" w:firstLine="640"/>
        <w:rPr>
          <w:rFonts w:ascii="Times New Roman"/>
          <w:color w:val="000000"/>
        </w:rPr>
      </w:pPr>
      <w:r>
        <w:rPr>
          <w:rFonts w:ascii="Times New Roman" w:hAnsi="方正仿宋_GBK"/>
          <w:color w:val="000000"/>
        </w:rPr>
        <w:lastRenderedPageBreak/>
        <w:t>责任部门：</w:t>
      </w:r>
      <w:r w:rsidR="0010215D">
        <w:rPr>
          <w:rFonts w:ascii="Times New Roman" w:hAnsi="方正仿宋_GBK" w:hint="eastAsia"/>
          <w:b/>
          <w:bCs/>
          <w:color w:val="000000"/>
        </w:rPr>
        <w:t>区</w:t>
      </w:r>
      <w:r>
        <w:rPr>
          <w:rFonts w:ascii="Times New Roman" w:hAnsi="方正仿宋_GBK"/>
          <w:b/>
          <w:bCs/>
          <w:color w:val="000000"/>
        </w:rPr>
        <w:t>公安</w:t>
      </w:r>
      <w:r w:rsidR="0010215D">
        <w:rPr>
          <w:rFonts w:ascii="Times New Roman" w:hAnsi="方正仿宋_GBK" w:hint="eastAsia"/>
          <w:b/>
          <w:bCs/>
          <w:color w:val="000000"/>
        </w:rPr>
        <w:t>分</w:t>
      </w:r>
      <w:r>
        <w:rPr>
          <w:rFonts w:ascii="Times New Roman" w:hAnsi="方正仿宋_GBK"/>
          <w:b/>
          <w:bCs/>
          <w:color w:val="000000"/>
        </w:rPr>
        <w:t>局</w:t>
      </w:r>
    </w:p>
    <w:p w:rsidR="005C1B89" w:rsidRDefault="005C1B89" w:rsidP="00744397">
      <w:pPr>
        <w:spacing w:line="600" w:lineRule="exact"/>
        <w:ind w:firstLineChars="200" w:firstLine="643"/>
        <w:jc w:val="left"/>
        <w:rPr>
          <w:rFonts w:ascii="Times New Roman"/>
          <w:color w:val="000000"/>
        </w:rPr>
      </w:pPr>
      <w:r>
        <w:rPr>
          <w:rFonts w:ascii="Times New Roman"/>
          <w:b/>
          <w:color w:val="000000"/>
        </w:rPr>
        <w:t>3</w:t>
      </w:r>
      <w:r>
        <w:rPr>
          <w:rFonts w:ascii="Times New Roman" w:hAnsi="方正仿宋_GBK"/>
          <w:b/>
          <w:color w:val="000000"/>
        </w:rPr>
        <w:t>、银行开户</w:t>
      </w:r>
      <w:r>
        <w:rPr>
          <w:rFonts w:ascii="Times New Roman"/>
          <w:b/>
          <w:color w:val="000000"/>
        </w:rPr>
        <w:t>:</w:t>
      </w:r>
      <w:r>
        <w:rPr>
          <w:rFonts w:ascii="Times New Roman" w:hAnsi="方正仿宋_GBK"/>
          <w:color w:val="000000"/>
        </w:rPr>
        <w:t>办理时限由</w:t>
      </w:r>
      <w:r>
        <w:rPr>
          <w:rFonts w:ascii="Times New Roman"/>
          <w:color w:val="000000"/>
        </w:rPr>
        <w:t>3</w:t>
      </w:r>
      <w:r>
        <w:rPr>
          <w:rFonts w:ascii="Times New Roman" w:hAnsi="方正仿宋_GBK"/>
          <w:color w:val="000000"/>
        </w:rPr>
        <w:t>个工作日缩短为</w:t>
      </w:r>
      <w:r>
        <w:rPr>
          <w:rFonts w:ascii="Times New Roman"/>
          <w:color w:val="000000"/>
        </w:rPr>
        <w:t>2</w:t>
      </w:r>
      <w:r>
        <w:rPr>
          <w:rFonts w:ascii="Times New Roman" w:hAnsi="方正仿宋_GBK"/>
          <w:color w:val="000000"/>
        </w:rPr>
        <w:t>个工作日。企业登记经办人凭所需材料，到金融机构（银行）预开户，金融机构（银行）当日核查，符合要求后，将相关资料当日或次日传送至人民银行。企业在</w:t>
      </w:r>
      <w:r>
        <w:rPr>
          <w:rFonts w:ascii="Times New Roman"/>
          <w:color w:val="000000"/>
        </w:rPr>
        <w:t>2</w:t>
      </w:r>
      <w:r>
        <w:rPr>
          <w:rFonts w:ascii="Times New Roman" w:hAnsi="方正仿宋_GBK"/>
          <w:color w:val="000000"/>
        </w:rPr>
        <w:t>个工作日内取得《开户许可证开户》。</w:t>
      </w:r>
    </w:p>
    <w:p w:rsidR="005C1B89" w:rsidRDefault="005C1B89">
      <w:pPr>
        <w:spacing w:line="600" w:lineRule="exact"/>
        <w:ind w:firstLineChars="200" w:firstLine="640"/>
        <w:rPr>
          <w:rFonts w:ascii="Times New Roman"/>
          <w:color w:val="000000"/>
        </w:rPr>
      </w:pPr>
      <w:r>
        <w:rPr>
          <w:rFonts w:ascii="Times New Roman" w:hAnsi="方正仿宋_GBK"/>
          <w:color w:val="000000"/>
        </w:rPr>
        <w:t>办理材料：</w:t>
      </w:r>
      <w:r>
        <w:rPr>
          <w:rFonts w:ascii="Times New Roman"/>
          <w:color w:val="000000"/>
        </w:rPr>
        <w:t>“</w:t>
      </w:r>
      <w:r>
        <w:rPr>
          <w:rFonts w:ascii="Times New Roman" w:hAnsi="方正仿宋_GBK"/>
          <w:color w:val="000000"/>
        </w:rPr>
        <w:t>开立单位银行结算账户申请书</w:t>
      </w:r>
      <w:r>
        <w:rPr>
          <w:rFonts w:ascii="Times New Roman"/>
          <w:color w:val="000000"/>
        </w:rPr>
        <w:t>”</w:t>
      </w:r>
      <w:r>
        <w:rPr>
          <w:rFonts w:ascii="Times New Roman" w:hAnsi="方正仿宋_GBK"/>
          <w:color w:val="000000"/>
        </w:rPr>
        <w:t>由银行提供；</w:t>
      </w:r>
      <w:r>
        <w:rPr>
          <w:rFonts w:ascii="Times New Roman"/>
          <w:color w:val="000000"/>
        </w:rPr>
        <w:t>“</w:t>
      </w:r>
      <w:r>
        <w:rPr>
          <w:rFonts w:ascii="Times New Roman" w:hAnsi="方正仿宋_GBK"/>
          <w:color w:val="000000"/>
        </w:rPr>
        <w:t>营业执照</w:t>
      </w:r>
      <w:r>
        <w:rPr>
          <w:rFonts w:ascii="Times New Roman"/>
          <w:color w:val="000000"/>
        </w:rPr>
        <w:t>”</w:t>
      </w:r>
      <w:r>
        <w:rPr>
          <w:rFonts w:ascii="Times New Roman" w:hAnsi="方正仿宋_GBK"/>
          <w:color w:val="000000"/>
        </w:rPr>
        <w:t>由</w:t>
      </w:r>
      <w:r w:rsidR="0010215D">
        <w:rPr>
          <w:rFonts w:ascii="Times New Roman" w:hAnsi="方正仿宋_GBK" w:hint="eastAsia"/>
          <w:color w:val="000000"/>
        </w:rPr>
        <w:t>市监</w:t>
      </w:r>
      <w:r>
        <w:rPr>
          <w:rFonts w:ascii="Times New Roman" w:hAnsi="方正仿宋_GBK"/>
          <w:color w:val="000000"/>
        </w:rPr>
        <w:t>局办理结果共享推送获取。</w:t>
      </w:r>
    </w:p>
    <w:p w:rsidR="005C1B89" w:rsidRDefault="005C1B89">
      <w:pPr>
        <w:spacing w:line="600" w:lineRule="exact"/>
        <w:ind w:firstLineChars="200" w:firstLine="640"/>
        <w:rPr>
          <w:rFonts w:ascii="Times New Roman"/>
          <w:color w:val="000000"/>
        </w:rPr>
      </w:pPr>
      <w:r>
        <w:rPr>
          <w:rFonts w:ascii="Times New Roman" w:hAnsi="方正仿宋_GBK"/>
          <w:color w:val="000000"/>
        </w:rPr>
        <w:t>责任部门：</w:t>
      </w:r>
      <w:r>
        <w:rPr>
          <w:rFonts w:ascii="Times New Roman" w:hAnsi="方正仿宋_GBK"/>
          <w:b/>
          <w:bCs/>
          <w:color w:val="000000"/>
        </w:rPr>
        <w:t>各金融机构（银行）、人行淮安</w:t>
      </w:r>
      <w:r w:rsidR="0010215D">
        <w:rPr>
          <w:rFonts w:ascii="Times New Roman" w:hAnsi="方正仿宋_GBK" w:hint="eastAsia"/>
          <w:b/>
          <w:bCs/>
          <w:color w:val="000000"/>
        </w:rPr>
        <w:t>区支</w:t>
      </w:r>
      <w:r>
        <w:rPr>
          <w:rFonts w:ascii="Times New Roman" w:hAnsi="方正仿宋_GBK"/>
          <w:b/>
          <w:bCs/>
          <w:color w:val="000000"/>
        </w:rPr>
        <w:t>行</w:t>
      </w:r>
    </w:p>
    <w:p w:rsidR="005C1B89" w:rsidRDefault="005C1B89" w:rsidP="00744397">
      <w:pPr>
        <w:spacing w:line="600" w:lineRule="exact"/>
        <w:ind w:firstLineChars="200" w:firstLine="643"/>
        <w:rPr>
          <w:rFonts w:ascii="Times New Roman"/>
          <w:b/>
          <w:color w:val="000000"/>
        </w:rPr>
      </w:pPr>
      <w:r>
        <w:rPr>
          <w:rFonts w:ascii="Times New Roman"/>
          <w:b/>
          <w:color w:val="000000"/>
        </w:rPr>
        <w:t>4</w:t>
      </w:r>
      <w:r>
        <w:rPr>
          <w:rFonts w:ascii="Times New Roman" w:hAnsi="方正仿宋_GBK"/>
          <w:b/>
          <w:color w:val="000000"/>
        </w:rPr>
        <w:t>、税务领票</w:t>
      </w:r>
      <w:r>
        <w:rPr>
          <w:rFonts w:ascii="Times New Roman"/>
          <w:b/>
          <w:color w:val="000000"/>
        </w:rPr>
        <w:t>:</w:t>
      </w:r>
      <w:r>
        <w:rPr>
          <w:rFonts w:ascii="Times New Roman" w:hAnsi="方正仿宋_GBK"/>
          <w:color w:val="000000"/>
        </w:rPr>
        <w:t>办理时限由</w:t>
      </w:r>
      <w:r>
        <w:rPr>
          <w:rFonts w:ascii="Times New Roman"/>
          <w:color w:val="000000"/>
        </w:rPr>
        <w:t>0.5</w:t>
      </w:r>
      <w:r>
        <w:rPr>
          <w:rFonts w:ascii="Times New Roman" w:hAnsi="方正仿宋_GBK"/>
          <w:color w:val="000000"/>
        </w:rPr>
        <w:t>个工作日缩短为即时办理。新办企业通过江苏国税电子税务局进行网上申请，受理通过，凭相关材料在办税大厅进行实名认证并核实材料后，即可领取发票。</w:t>
      </w:r>
    </w:p>
    <w:p w:rsidR="005C1B89" w:rsidRDefault="005C1B89">
      <w:pPr>
        <w:spacing w:line="600" w:lineRule="exact"/>
        <w:ind w:firstLineChars="200" w:firstLine="640"/>
        <w:rPr>
          <w:rFonts w:ascii="Times New Roman"/>
          <w:b/>
          <w:color w:val="000000"/>
        </w:rPr>
      </w:pPr>
      <w:r>
        <w:rPr>
          <w:rFonts w:ascii="Times New Roman" w:hAnsi="方正仿宋_GBK"/>
          <w:bCs/>
          <w:color w:val="000000"/>
        </w:rPr>
        <w:t>责任部门：</w:t>
      </w:r>
      <w:r w:rsidR="0010215D">
        <w:rPr>
          <w:rFonts w:ascii="Times New Roman" w:hAnsi="方正仿宋_GBK" w:hint="eastAsia"/>
          <w:b/>
          <w:color w:val="000000"/>
        </w:rPr>
        <w:t>区</w:t>
      </w:r>
      <w:r>
        <w:rPr>
          <w:rFonts w:ascii="Times New Roman" w:hAnsi="方正仿宋_GBK"/>
          <w:b/>
          <w:color w:val="000000"/>
        </w:rPr>
        <w:t>国税局</w:t>
      </w: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黑体" w:eastAsia="黑体"/>
        </w:rPr>
      </w:pPr>
    </w:p>
    <w:p w:rsidR="005C1B89" w:rsidRDefault="005C1B89">
      <w:pPr>
        <w:spacing w:line="560" w:lineRule="exact"/>
        <w:rPr>
          <w:rFonts w:ascii="黑体" w:eastAsia="黑体"/>
        </w:rPr>
      </w:pPr>
      <w:r>
        <w:rPr>
          <w:rFonts w:ascii="黑体" w:eastAsia="黑体" w:hint="eastAsia"/>
        </w:rPr>
        <w:lastRenderedPageBreak/>
        <w:t>附件2</w:t>
      </w:r>
    </w:p>
    <w:p w:rsidR="005C1B89" w:rsidRDefault="00C573D7">
      <w:pPr>
        <w:jc w:val="center"/>
        <w:rPr>
          <w:rFonts w:ascii="Times New Roman"/>
        </w:rPr>
      </w:pPr>
      <w:r>
        <w:rPr>
          <w:rFonts w:ascii="Times New Roman" w:hint="eastAsia"/>
          <w:noProof/>
        </w:rPr>
        <w:drawing>
          <wp:inline distT="0" distB="0" distL="0" distR="0">
            <wp:extent cx="5514975" cy="7496175"/>
            <wp:effectExtent l="19050" t="0" r="9525" b="0"/>
            <wp:docPr id="2" name="图片 2"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6"/>
                    <pic:cNvPicPr>
                      <a:picLocks noChangeAspect="1" noChangeArrowheads="1"/>
                    </pic:cNvPicPr>
                  </pic:nvPicPr>
                  <pic:blipFill>
                    <a:blip r:embed="rId7" cstate="print"/>
                    <a:srcRect l="12042" t="14453" r="10538" b="11150"/>
                    <a:stretch>
                      <a:fillRect/>
                    </a:stretch>
                  </pic:blipFill>
                  <pic:spPr bwMode="auto">
                    <a:xfrm>
                      <a:off x="0" y="0"/>
                      <a:ext cx="5514975" cy="7496175"/>
                    </a:xfrm>
                    <a:prstGeom prst="rect">
                      <a:avLst/>
                    </a:prstGeom>
                    <a:noFill/>
                    <a:ln w="9525">
                      <a:noFill/>
                      <a:miter lim="800000"/>
                      <a:headEnd/>
                      <a:tailEnd/>
                    </a:ln>
                  </pic:spPr>
                </pic:pic>
              </a:graphicData>
            </a:graphic>
          </wp:inline>
        </w:drawing>
      </w:r>
    </w:p>
    <w:p w:rsidR="005C1B89" w:rsidRDefault="005C1B89">
      <w:pPr>
        <w:jc w:val="center"/>
        <w:rPr>
          <w:rFonts w:ascii="Times New Roman" w:eastAsia="方正小标宋_GBK"/>
          <w:bCs/>
          <w:sz w:val="44"/>
          <w:szCs w:val="44"/>
        </w:rPr>
      </w:pPr>
    </w:p>
    <w:p w:rsidR="005C1B89" w:rsidRDefault="005C1B89">
      <w:pPr>
        <w:jc w:val="center"/>
        <w:rPr>
          <w:rFonts w:ascii="Times New Roman" w:eastAsia="方正小标宋_GBK"/>
          <w:bCs/>
          <w:sz w:val="44"/>
          <w:szCs w:val="44"/>
        </w:rPr>
      </w:pPr>
      <w:r>
        <w:rPr>
          <w:rFonts w:ascii="Times New Roman" w:eastAsia="方正小标宋_GBK"/>
          <w:bCs/>
          <w:sz w:val="44"/>
          <w:szCs w:val="44"/>
        </w:rPr>
        <w:t>“</w:t>
      </w:r>
      <w:r>
        <w:rPr>
          <w:rFonts w:ascii="Times New Roman" w:eastAsia="方正小标宋_GBK"/>
          <w:bCs/>
          <w:sz w:val="44"/>
          <w:szCs w:val="44"/>
        </w:rPr>
        <w:t>不动产交易登记</w:t>
      </w:r>
      <w:r>
        <w:rPr>
          <w:rFonts w:ascii="Times New Roman" w:eastAsia="方正小标宋_GBK"/>
          <w:bCs/>
          <w:sz w:val="44"/>
          <w:szCs w:val="44"/>
        </w:rPr>
        <w:t>”</w:t>
      </w:r>
      <w:r>
        <w:rPr>
          <w:rFonts w:ascii="Times New Roman" w:eastAsia="方正小标宋_GBK"/>
          <w:bCs/>
          <w:sz w:val="44"/>
          <w:szCs w:val="44"/>
        </w:rPr>
        <w:t>说明</w:t>
      </w:r>
    </w:p>
    <w:p w:rsidR="005C1B89" w:rsidRDefault="005C1B89">
      <w:pPr>
        <w:ind w:firstLineChars="200" w:firstLine="640"/>
        <w:jc w:val="left"/>
        <w:rPr>
          <w:rFonts w:ascii="Times New Roman"/>
        </w:rPr>
      </w:pPr>
    </w:p>
    <w:p w:rsidR="005C1B89" w:rsidRDefault="005C1B89">
      <w:pPr>
        <w:ind w:firstLineChars="200" w:firstLine="640"/>
        <w:rPr>
          <w:rFonts w:ascii="Times New Roman"/>
        </w:rPr>
      </w:pPr>
      <w:r>
        <w:rPr>
          <w:rFonts w:ascii="Times New Roman" w:hAnsi="方正仿宋_GBK"/>
        </w:rPr>
        <w:t>按照全流程优化审批、全区域便民服务、全业务网上办理、全节点效能监督的不动产登记理念，逐步推行一次申请、一窗受理、集成服务办理模式。充分利用</w:t>
      </w:r>
      <w:r>
        <w:rPr>
          <w:rFonts w:ascii="Times New Roman"/>
        </w:rPr>
        <w:t>“</w:t>
      </w:r>
      <w:r>
        <w:rPr>
          <w:rFonts w:ascii="Times New Roman" w:hAnsi="方正仿宋_GBK"/>
        </w:rPr>
        <w:t>不动产交易登记</w:t>
      </w:r>
      <w:r>
        <w:rPr>
          <w:rFonts w:ascii="Times New Roman"/>
        </w:rPr>
        <w:t>”</w:t>
      </w:r>
      <w:r>
        <w:rPr>
          <w:rFonts w:ascii="Times New Roman" w:hAnsi="方正仿宋_GBK"/>
        </w:rPr>
        <w:t>网络平台，实现房屋交易、地税、不动产登记、公积金中心及银行等部门信息联网、共享，房屋交易中心、地税部门将办理结果等推送至银行及公积金中心，不动产登记机构授权银行及公积金中心在购房人贷款核准后直接受理登记申请，将不动产登记窗口延伸至银行、公积金中心窗口，业务办理完成后，申请人领取证书、证明，银行及公积金中心发放贷款。</w:t>
      </w:r>
    </w:p>
    <w:p w:rsidR="005C1B89" w:rsidRDefault="005C1B89">
      <w:pPr>
        <w:ind w:firstLineChars="200" w:firstLine="640"/>
        <w:rPr>
          <w:rFonts w:ascii="Times New Roman" w:eastAsia="方正楷体_GBK"/>
        </w:rPr>
      </w:pPr>
      <w:r>
        <w:rPr>
          <w:rFonts w:ascii="Times New Roman" w:eastAsia="方正楷体_GBK" w:hAnsi="方正楷体_GBK"/>
        </w:rPr>
        <w:t>一、优化前申请人提交材料清单</w:t>
      </w:r>
    </w:p>
    <w:p w:rsidR="005C1B89" w:rsidRDefault="005C1B89" w:rsidP="00744397">
      <w:pPr>
        <w:ind w:firstLineChars="200" w:firstLine="643"/>
        <w:rPr>
          <w:rFonts w:ascii="Times New Roman"/>
        </w:rPr>
      </w:pPr>
      <w:r>
        <w:rPr>
          <w:rFonts w:ascii="Times New Roman" w:hAnsi="方正仿宋_GBK"/>
          <w:b/>
          <w:bCs/>
        </w:rPr>
        <w:t>住建局</w:t>
      </w:r>
      <w:r>
        <w:rPr>
          <w:rFonts w:ascii="Times New Roman" w:hAnsi="方正仿宋_GBK"/>
        </w:rPr>
        <w:t>所需材料：身份证明、户口簿、婚姻关系证明、不动产权属证书（验原件，收复印件）、网签合同</w:t>
      </w:r>
    </w:p>
    <w:p w:rsidR="005C1B89" w:rsidRDefault="005C1B89" w:rsidP="00744397">
      <w:pPr>
        <w:ind w:firstLineChars="200" w:firstLine="643"/>
        <w:rPr>
          <w:rFonts w:ascii="Times New Roman"/>
        </w:rPr>
      </w:pPr>
      <w:r>
        <w:rPr>
          <w:rFonts w:ascii="Times New Roman" w:hAnsi="方正仿宋_GBK"/>
          <w:b/>
          <w:bCs/>
        </w:rPr>
        <w:t>地税局</w:t>
      </w:r>
      <w:r>
        <w:rPr>
          <w:rFonts w:ascii="Times New Roman" w:hAnsi="方正仿宋_GBK"/>
        </w:rPr>
        <w:t>所需材料：身份证明、户口簿、婚姻关系证明、不动产权属证书、网签合同（验原件，收复印件）</w:t>
      </w:r>
    </w:p>
    <w:p w:rsidR="005C1B89" w:rsidRDefault="005C1B89" w:rsidP="00744397">
      <w:pPr>
        <w:ind w:firstLineChars="200" w:firstLine="643"/>
        <w:rPr>
          <w:rFonts w:ascii="Times New Roman"/>
        </w:rPr>
      </w:pPr>
      <w:r>
        <w:rPr>
          <w:rFonts w:ascii="Times New Roman" w:hAnsi="方正仿宋_GBK"/>
          <w:b/>
          <w:bCs/>
        </w:rPr>
        <w:t>公积金中心</w:t>
      </w:r>
      <w:r>
        <w:rPr>
          <w:rFonts w:ascii="Times New Roman" w:hAnsi="方正仿宋_GBK"/>
        </w:rPr>
        <w:t>所需材料：身份证明、户口簿、婚姻关系证明、首付款证明、收入证明、不动产权属证书、网签合同、契税缴纳凭证、资金交易存款凭证（验原件，收复印件）</w:t>
      </w:r>
    </w:p>
    <w:p w:rsidR="005C1B89" w:rsidRDefault="005C1B89" w:rsidP="00744397">
      <w:pPr>
        <w:ind w:firstLineChars="200" w:firstLine="643"/>
        <w:rPr>
          <w:rFonts w:ascii="Times New Roman"/>
        </w:rPr>
      </w:pPr>
      <w:r>
        <w:rPr>
          <w:rFonts w:ascii="Times New Roman" w:hAnsi="方正仿宋_GBK"/>
          <w:b/>
          <w:bCs/>
        </w:rPr>
        <w:t>银行</w:t>
      </w:r>
      <w:r>
        <w:rPr>
          <w:rFonts w:ascii="Times New Roman" w:hAnsi="方正仿宋_GBK"/>
        </w:rPr>
        <w:t>所需材料：身份证明、户口簿、收入证明（或个人帐户</w:t>
      </w:r>
      <w:r>
        <w:rPr>
          <w:rFonts w:ascii="Times New Roman" w:hAnsi="方正仿宋_GBK"/>
        </w:rPr>
        <w:lastRenderedPageBreak/>
        <w:t>流水单）、首付款证明、不动产买卖合同、契税缴纳凭证（验原件，收复印件，银行视情况核验契税缴纳凭证）</w:t>
      </w:r>
    </w:p>
    <w:p w:rsidR="005C1B89" w:rsidRDefault="005C1B89" w:rsidP="00744397">
      <w:pPr>
        <w:ind w:firstLineChars="200" w:firstLine="643"/>
        <w:rPr>
          <w:rFonts w:ascii="Times New Roman"/>
        </w:rPr>
      </w:pPr>
      <w:r>
        <w:rPr>
          <w:rFonts w:ascii="Times New Roman" w:hAnsi="方正仿宋_GBK"/>
          <w:b/>
          <w:bCs/>
        </w:rPr>
        <w:t>不动产登记机构</w:t>
      </w:r>
      <w:r>
        <w:rPr>
          <w:rFonts w:ascii="Times New Roman" w:hAnsi="方正仿宋_GBK"/>
        </w:rPr>
        <w:t>所需材料：契税缴纳凭证、申请书、身份证明、不动产买卖合同、不动产权属证书、借款合同、抵押合同</w:t>
      </w:r>
    </w:p>
    <w:p w:rsidR="005C1B89" w:rsidRDefault="005C1B89">
      <w:pPr>
        <w:ind w:firstLineChars="200" w:firstLine="640"/>
        <w:rPr>
          <w:rFonts w:ascii="Times New Roman" w:eastAsia="方正楷体_GBK"/>
        </w:rPr>
      </w:pPr>
      <w:r>
        <w:rPr>
          <w:rFonts w:ascii="Times New Roman" w:eastAsia="方正楷体_GBK" w:hAnsi="方正楷体_GBK"/>
        </w:rPr>
        <w:t>二、优化后申请人提交材料清单</w:t>
      </w:r>
    </w:p>
    <w:p w:rsidR="005C1B89" w:rsidRDefault="005C1B89" w:rsidP="00744397">
      <w:pPr>
        <w:ind w:firstLineChars="200" w:firstLine="643"/>
        <w:rPr>
          <w:rFonts w:ascii="Times New Roman"/>
        </w:rPr>
      </w:pPr>
      <w:r>
        <w:rPr>
          <w:rFonts w:ascii="Times New Roman" w:hAnsi="方正仿宋_GBK"/>
          <w:b/>
          <w:bCs/>
        </w:rPr>
        <w:t>存量房转移及抵押</w:t>
      </w:r>
      <w:r>
        <w:rPr>
          <w:rFonts w:ascii="Times New Roman" w:hAnsi="方正仿宋_GBK"/>
        </w:rPr>
        <w:t>办理时提供以下材料：</w:t>
      </w:r>
    </w:p>
    <w:p w:rsidR="005C1B89" w:rsidRDefault="005C1B89">
      <w:pPr>
        <w:ind w:firstLineChars="200" w:firstLine="640"/>
        <w:rPr>
          <w:rFonts w:ascii="Times New Roman"/>
        </w:rPr>
      </w:pPr>
      <w:r>
        <w:rPr>
          <w:rFonts w:ascii="Times New Roman"/>
        </w:rPr>
        <w:t>1.</w:t>
      </w:r>
      <w:r>
        <w:rPr>
          <w:rFonts w:ascii="Times New Roman" w:hAnsi="方正仿宋_GBK"/>
        </w:rPr>
        <w:t>身份证明（身份证、户口簿、婚姻关系证明）；</w:t>
      </w:r>
    </w:p>
    <w:p w:rsidR="005C1B89" w:rsidRDefault="005C1B89">
      <w:pPr>
        <w:ind w:firstLineChars="200" w:firstLine="640"/>
        <w:rPr>
          <w:rFonts w:ascii="Times New Roman"/>
        </w:rPr>
      </w:pPr>
      <w:r>
        <w:rPr>
          <w:rFonts w:ascii="Times New Roman"/>
        </w:rPr>
        <w:t>2.</w:t>
      </w:r>
      <w:r>
        <w:rPr>
          <w:rFonts w:ascii="Times New Roman" w:hAnsi="方正仿宋_GBK"/>
        </w:rPr>
        <w:t>不动产权属证书；</w:t>
      </w:r>
    </w:p>
    <w:p w:rsidR="005C1B89" w:rsidRDefault="005C1B89">
      <w:pPr>
        <w:ind w:firstLineChars="200" w:firstLine="640"/>
        <w:rPr>
          <w:rFonts w:ascii="Times New Roman"/>
        </w:rPr>
      </w:pPr>
      <w:r>
        <w:rPr>
          <w:rFonts w:ascii="Times New Roman"/>
        </w:rPr>
        <w:t>3.</w:t>
      </w:r>
      <w:r>
        <w:rPr>
          <w:rFonts w:ascii="Times New Roman" w:hAnsi="方正仿宋_GBK"/>
        </w:rPr>
        <w:t>不动产买卖合同（含网签合同）</w:t>
      </w:r>
    </w:p>
    <w:p w:rsidR="005C1B89" w:rsidRDefault="005C1B89">
      <w:pPr>
        <w:ind w:firstLineChars="200" w:firstLine="640"/>
        <w:rPr>
          <w:rFonts w:ascii="Times New Roman"/>
        </w:rPr>
      </w:pPr>
      <w:r>
        <w:rPr>
          <w:rFonts w:ascii="Times New Roman"/>
        </w:rPr>
        <w:t>4.</w:t>
      </w:r>
      <w:r>
        <w:rPr>
          <w:rFonts w:ascii="Times New Roman" w:hAnsi="方正仿宋_GBK"/>
        </w:rPr>
        <w:t>收入证明（或个人帐户流水单）；</w:t>
      </w:r>
    </w:p>
    <w:p w:rsidR="005C1B89" w:rsidRDefault="005C1B89">
      <w:pPr>
        <w:ind w:firstLineChars="200" w:firstLine="640"/>
        <w:rPr>
          <w:rFonts w:ascii="Times New Roman"/>
        </w:rPr>
      </w:pPr>
      <w:r>
        <w:rPr>
          <w:rFonts w:ascii="Times New Roman"/>
        </w:rPr>
        <w:t>5.</w:t>
      </w:r>
      <w:r>
        <w:rPr>
          <w:rFonts w:ascii="Times New Roman" w:hAnsi="方正仿宋_GBK"/>
        </w:rPr>
        <w:t>首付款证明。</w:t>
      </w: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r>
        <w:rPr>
          <w:rFonts w:ascii="黑体" w:eastAsia="黑体" w:hint="eastAsia"/>
        </w:rPr>
        <w:lastRenderedPageBreak/>
        <w:t>附件3</w:t>
      </w:r>
    </w:p>
    <w:p w:rsidR="005C1B89" w:rsidRDefault="00C573D7">
      <w:pPr>
        <w:rPr>
          <w:rFonts w:ascii="Times New Roman"/>
        </w:rPr>
      </w:pPr>
      <w:r>
        <w:rPr>
          <w:rFonts w:ascii="Times New Roman" w:hint="eastAsia"/>
          <w:noProof/>
        </w:rPr>
        <w:drawing>
          <wp:inline distT="0" distB="0" distL="0" distR="0">
            <wp:extent cx="5610225" cy="7743825"/>
            <wp:effectExtent l="19050" t="0" r="9525" b="0"/>
            <wp:docPr id="3" name="图片 3"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2016"/>
                    <pic:cNvPicPr>
                      <a:picLocks noChangeAspect="1" noChangeArrowheads="1"/>
                    </pic:cNvPicPr>
                  </pic:nvPicPr>
                  <pic:blipFill>
                    <a:blip r:embed="rId8" cstate="print"/>
                    <a:srcRect l="12552" t="5330" r="2559" b="5351"/>
                    <a:stretch>
                      <a:fillRect/>
                    </a:stretch>
                  </pic:blipFill>
                  <pic:spPr bwMode="auto">
                    <a:xfrm>
                      <a:off x="0" y="0"/>
                      <a:ext cx="5610225" cy="7743825"/>
                    </a:xfrm>
                    <a:prstGeom prst="rect">
                      <a:avLst/>
                    </a:prstGeom>
                    <a:noFill/>
                    <a:ln w="9525">
                      <a:noFill/>
                      <a:miter lim="800000"/>
                      <a:headEnd/>
                      <a:tailEnd/>
                    </a:ln>
                  </pic:spPr>
                </pic:pic>
              </a:graphicData>
            </a:graphic>
          </wp:inline>
        </w:drawing>
      </w:r>
    </w:p>
    <w:p w:rsidR="005C1B89" w:rsidRDefault="005C1B89">
      <w:pPr>
        <w:jc w:val="center"/>
        <w:rPr>
          <w:rFonts w:ascii="方正小标宋简体" w:eastAsia="方正小标宋简体"/>
          <w:sz w:val="36"/>
          <w:szCs w:val="44"/>
        </w:rPr>
      </w:pPr>
      <w:r>
        <w:rPr>
          <w:rFonts w:ascii="方正小标宋简体" w:eastAsia="方正小标宋简体" w:hint="eastAsia"/>
          <w:sz w:val="36"/>
          <w:szCs w:val="44"/>
        </w:rPr>
        <w:lastRenderedPageBreak/>
        <w:t>企业投资类建设工程项目核准、备案至施工许可</w:t>
      </w:r>
    </w:p>
    <w:p w:rsidR="005C1B89" w:rsidRDefault="005C1B89">
      <w:pPr>
        <w:jc w:val="center"/>
        <w:rPr>
          <w:rFonts w:ascii="方正小标宋简体" w:eastAsia="方正小标宋简体"/>
          <w:sz w:val="36"/>
          <w:szCs w:val="44"/>
        </w:rPr>
      </w:pPr>
      <w:r>
        <w:rPr>
          <w:rFonts w:ascii="方正小标宋简体" w:eastAsia="方正小标宋简体" w:hint="eastAsia"/>
          <w:sz w:val="36"/>
          <w:szCs w:val="44"/>
        </w:rPr>
        <w:t>材料目录（企业提供）</w:t>
      </w:r>
    </w:p>
    <w:tbl>
      <w:tblPr>
        <w:tblW w:w="0" w:type="auto"/>
        <w:tblInd w:w="122" w:type="dxa"/>
        <w:tblLayout w:type="fixed"/>
        <w:tblLook w:val="0000"/>
      </w:tblPr>
      <w:tblGrid>
        <w:gridCol w:w="1078"/>
        <w:gridCol w:w="742"/>
        <w:gridCol w:w="518"/>
        <w:gridCol w:w="1176"/>
        <w:gridCol w:w="1232"/>
        <w:gridCol w:w="4101"/>
      </w:tblGrid>
      <w:tr w:rsidR="005C1B89">
        <w:trPr>
          <w:trHeight w:val="644"/>
          <w:tblHeader/>
        </w:trPr>
        <w:tc>
          <w:tcPr>
            <w:tcW w:w="1078" w:type="dxa"/>
            <w:tcBorders>
              <w:top w:val="single" w:sz="4" w:space="0" w:color="auto"/>
              <w:left w:val="single" w:sz="4" w:space="0" w:color="auto"/>
              <w:bottom w:val="single" w:sz="4" w:space="0" w:color="auto"/>
              <w:right w:val="single" w:sz="4" w:space="0" w:color="auto"/>
            </w:tcBorders>
            <w:vAlign w:val="center"/>
          </w:tcPr>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办理</w:t>
            </w:r>
          </w:p>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环节</w:t>
            </w:r>
          </w:p>
        </w:tc>
        <w:tc>
          <w:tcPr>
            <w:tcW w:w="742"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牵头</w:t>
            </w:r>
          </w:p>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部门</w:t>
            </w:r>
          </w:p>
        </w:tc>
        <w:tc>
          <w:tcPr>
            <w:tcW w:w="518"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序号</w:t>
            </w:r>
          </w:p>
        </w:tc>
        <w:tc>
          <w:tcPr>
            <w:tcW w:w="1176"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涉及部门</w:t>
            </w:r>
          </w:p>
        </w:tc>
        <w:tc>
          <w:tcPr>
            <w:tcW w:w="1232"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事项名称</w:t>
            </w:r>
          </w:p>
        </w:tc>
        <w:tc>
          <w:tcPr>
            <w:tcW w:w="4101"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黑体" w:cs="宋体"/>
                <w:kern w:val="0"/>
                <w:sz w:val="21"/>
                <w:szCs w:val="21"/>
              </w:rPr>
            </w:pPr>
            <w:r>
              <w:rPr>
                <w:rFonts w:ascii="黑体" w:eastAsia="黑体" w:hAnsi="黑体" w:cs="宋体" w:hint="eastAsia"/>
                <w:kern w:val="0"/>
                <w:sz w:val="21"/>
                <w:szCs w:val="21"/>
              </w:rPr>
              <w:t>所需材料</w:t>
            </w:r>
          </w:p>
        </w:tc>
      </w:tr>
      <w:tr w:rsidR="005C1B89">
        <w:trPr>
          <w:trHeight w:val="1378"/>
        </w:trPr>
        <w:tc>
          <w:tcPr>
            <w:tcW w:w="107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企业投资建设的固定资产投资项目核准、备案</w:t>
            </w:r>
          </w:p>
        </w:tc>
        <w:tc>
          <w:tcPr>
            <w:tcW w:w="742" w:type="dxa"/>
            <w:tcBorders>
              <w:top w:val="nil"/>
              <w:left w:val="nil"/>
              <w:bottom w:val="single" w:sz="4" w:space="0" w:color="auto"/>
              <w:right w:val="single" w:sz="4" w:space="0" w:color="auto"/>
            </w:tcBorders>
            <w:vAlign w:val="center"/>
          </w:tcPr>
          <w:p w:rsidR="005C1B89" w:rsidRDefault="00D27787">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发改委</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w:t>
            </w:r>
          </w:p>
        </w:tc>
        <w:tc>
          <w:tcPr>
            <w:tcW w:w="1176" w:type="dxa"/>
            <w:tcBorders>
              <w:top w:val="nil"/>
              <w:left w:val="nil"/>
              <w:bottom w:val="single" w:sz="4" w:space="0" w:color="auto"/>
              <w:right w:val="single" w:sz="4" w:space="0" w:color="auto"/>
            </w:tcBorders>
            <w:vAlign w:val="center"/>
          </w:tcPr>
          <w:p w:rsidR="005C1B89" w:rsidRDefault="00D27787">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发</w:t>
            </w:r>
          </w:p>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改委</w:t>
            </w:r>
          </w:p>
        </w:tc>
        <w:tc>
          <w:tcPr>
            <w:tcW w:w="1232"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spacing w:val="-10"/>
                <w:kern w:val="0"/>
                <w:sz w:val="21"/>
                <w:szCs w:val="21"/>
              </w:rPr>
            </w:pPr>
            <w:r>
              <w:rPr>
                <w:rFonts w:ascii="仿宋" w:eastAsia="仿宋" w:hAnsi="仿宋" w:cs="宋体" w:hint="eastAsia"/>
                <w:spacing w:val="-10"/>
                <w:kern w:val="0"/>
                <w:sz w:val="21"/>
                <w:szCs w:val="21"/>
              </w:rPr>
              <w:t>项目核准手续（备案类项目无此项，可通过平台申请，自行打印）</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r>
              <w:rPr>
                <w:rFonts w:ascii="仿宋" w:eastAsia="仿宋" w:hAnsi="仿宋" w:cs="宋体"/>
                <w:kern w:val="0"/>
                <w:sz w:val="21"/>
                <w:szCs w:val="21"/>
              </w:rPr>
              <w:t>1</w:t>
            </w:r>
            <w:r>
              <w:rPr>
                <w:rFonts w:ascii="仿宋" w:eastAsia="仿宋" w:hAnsi="仿宋" w:cs="宋体" w:hint="eastAsia"/>
                <w:kern w:val="0"/>
                <w:sz w:val="21"/>
                <w:szCs w:val="21"/>
              </w:rPr>
              <w:t>、项目申请报告</w:t>
            </w:r>
          </w:p>
        </w:tc>
      </w:tr>
      <w:tr w:rsidR="005C1B89">
        <w:trPr>
          <w:trHeight w:val="554"/>
        </w:trPr>
        <w:tc>
          <w:tcPr>
            <w:tcW w:w="1078"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建设用地许可审批</w:t>
            </w:r>
          </w:p>
        </w:tc>
        <w:tc>
          <w:tcPr>
            <w:tcW w:w="742" w:type="dxa"/>
            <w:vMerge w:val="restart"/>
            <w:tcBorders>
              <w:top w:val="nil"/>
              <w:left w:val="single" w:sz="4" w:space="0" w:color="auto"/>
              <w:right w:val="single" w:sz="4" w:space="0" w:color="auto"/>
            </w:tcBorders>
            <w:vAlign w:val="center"/>
          </w:tcPr>
          <w:p w:rsidR="005C1B89" w:rsidRDefault="00D27787">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国土</w:t>
            </w:r>
            <w:r>
              <w:rPr>
                <w:rFonts w:ascii="仿宋" w:eastAsia="仿宋" w:hAnsi="仿宋" w:cs="宋体" w:hint="eastAsia"/>
                <w:kern w:val="0"/>
                <w:sz w:val="21"/>
                <w:szCs w:val="21"/>
              </w:rPr>
              <w:t>分</w:t>
            </w:r>
            <w:r w:rsidR="005C1B89">
              <w:rPr>
                <w:rFonts w:ascii="仿宋" w:eastAsia="仿宋" w:hAnsi="仿宋" w:cs="宋体" w:hint="eastAsia"/>
                <w:kern w:val="0"/>
                <w:sz w:val="21"/>
                <w:szCs w:val="21"/>
              </w:rPr>
              <w:t>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w:t>
            </w:r>
          </w:p>
        </w:tc>
        <w:tc>
          <w:tcPr>
            <w:tcW w:w="1176" w:type="dxa"/>
            <w:vMerge w:val="restart"/>
            <w:tcBorders>
              <w:top w:val="nil"/>
              <w:left w:val="single" w:sz="4" w:space="0" w:color="auto"/>
              <w:right w:val="single" w:sz="4" w:space="0" w:color="auto"/>
            </w:tcBorders>
            <w:vAlign w:val="center"/>
          </w:tcPr>
          <w:p w:rsidR="005C1B89" w:rsidRDefault="00193ADD" w:rsidP="00E1353D">
            <w:pPr>
              <w:widowControl/>
              <w:jc w:val="center"/>
              <w:rPr>
                <w:rFonts w:ascii="仿宋" w:eastAsia="仿宋" w:hAnsi="仿宋" w:cs="宋体"/>
                <w:kern w:val="0"/>
                <w:sz w:val="21"/>
                <w:szCs w:val="21"/>
              </w:rPr>
            </w:pPr>
            <w:r>
              <w:rPr>
                <w:rFonts w:ascii="仿宋" w:eastAsia="仿宋" w:hAnsi="仿宋" w:cs="宋体" w:hint="eastAsia"/>
                <w:kern w:val="0"/>
                <w:sz w:val="21"/>
                <w:szCs w:val="21"/>
              </w:rPr>
              <w:t>市</w:t>
            </w:r>
            <w:r w:rsidR="005C1B89">
              <w:rPr>
                <w:rFonts w:ascii="仿宋" w:eastAsia="仿宋" w:hAnsi="仿宋" w:cs="宋体" w:hint="eastAsia"/>
                <w:kern w:val="0"/>
                <w:sz w:val="21"/>
                <w:szCs w:val="21"/>
              </w:rPr>
              <w:t>国土局、市公共资</w:t>
            </w:r>
            <w:r w:rsidR="005C1B89">
              <w:rPr>
                <w:rFonts w:ascii="仿宋" w:eastAsia="仿宋" w:hAnsi="仿宋" w:cs="宋体" w:hint="eastAsia"/>
                <w:spacing w:val="-10"/>
                <w:kern w:val="0"/>
                <w:sz w:val="21"/>
                <w:szCs w:val="21"/>
              </w:rPr>
              <w:t>源交易中心</w:t>
            </w: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建设项目用地预审</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、建设项目用地预审申请报告</w:t>
            </w:r>
          </w:p>
        </w:tc>
      </w:tr>
      <w:tr w:rsidR="005C1B89">
        <w:trPr>
          <w:trHeight w:val="509"/>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3</w:t>
            </w:r>
            <w:r>
              <w:rPr>
                <w:rFonts w:ascii="仿宋" w:eastAsia="仿宋" w:hAnsi="仿宋" w:cs="宋体" w:hint="eastAsia"/>
                <w:color w:val="000000"/>
                <w:kern w:val="0"/>
                <w:sz w:val="21"/>
                <w:szCs w:val="21"/>
              </w:rPr>
              <w:t>、建设项目提供项目可行性研究报告（项目单位）</w:t>
            </w:r>
          </w:p>
        </w:tc>
      </w:tr>
      <w:tr w:rsidR="005C1B89">
        <w:trPr>
          <w:trHeight w:val="778"/>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3、标注项目用地范围的乡级以上土地利用总体规划局部图和土地利用现状局部图（含电子图件）</w:t>
            </w:r>
          </w:p>
        </w:tc>
      </w:tr>
      <w:tr w:rsidR="005C1B89">
        <w:trPr>
          <w:trHeight w:val="999"/>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4、单独选址建设项目拟选址位于地质灾害防治规划确定的地质灾害易发区内的，提交地质灾害危险性评估报告及备案表</w:t>
            </w:r>
          </w:p>
        </w:tc>
      </w:tr>
      <w:tr w:rsidR="005C1B89">
        <w:trPr>
          <w:trHeight w:val="943"/>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5、单独选址建设项目所在区域的省级以上国土资源部门出具是否压覆重要矿产资源的证明材料</w:t>
            </w:r>
          </w:p>
        </w:tc>
      </w:tr>
      <w:tr w:rsidR="005C1B89">
        <w:trPr>
          <w:trHeight w:val="505"/>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7</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6、建设项目节地报告及论证意见</w:t>
            </w:r>
          </w:p>
        </w:tc>
      </w:tr>
      <w:tr w:rsidR="005C1B89">
        <w:trPr>
          <w:trHeight w:val="540"/>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8</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国有土地使用权招拍挂</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1、勘测定界成果技术报告书（勘测规划院）</w:t>
            </w:r>
          </w:p>
        </w:tc>
      </w:tr>
      <w:tr w:rsidR="005C1B89">
        <w:trPr>
          <w:trHeight w:val="406"/>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9</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2、土地评估报告（技术协作单位）</w:t>
            </w:r>
          </w:p>
        </w:tc>
      </w:tr>
      <w:tr w:rsidR="005C1B89">
        <w:trPr>
          <w:trHeight w:val="958"/>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10</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3、拟挂牌出让地块申请，工作联系单，净地证明，按期交付、督促开竣工承诺，拆迁成本以及其它相关要求（区政府、管委会或平台公司）</w:t>
            </w:r>
          </w:p>
        </w:tc>
      </w:tr>
      <w:tr w:rsidR="005C1B89">
        <w:trPr>
          <w:trHeight w:val="880"/>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11</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4、国有存量建设用地国有土地使用权收回证明和被拆迁单位补偿到位材料</w:t>
            </w:r>
          </w:p>
        </w:tc>
      </w:tr>
      <w:tr w:rsidR="005C1B89">
        <w:trPr>
          <w:trHeight w:val="820"/>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12</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rsidP="00193ADD">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5、涉及农转用的要有相应批文，农民补偿到位证明（地块所在村组出具）以及被征地农民入社保证明材料（地块所在</w:t>
            </w:r>
            <w:r w:rsidR="00193ADD">
              <w:rPr>
                <w:rFonts w:ascii="仿宋" w:eastAsia="仿宋" w:hAnsi="仿宋" w:cs="宋体" w:hint="eastAsia"/>
                <w:color w:val="000000"/>
                <w:kern w:val="0"/>
                <w:sz w:val="21"/>
                <w:szCs w:val="21"/>
              </w:rPr>
              <w:t>地</w:t>
            </w:r>
            <w:r>
              <w:rPr>
                <w:rFonts w:ascii="仿宋" w:eastAsia="仿宋" w:hAnsi="仿宋" w:cs="宋体" w:hint="eastAsia"/>
                <w:color w:val="000000"/>
                <w:kern w:val="0"/>
                <w:sz w:val="21"/>
                <w:szCs w:val="21"/>
              </w:rPr>
              <w:t>政府或管委会的财政部门出具）</w:t>
            </w:r>
          </w:p>
        </w:tc>
      </w:tr>
      <w:tr w:rsidR="005C1B89">
        <w:trPr>
          <w:trHeight w:val="859"/>
        </w:trPr>
        <w:tc>
          <w:tcPr>
            <w:tcW w:w="1078"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13</w:t>
            </w:r>
          </w:p>
        </w:tc>
        <w:tc>
          <w:tcPr>
            <w:tcW w:w="1176"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6、涉及抵押的，需有银行同意先期挂牌出让证明；涉及查封的，需有法院解封材料</w:t>
            </w:r>
          </w:p>
        </w:tc>
      </w:tr>
      <w:tr w:rsidR="005C1B89">
        <w:trPr>
          <w:trHeight w:val="943"/>
        </w:trPr>
        <w:tc>
          <w:tcPr>
            <w:tcW w:w="1078"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lastRenderedPageBreak/>
              <w:t>建设用地许可审批</w:t>
            </w:r>
          </w:p>
        </w:tc>
        <w:tc>
          <w:tcPr>
            <w:tcW w:w="742" w:type="dxa"/>
            <w:vMerge w:val="restart"/>
            <w:tcBorders>
              <w:top w:val="nil"/>
              <w:left w:val="single" w:sz="4" w:space="0" w:color="auto"/>
              <w:right w:val="single" w:sz="4" w:space="0" w:color="auto"/>
            </w:tcBorders>
            <w:vAlign w:val="center"/>
          </w:tcPr>
          <w:p w:rsidR="005C1B89" w:rsidRDefault="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国土</w:t>
            </w:r>
            <w:r>
              <w:rPr>
                <w:rFonts w:ascii="仿宋" w:eastAsia="仿宋" w:hAnsi="仿宋" w:cs="宋体" w:hint="eastAsia"/>
                <w:kern w:val="0"/>
                <w:sz w:val="21"/>
                <w:szCs w:val="21"/>
              </w:rPr>
              <w:t>分</w:t>
            </w:r>
            <w:r w:rsidR="005C1B89">
              <w:rPr>
                <w:rFonts w:ascii="仿宋" w:eastAsia="仿宋" w:hAnsi="仿宋" w:cs="宋体" w:hint="eastAsia"/>
                <w:kern w:val="0"/>
                <w:sz w:val="21"/>
                <w:szCs w:val="21"/>
              </w:rPr>
              <w:t>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14</w:t>
            </w:r>
          </w:p>
        </w:tc>
        <w:tc>
          <w:tcPr>
            <w:tcW w:w="1176"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市国土局、市公共资</w:t>
            </w:r>
            <w:r>
              <w:rPr>
                <w:rFonts w:ascii="仿宋" w:eastAsia="仿宋" w:hAnsi="仿宋" w:cs="宋体" w:hint="eastAsia"/>
                <w:spacing w:val="-10"/>
                <w:kern w:val="0"/>
                <w:sz w:val="21"/>
                <w:szCs w:val="21"/>
              </w:rPr>
              <w:t>源交易中心</w:t>
            </w:r>
          </w:p>
        </w:tc>
        <w:tc>
          <w:tcPr>
            <w:tcW w:w="1232"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国有土地使用权招拍挂</w:t>
            </w:r>
          </w:p>
        </w:tc>
        <w:tc>
          <w:tcPr>
            <w:tcW w:w="4101" w:type="dxa"/>
            <w:tcBorders>
              <w:top w:val="nil"/>
              <w:left w:val="nil"/>
              <w:bottom w:val="single" w:sz="4" w:space="0" w:color="auto"/>
              <w:right w:val="single" w:sz="4" w:space="0" w:color="auto"/>
            </w:tcBorders>
            <w:vAlign w:val="center"/>
          </w:tcPr>
          <w:p w:rsidR="005C1B89" w:rsidRDefault="005C1B89" w:rsidP="00193ADD">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7、涉及拆迁安置房、政策性商品房要提供相关回购价格、面积和交付时间等具体内容（地块所在</w:t>
            </w:r>
            <w:r w:rsidR="00193ADD">
              <w:rPr>
                <w:rFonts w:ascii="仿宋" w:eastAsia="仿宋" w:hAnsi="仿宋" w:cs="宋体" w:hint="eastAsia"/>
                <w:color w:val="000000"/>
                <w:kern w:val="0"/>
                <w:sz w:val="21"/>
                <w:szCs w:val="21"/>
              </w:rPr>
              <w:t>地</w:t>
            </w:r>
            <w:r>
              <w:rPr>
                <w:rFonts w:ascii="仿宋" w:eastAsia="仿宋" w:hAnsi="仿宋" w:cs="宋体" w:hint="eastAsia"/>
                <w:color w:val="000000"/>
                <w:kern w:val="0"/>
                <w:sz w:val="21"/>
                <w:szCs w:val="21"/>
              </w:rPr>
              <w:t>政府、管委会或平台公司，地块所在的政府征收部门分别出具）</w:t>
            </w:r>
          </w:p>
        </w:tc>
      </w:tr>
      <w:tr w:rsidR="005C1B89">
        <w:trPr>
          <w:trHeight w:val="64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15</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8、涉及加油站项目的地块，需有商务部门批准的有效期限文件证明</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16</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建设项目用地审查</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、建设用地申请书</w:t>
            </w:r>
          </w:p>
        </w:tc>
      </w:tr>
      <w:tr w:rsidR="005C1B89">
        <w:trPr>
          <w:trHeight w:val="56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17</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2、国有建设用地使用权网上成交确认书、国有建设用地使用权出让地块交接书</w:t>
            </w:r>
          </w:p>
        </w:tc>
      </w:tr>
      <w:tr w:rsidR="005C1B89">
        <w:trPr>
          <w:trHeight w:val="55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18</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3、国有土地出让金、土地使用权综合交易服务费</w:t>
            </w:r>
          </w:p>
        </w:tc>
      </w:tr>
      <w:tr w:rsidR="005C1B89">
        <w:trPr>
          <w:trHeight w:val="569"/>
        </w:trPr>
        <w:tc>
          <w:tcPr>
            <w:tcW w:w="1078"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19</w:t>
            </w:r>
          </w:p>
        </w:tc>
        <w:tc>
          <w:tcPr>
            <w:tcW w:w="1176"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4、建设项目环境影响评估报告（工业用地）</w:t>
            </w:r>
          </w:p>
        </w:tc>
      </w:tr>
      <w:tr w:rsidR="005C1B89">
        <w:trPr>
          <w:trHeight w:val="374"/>
        </w:trPr>
        <w:tc>
          <w:tcPr>
            <w:tcW w:w="1078"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建设工程设计方案审查</w:t>
            </w:r>
          </w:p>
        </w:tc>
        <w:tc>
          <w:tcPr>
            <w:tcW w:w="742" w:type="dxa"/>
            <w:vMerge w:val="restart"/>
            <w:tcBorders>
              <w:top w:val="nil"/>
              <w:left w:val="single" w:sz="4" w:space="0" w:color="auto"/>
              <w:right w:val="single" w:sz="4" w:space="0" w:color="auto"/>
            </w:tcBorders>
            <w:vAlign w:val="center"/>
          </w:tcPr>
          <w:p w:rsidR="005C1B89" w:rsidRDefault="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规划</w:t>
            </w:r>
            <w:r>
              <w:rPr>
                <w:rFonts w:ascii="仿宋" w:eastAsia="仿宋" w:hAnsi="仿宋" w:cs="宋体" w:hint="eastAsia"/>
                <w:kern w:val="0"/>
                <w:sz w:val="21"/>
                <w:szCs w:val="21"/>
              </w:rPr>
              <w:t>分</w:t>
            </w:r>
            <w:r w:rsidR="005C1B89">
              <w:rPr>
                <w:rFonts w:ascii="仿宋" w:eastAsia="仿宋" w:hAnsi="仿宋" w:cs="宋体" w:hint="eastAsia"/>
                <w:kern w:val="0"/>
                <w:sz w:val="21"/>
                <w:szCs w:val="21"/>
              </w:rPr>
              <w:t>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20</w:t>
            </w:r>
          </w:p>
        </w:tc>
        <w:tc>
          <w:tcPr>
            <w:tcW w:w="1176" w:type="dxa"/>
            <w:vMerge w:val="restart"/>
            <w:tcBorders>
              <w:top w:val="nil"/>
              <w:left w:val="single" w:sz="4" w:space="0" w:color="auto"/>
              <w:right w:val="single" w:sz="4" w:space="0" w:color="auto"/>
            </w:tcBorders>
            <w:vAlign w:val="center"/>
          </w:tcPr>
          <w:p w:rsidR="005C1B89" w:rsidRDefault="00193ADD" w:rsidP="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规划</w:t>
            </w:r>
            <w:r>
              <w:rPr>
                <w:rFonts w:ascii="仿宋" w:eastAsia="仿宋" w:hAnsi="仿宋" w:cs="宋体" w:hint="eastAsia"/>
                <w:kern w:val="0"/>
                <w:sz w:val="21"/>
                <w:szCs w:val="21"/>
              </w:rPr>
              <w:t>分</w:t>
            </w:r>
            <w:r w:rsidR="005C1B89">
              <w:rPr>
                <w:rFonts w:ascii="仿宋" w:eastAsia="仿宋" w:hAnsi="仿宋" w:cs="宋体" w:hint="eastAsia"/>
                <w:kern w:val="0"/>
                <w:sz w:val="21"/>
                <w:szCs w:val="21"/>
              </w:rPr>
              <w:t>局、</w:t>
            </w:r>
            <w:r>
              <w:rPr>
                <w:rFonts w:ascii="仿宋" w:eastAsia="仿宋" w:hAnsi="仿宋" w:cs="宋体" w:hint="eastAsia"/>
                <w:kern w:val="0"/>
                <w:sz w:val="21"/>
                <w:szCs w:val="21"/>
              </w:rPr>
              <w:t>人</w:t>
            </w:r>
            <w:r w:rsidR="005C1B89">
              <w:rPr>
                <w:rFonts w:ascii="仿宋" w:eastAsia="仿宋" w:hAnsi="仿宋" w:cs="宋体" w:hint="eastAsia"/>
                <w:kern w:val="0"/>
                <w:sz w:val="21"/>
                <w:szCs w:val="21"/>
              </w:rPr>
              <w:t>防</w:t>
            </w:r>
            <w:r>
              <w:rPr>
                <w:rFonts w:ascii="仿宋" w:eastAsia="仿宋" w:hAnsi="仿宋" w:cs="宋体" w:hint="eastAsia"/>
                <w:kern w:val="0"/>
                <w:sz w:val="21"/>
                <w:szCs w:val="21"/>
              </w:rPr>
              <w:t>办</w:t>
            </w:r>
            <w:r w:rsidR="005C1B89">
              <w:rPr>
                <w:rFonts w:ascii="仿宋" w:eastAsia="仿宋" w:hAnsi="仿宋" w:cs="宋体" w:hint="eastAsia"/>
                <w:kern w:val="0"/>
                <w:sz w:val="21"/>
                <w:szCs w:val="21"/>
              </w:rPr>
              <w:t>、住建局</w:t>
            </w: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建设项目选址意见书的核发</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、《建设项目选址意见书》申请表（封面盖建设单位公章）；</w:t>
            </w:r>
          </w:p>
        </w:tc>
      </w:tr>
      <w:tr w:rsidR="005C1B89">
        <w:trPr>
          <w:trHeight w:val="599"/>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21</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2</w:t>
            </w:r>
            <w:r>
              <w:rPr>
                <w:rFonts w:ascii="仿宋" w:eastAsia="仿宋" w:hAnsi="仿宋" w:cs="宋体" w:hint="eastAsia"/>
                <w:color w:val="000000"/>
                <w:kern w:val="0"/>
                <w:sz w:val="21"/>
                <w:szCs w:val="21"/>
              </w:rPr>
              <w:t>、标明拟选址位置的</w:t>
            </w: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w:t>
            </w:r>
            <w:r>
              <w:rPr>
                <w:rFonts w:ascii="仿宋" w:eastAsia="仿宋" w:hAnsi="仿宋" w:cs="宋体"/>
                <w:color w:val="000000"/>
                <w:kern w:val="0"/>
                <w:sz w:val="21"/>
                <w:szCs w:val="21"/>
              </w:rPr>
              <w:t>1000</w:t>
            </w:r>
            <w:r>
              <w:rPr>
                <w:rFonts w:ascii="仿宋" w:eastAsia="仿宋" w:hAnsi="仿宋" w:cs="宋体" w:hint="eastAsia"/>
                <w:color w:val="000000"/>
                <w:kern w:val="0"/>
                <w:sz w:val="21"/>
                <w:szCs w:val="21"/>
              </w:rPr>
              <w:t>或者</w:t>
            </w: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w:t>
            </w:r>
            <w:r>
              <w:rPr>
                <w:rFonts w:ascii="仿宋" w:eastAsia="仿宋" w:hAnsi="仿宋" w:cs="宋体"/>
                <w:color w:val="000000"/>
                <w:kern w:val="0"/>
                <w:sz w:val="21"/>
                <w:szCs w:val="21"/>
              </w:rPr>
              <w:t>500</w:t>
            </w:r>
            <w:r>
              <w:rPr>
                <w:rFonts w:ascii="仿宋" w:eastAsia="仿宋" w:hAnsi="仿宋" w:cs="宋体" w:hint="eastAsia"/>
                <w:color w:val="000000"/>
                <w:kern w:val="0"/>
                <w:sz w:val="21"/>
                <w:szCs w:val="21"/>
              </w:rPr>
              <w:t>城市统一坐标系的现势地形图</w:t>
            </w:r>
            <w:r>
              <w:rPr>
                <w:rFonts w:ascii="仿宋" w:eastAsia="仿宋" w:hAnsi="仿宋" w:cs="宋体"/>
                <w:color w:val="000000"/>
                <w:kern w:val="0"/>
                <w:sz w:val="21"/>
                <w:szCs w:val="21"/>
              </w:rPr>
              <w:t>3</w:t>
            </w:r>
            <w:r>
              <w:rPr>
                <w:rFonts w:ascii="仿宋" w:eastAsia="仿宋" w:hAnsi="仿宋" w:cs="宋体" w:hint="eastAsia"/>
                <w:color w:val="000000"/>
                <w:kern w:val="0"/>
                <w:sz w:val="21"/>
                <w:szCs w:val="21"/>
              </w:rPr>
              <w:t>份；</w:t>
            </w:r>
          </w:p>
        </w:tc>
      </w:tr>
      <w:tr w:rsidR="005C1B89">
        <w:trPr>
          <w:trHeight w:val="778"/>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22</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3</w:t>
            </w:r>
            <w:r>
              <w:rPr>
                <w:rFonts w:ascii="仿宋" w:eastAsia="仿宋" w:hAnsi="仿宋" w:cs="宋体" w:hint="eastAsia"/>
                <w:color w:val="000000"/>
                <w:kern w:val="0"/>
                <w:sz w:val="21"/>
                <w:szCs w:val="21"/>
              </w:rPr>
              <w:t>、申请人身份证明（建设单位营业执照或者事业单位法人登记证书复印件；建设单位授权委托书、委托代理人身份证复印件）</w:t>
            </w:r>
            <w:r>
              <w:rPr>
                <w:rFonts w:ascii="仿宋" w:eastAsia="仿宋" w:hAnsi="仿宋" w:cs="宋体" w:hint="eastAsia"/>
                <w:b/>
                <w:bCs/>
                <w:color w:val="000000"/>
                <w:kern w:val="0"/>
                <w:sz w:val="21"/>
                <w:szCs w:val="21"/>
              </w:rPr>
              <w:t>（首次申请需要）；</w:t>
            </w:r>
          </w:p>
        </w:tc>
      </w:tr>
      <w:tr w:rsidR="005C1B89">
        <w:trPr>
          <w:trHeight w:val="464"/>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23</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建设用地规划许可证的核发</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、《建设用地规划许可证》申请表（封面盖建设单位公章）；</w:t>
            </w:r>
          </w:p>
        </w:tc>
      </w:tr>
      <w:tr w:rsidR="005C1B89">
        <w:trPr>
          <w:trHeight w:val="521"/>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24</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2、国有土地使用权出让合同；</w:t>
            </w:r>
          </w:p>
        </w:tc>
      </w:tr>
      <w:tr w:rsidR="005C1B89">
        <w:trPr>
          <w:trHeight w:val="838"/>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25</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3、建设单位因转让通过出让方式取得国有土地使用权等原因，致使建设主体名称变更的，需提供土地使用权转让合同变更后的建设项目批准、核准、备案文件和原《建设用地规划许可证》；</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26</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建设工程设计方案的审定</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、申请表（同《建设工程设计方案》申报表（封面盖建设单位公章））；</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27</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2、拟建项目位置以及周边</w:t>
            </w:r>
            <w:r>
              <w:rPr>
                <w:rFonts w:ascii="仿宋" w:eastAsia="仿宋" w:hAnsi="仿宋" w:cs="宋体"/>
                <w:color w:val="000000"/>
                <w:kern w:val="0"/>
                <w:sz w:val="21"/>
                <w:szCs w:val="21"/>
              </w:rPr>
              <w:t>50</w:t>
            </w:r>
            <w:r>
              <w:rPr>
                <w:rFonts w:ascii="仿宋" w:eastAsia="仿宋" w:hAnsi="仿宋" w:cs="宋体" w:hint="eastAsia"/>
                <w:color w:val="000000"/>
                <w:kern w:val="0"/>
                <w:sz w:val="21"/>
                <w:szCs w:val="21"/>
              </w:rPr>
              <w:t>米范围内的城市统一坐标系现势地形图；</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28</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3、建设工程设计方案（含总平面、管线综合、建筑单体等内容）；</w:t>
            </w:r>
          </w:p>
        </w:tc>
      </w:tr>
      <w:tr w:rsidR="005C1B89">
        <w:trPr>
          <w:trHeight w:val="464"/>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29</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4、建设项目日照分析报告（周边有居住或本身为居住的需提供）；</w:t>
            </w:r>
          </w:p>
        </w:tc>
      </w:tr>
      <w:tr w:rsidR="005C1B89">
        <w:trPr>
          <w:trHeight w:val="284"/>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30</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建设工程规划许可证的核发</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、《建设工程规划许可证》申请表（封面盖建设单位公章）；</w:t>
            </w:r>
          </w:p>
        </w:tc>
      </w:tr>
      <w:tr w:rsidR="005C1B89">
        <w:trPr>
          <w:trHeight w:val="284"/>
        </w:trPr>
        <w:tc>
          <w:tcPr>
            <w:tcW w:w="1078"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31</w:t>
            </w:r>
          </w:p>
        </w:tc>
        <w:tc>
          <w:tcPr>
            <w:tcW w:w="1176"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2、使用土地的有关证明文件；</w:t>
            </w:r>
          </w:p>
        </w:tc>
      </w:tr>
      <w:tr w:rsidR="005C1B89">
        <w:trPr>
          <w:trHeight w:val="479"/>
        </w:trPr>
        <w:tc>
          <w:tcPr>
            <w:tcW w:w="1078"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742"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32</w:t>
            </w:r>
          </w:p>
        </w:tc>
        <w:tc>
          <w:tcPr>
            <w:tcW w:w="1176"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3、经审定的建设工程设计方案（含总平面、管线综合、建筑单体等内容）；</w:t>
            </w:r>
          </w:p>
        </w:tc>
      </w:tr>
      <w:tr w:rsidR="005C1B89">
        <w:trPr>
          <w:trHeight w:val="284"/>
        </w:trPr>
        <w:tc>
          <w:tcPr>
            <w:tcW w:w="1078"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lastRenderedPageBreak/>
              <w:t>建设工程设计方案审查</w:t>
            </w:r>
          </w:p>
        </w:tc>
        <w:tc>
          <w:tcPr>
            <w:tcW w:w="742" w:type="dxa"/>
            <w:vMerge w:val="restart"/>
            <w:tcBorders>
              <w:top w:val="nil"/>
              <w:left w:val="single" w:sz="4" w:space="0" w:color="auto"/>
              <w:right w:val="single" w:sz="4" w:space="0" w:color="auto"/>
            </w:tcBorders>
            <w:vAlign w:val="center"/>
          </w:tcPr>
          <w:p w:rsidR="005C1B89" w:rsidRDefault="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规划局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33</w:t>
            </w:r>
          </w:p>
        </w:tc>
        <w:tc>
          <w:tcPr>
            <w:tcW w:w="1176" w:type="dxa"/>
            <w:vMerge w:val="restart"/>
            <w:tcBorders>
              <w:top w:val="nil"/>
              <w:left w:val="single" w:sz="4" w:space="0" w:color="auto"/>
              <w:right w:val="single" w:sz="4" w:space="0" w:color="auto"/>
            </w:tcBorders>
            <w:vAlign w:val="center"/>
          </w:tcPr>
          <w:p w:rsidR="005C1B89" w:rsidRDefault="00E1353D">
            <w:pPr>
              <w:widowControl/>
              <w:jc w:val="center"/>
              <w:rPr>
                <w:rFonts w:ascii="仿宋" w:eastAsia="仿宋" w:hAnsi="仿宋" w:cs="宋体"/>
                <w:kern w:val="0"/>
                <w:sz w:val="21"/>
                <w:szCs w:val="21"/>
              </w:rPr>
            </w:pPr>
            <w:r>
              <w:rPr>
                <w:rFonts w:ascii="仿宋" w:eastAsia="仿宋" w:hAnsi="仿宋" w:cs="宋体" w:hint="eastAsia"/>
                <w:kern w:val="0"/>
                <w:sz w:val="21"/>
                <w:szCs w:val="21"/>
              </w:rPr>
              <w:t>区规划分局、人防办、</w:t>
            </w:r>
            <w:r w:rsidR="00193ADD">
              <w:rPr>
                <w:rFonts w:ascii="仿宋" w:eastAsia="仿宋" w:hAnsi="仿宋" w:cs="宋体" w:hint="eastAsia"/>
                <w:kern w:val="0"/>
                <w:sz w:val="21"/>
                <w:szCs w:val="21"/>
              </w:rPr>
              <w:t>住建局</w:t>
            </w: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4、经图审的建设工程施工图设计文件（含电子文件）；</w:t>
            </w:r>
          </w:p>
        </w:tc>
      </w:tr>
      <w:tr w:rsidR="005C1B89">
        <w:trPr>
          <w:trHeight w:val="28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34</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5、申请建筑的试放线报告；</w:t>
            </w:r>
          </w:p>
        </w:tc>
      </w:tr>
      <w:tr w:rsidR="005C1B89">
        <w:trPr>
          <w:trHeight w:val="28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35</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人防工程建设许可</w:t>
            </w:r>
          </w:p>
        </w:tc>
        <w:tc>
          <w:tcPr>
            <w:tcW w:w="4101" w:type="dxa"/>
            <w:tcBorders>
              <w:top w:val="nil"/>
              <w:left w:val="nil"/>
              <w:bottom w:val="single" w:sz="4" w:space="0" w:color="auto"/>
              <w:right w:val="single" w:sz="4" w:space="0" w:color="auto"/>
            </w:tcBorders>
            <w:vAlign w:val="center"/>
          </w:tcPr>
          <w:p w:rsidR="005C1B89" w:rsidRDefault="005C1B89" w:rsidP="00193ADD">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、淮安市</w:t>
            </w:r>
            <w:r w:rsidR="00193ADD">
              <w:rPr>
                <w:rFonts w:ascii="仿宋" w:eastAsia="仿宋" w:hAnsi="仿宋" w:cs="宋体" w:hint="eastAsia"/>
                <w:color w:val="000000"/>
                <w:kern w:val="0"/>
                <w:sz w:val="21"/>
                <w:szCs w:val="21"/>
              </w:rPr>
              <w:t>淮安区人防办</w:t>
            </w:r>
            <w:r>
              <w:rPr>
                <w:rFonts w:ascii="仿宋" w:eastAsia="仿宋" w:hAnsi="仿宋" w:cs="宋体" w:hint="eastAsia"/>
                <w:color w:val="000000"/>
                <w:kern w:val="0"/>
                <w:sz w:val="21"/>
                <w:szCs w:val="21"/>
              </w:rPr>
              <w:t>行政许可申请书；</w:t>
            </w:r>
            <w:r>
              <w:rPr>
                <w:rFonts w:ascii="仿宋" w:eastAsia="仿宋" w:hAnsi="仿宋" w:cs="宋体"/>
                <w:color w:val="000000"/>
                <w:kern w:val="0"/>
                <w:sz w:val="21"/>
                <w:szCs w:val="21"/>
              </w:rPr>
              <w:t xml:space="preserve"> </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36</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rsidP="00193ADD">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2</w:t>
            </w:r>
            <w:r>
              <w:rPr>
                <w:rFonts w:ascii="仿宋" w:eastAsia="仿宋" w:hAnsi="仿宋" w:cs="宋体" w:hint="eastAsia"/>
                <w:color w:val="000000"/>
                <w:kern w:val="0"/>
                <w:sz w:val="21"/>
                <w:szCs w:val="21"/>
              </w:rPr>
              <w:t>、淮安</w:t>
            </w:r>
            <w:r w:rsidR="00193ADD">
              <w:rPr>
                <w:rFonts w:ascii="仿宋" w:eastAsia="仿宋" w:hAnsi="仿宋" w:cs="宋体" w:hint="eastAsia"/>
                <w:color w:val="000000"/>
                <w:kern w:val="0"/>
                <w:sz w:val="21"/>
                <w:szCs w:val="21"/>
              </w:rPr>
              <w:t>区人防办</w:t>
            </w:r>
            <w:r>
              <w:rPr>
                <w:rFonts w:ascii="仿宋" w:eastAsia="仿宋" w:hAnsi="仿宋" w:cs="宋体" w:hint="eastAsia"/>
                <w:color w:val="000000"/>
                <w:kern w:val="0"/>
                <w:sz w:val="21"/>
                <w:szCs w:val="21"/>
              </w:rPr>
              <w:t>易地建设防空地下室申请表（或</w:t>
            </w:r>
            <w:r w:rsidR="00193ADD">
              <w:rPr>
                <w:rFonts w:ascii="仿宋" w:eastAsia="仿宋" w:hAnsi="仿宋" w:cs="宋体" w:hint="eastAsia"/>
                <w:color w:val="000000"/>
                <w:kern w:val="0"/>
                <w:sz w:val="21"/>
                <w:szCs w:val="21"/>
              </w:rPr>
              <w:t>淮安区人防办</w:t>
            </w:r>
            <w:r>
              <w:rPr>
                <w:rFonts w:ascii="仿宋" w:eastAsia="仿宋" w:hAnsi="仿宋" w:cs="宋体" w:hint="eastAsia"/>
                <w:color w:val="000000"/>
                <w:kern w:val="0"/>
                <w:sz w:val="21"/>
                <w:szCs w:val="21"/>
              </w:rPr>
              <w:t>结合民用建筑修建防空地下室申请表）；</w:t>
            </w:r>
            <w:r>
              <w:rPr>
                <w:rFonts w:ascii="仿宋" w:eastAsia="仿宋" w:hAnsi="仿宋" w:cs="宋体"/>
                <w:color w:val="000000"/>
                <w:kern w:val="0"/>
                <w:sz w:val="21"/>
                <w:szCs w:val="21"/>
              </w:rPr>
              <w:t xml:space="preserve"> </w:t>
            </w:r>
          </w:p>
        </w:tc>
      </w:tr>
      <w:tr w:rsidR="005C1B89">
        <w:trPr>
          <w:trHeight w:val="28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37</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3、建设项目面积申报登记表</w:t>
            </w:r>
            <w:r>
              <w:rPr>
                <w:rFonts w:ascii="仿宋" w:eastAsia="仿宋" w:hAnsi="仿宋" w:cs="宋体" w:hint="eastAsia"/>
                <w:b/>
                <w:bCs/>
                <w:color w:val="000000"/>
                <w:kern w:val="0"/>
                <w:sz w:val="21"/>
                <w:szCs w:val="21"/>
              </w:rPr>
              <w:t>；</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38</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配套绿地指标及绿化设计方案审查</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1、规划绿化用地下方如有地下车库或人防工程，须提供覆土厚度证明材料（原件，留存）；</w:t>
            </w:r>
          </w:p>
        </w:tc>
      </w:tr>
      <w:tr w:rsidR="005C1B89">
        <w:trPr>
          <w:trHeight w:val="618"/>
        </w:trPr>
        <w:tc>
          <w:tcPr>
            <w:tcW w:w="1078"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39</w:t>
            </w:r>
          </w:p>
        </w:tc>
        <w:tc>
          <w:tcPr>
            <w:tcW w:w="1176"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2、绿化规划设计方案。</w:t>
            </w:r>
          </w:p>
        </w:tc>
      </w:tr>
      <w:tr w:rsidR="005C1B89">
        <w:trPr>
          <w:trHeight w:val="389"/>
        </w:trPr>
        <w:tc>
          <w:tcPr>
            <w:tcW w:w="1078"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联合图审</w:t>
            </w:r>
          </w:p>
        </w:tc>
        <w:tc>
          <w:tcPr>
            <w:tcW w:w="74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市政务办</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40</w:t>
            </w:r>
          </w:p>
        </w:tc>
        <w:tc>
          <w:tcPr>
            <w:tcW w:w="1176" w:type="dxa"/>
            <w:vMerge w:val="restart"/>
            <w:tcBorders>
              <w:top w:val="nil"/>
              <w:left w:val="single" w:sz="4" w:space="0" w:color="auto"/>
              <w:bottom w:val="single" w:sz="4" w:space="0" w:color="auto"/>
              <w:right w:val="single" w:sz="4" w:space="0" w:color="auto"/>
            </w:tcBorders>
            <w:vAlign w:val="center"/>
          </w:tcPr>
          <w:p w:rsidR="005C1B89" w:rsidRDefault="00193ADD" w:rsidP="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区人防办</w:t>
            </w:r>
            <w:r w:rsidR="005C1B89">
              <w:rPr>
                <w:rFonts w:ascii="仿宋" w:eastAsia="仿宋" w:hAnsi="仿宋" w:cs="宋体" w:hint="eastAsia"/>
                <w:kern w:val="0"/>
                <w:sz w:val="21"/>
                <w:szCs w:val="21"/>
              </w:rPr>
              <w:t>、</w:t>
            </w: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r w:rsidR="005C1B89">
              <w:rPr>
                <w:rFonts w:ascii="仿宋" w:eastAsia="仿宋" w:hAnsi="仿宋" w:cs="宋体" w:hint="eastAsia"/>
                <w:spacing w:val="-14"/>
                <w:kern w:val="0"/>
                <w:sz w:val="21"/>
                <w:szCs w:val="21"/>
              </w:rPr>
              <w:t>消防</w:t>
            </w:r>
            <w:r>
              <w:rPr>
                <w:rFonts w:ascii="仿宋" w:eastAsia="仿宋" w:hAnsi="仿宋" w:cs="宋体" w:hint="eastAsia"/>
                <w:spacing w:val="-14"/>
                <w:kern w:val="0"/>
                <w:sz w:val="21"/>
                <w:szCs w:val="21"/>
              </w:rPr>
              <w:t>大</w:t>
            </w:r>
            <w:r w:rsidR="005C1B89">
              <w:rPr>
                <w:rFonts w:ascii="仿宋" w:eastAsia="仿宋" w:hAnsi="仿宋" w:cs="宋体" w:hint="eastAsia"/>
                <w:spacing w:val="-14"/>
                <w:kern w:val="0"/>
                <w:sz w:val="21"/>
                <w:szCs w:val="21"/>
              </w:rPr>
              <w:t>队</w:t>
            </w: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人防工程</w:t>
            </w:r>
          </w:p>
          <w:p w:rsidR="005C1B89" w:rsidRDefault="005C1B89">
            <w:pPr>
              <w:widowControl/>
              <w:jc w:val="center"/>
              <w:rPr>
                <w:rFonts w:ascii="仿宋" w:eastAsia="仿宋" w:hAnsi="仿宋" w:cs="宋体"/>
                <w:kern w:val="0"/>
                <w:sz w:val="21"/>
                <w:szCs w:val="21"/>
              </w:rPr>
            </w:pPr>
            <w:r>
              <w:rPr>
                <w:rFonts w:ascii="仿宋" w:eastAsia="仿宋" w:hAnsi="仿宋" w:cs="宋体" w:hint="eastAsia"/>
                <w:spacing w:val="-20"/>
                <w:kern w:val="0"/>
                <w:sz w:val="21"/>
                <w:szCs w:val="21"/>
              </w:rPr>
              <w:t>设计文审查</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w:t>
            </w:r>
            <w:r w:rsidR="00193ADD">
              <w:rPr>
                <w:rFonts w:ascii="仿宋" w:eastAsia="仿宋" w:hAnsi="仿宋" w:cs="宋体" w:hint="eastAsia"/>
                <w:color w:val="000000"/>
                <w:kern w:val="0"/>
                <w:sz w:val="21"/>
                <w:szCs w:val="21"/>
              </w:rPr>
              <w:t>淮安区</w:t>
            </w:r>
            <w:r>
              <w:rPr>
                <w:rFonts w:ascii="仿宋" w:eastAsia="仿宋" w:hAnsi="仿宋" w:cs="宋体" w:hint="eastAsia"/>
                <w:color w:val="000000"/>
                <w:kern w:val="0"/>
                <w:sz w:val="21"/>
                <w:szCs w:val="21"/>
              </w:rPr>
              <w:t>人防工程方案设计审查报审表</w:t>
            </w:r>
          </w:p>
        </w:tc>
      </w:tr>
      <w:tr w:rsidR="005C1B89">
        <w:trPr>
          <w:trHeight w:val="823"/>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41</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2、人防工程方案设计文件三套。（设计深度达到：方案设计说明、总平面图、平时平面图、战时平面图、剖面图、法定人防兼顾人防非人防）。</w:t>
            </w:r>
          </w:p>
        </w:tc>
      </w:tr>
      <w:tr w:rsidR="005C1B89">
        <w:trPr>
          <w:trHeight w:val="614"/>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42</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勘察设计合同备案</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、《江苏省建设工程勘察设计合同备案表》</w:t>
            </w:r>
            <w:r>
              <w:rPr>
                <w:rFonts w:ascii="仿宋" w:eastAsia="仿宋" w:hAnsi="仿宋" w:cs="宋体"/>
                <w:color w:val="000000"/>
                <w:kern w:val="0"/>
                <w:sz w:val="21"/>
                <w:szCs w:val="21"/>
              </w:rPr>
              <w:br/>
            </w:r>
            <w:r>
              <w:rPr>
                <w:rFonts w:ascii="仿宋" w:eastAsia="仿宋" w:hAnsi="仿宋" w:cs="宋体" w:hint="eastAsia"/>
                <w:color w:val="000000"/>
                <w:kern w:val="0"/>
                <w:sz w:val="21"/>
                <w:szCs w:val="21"/>
              </w:rPr>
              <w:t>（备案表由申请人在省系统上传材料后生成打印）；</w:t>
            </w:r>
          </w:p>
        </w:tc>
      </w:tr>
      <w:tr w:rsidR="005C1B89">
        <w:trPr>
          <w:trHeight w:val="599"/>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43</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施工图设计文件</w:t>
            </w:r>
            <w:r>
              <w:rPr>
                <w:rFonts w:ascii="仿宋" w:eastAsia="仿宋" w:hAnsi="仿宋" w:cs="宋体"/>
                <w:kern w:val="0"/>
                <w:sz w:val="21"/>
                <w:szCs w:val="21"/>
              </w:rPr>
              <w:t>+</w:t>
            </w:r>
            <w:r>
              <w:rPr>
                <w:rFonts w:ascii="仿宋" w:eastAsia="仿宋" w:hAnsi="仿宋" w:cs="宋体" w:hint="eastAsia"/>
                <w:kern w:val="0"/>
                <w:sz w:val="21"/>
                <w:szCs w:val="21"/>
              </w:rPr>
              <w:t>抗震设防</w:t>
            </w:r>
            <w:r>
              <w:rPr>
                <w:rFonts w:ascii="仿宋" w:eastAsia="仿宋" w:hAnsi="仿宋" w:cs="宋体"/>
                <w:kern w:val="0"/>
                <w:sz w:val="21"/>
                <w:szCs w:val="21"/>
              </w:rPr>
              <w:t>+</w:t>
            </w:r>
            <w:r>
              <w:rPr>
                <w:rFonts w:ascii="仿宋" w:eastAsia="仿宋" w:hAnsi="仿宋" w:cs="宋体" w:hint="eastAsia"/>
                <w:kern w:val="0"/>
                <w:sz w:val="21"/>
                <w:szCs w:val="21"/>
              </w:rPr>
              <w:t>防雷装置设</w:t>
            </w:r>
            <w:r>
              <w:rPr>
                <w:rFonts w:ascii="仿宋" w:eastAsia="仿宋" w:hAnsi="仿宋" w:cs="宋体" w:hint="eastAsia"/>
                <w:spacing w:val="-10"/>
                <w:kern w:val="0"/>
                <w:sz w:val="21"/>
                <w:szCs w:val="21"/>
              </w:rPr>
              <w:t>计联合审查</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、联合审查申请表；</w:t>
            </w:r>
          </w:p>
        </w:tc>
      </w:tr>
      <w:tr w:rsidR="005C1B89">
        <w:trPr>
          <w:trHeight w:val="659"/>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44</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2、勘察、设计文件（勘察报告、图纸、计算书）。</w:t>
            </w:r>
          </w:p>
        </w:tc>
      </w:tr>
      <w:tr w:rsidR="005C1B89">
        <w:trPr>
          <w:trHeight w:val="419"/>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45</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新建、扩建工程消防设计审核</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、建设工程消防设计审核申报表（页面需盖建设单位公章）；</w:t>
            </w:r>
          </w:p>
        </w:tc>
      </w:tr>
      <w:tr w:rsidR="005C1B89">
        <w:trPr>
          <w:trHeight w:val="674"/>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46</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r>
              <w:rPr>
                <w:rFonts w:ascii="仿宋" w:eastAsia="仿宋" w:hAnsi="仿宋" w:cs="宋体" w:hint="eastAsia"/>
                <w:kern w:val="0"/>
                <w:sz w:val="21"/>
                <w:szCs w:val="21"/>
              </w:rPr>
              <w:t>2、设计单位的工商营业执照及资质证明文件、消防设计质量承诺书（需设计单位加盖公章）；</w:t>
            </w:r>
          </w:p>
        </w:tc>
      </w:tr>
      <w:tr w:rsidR="005C1B89">
        <w:trPr>
          <w:trHeight w:val="629"/>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47</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3、消防设计文件（符合公安部规定的建设工程消防设计文件申报要求）；</w:t>
            </w:r>
          </w:p>
        </w:tc>
      </w:tr>
      <w:tr w:rsidR="005C1B89">
        <w:trPr>
          <w:trHeight w:val="479"/>
        </w:trPr>
        <w:tc>
          <w:tcPr>
            <w:tcW w:w="1078"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建筑工程备案手续一窗受理</w:t>
            </w:r>
          </w:p>
        </w:tc>
        <w:tc>
          <w:tcPr>
            <w:tcW w:w="742" w:type="dxa"/>
            <w:vMerge w:val="restart"/>
            <w:tcBorders>
              <w:top w:val="nil"/>
              <w:left w:val="single" w:sz="4" w:space="0" w:color="auto"/>
              <w:right w:val="single" w:sz="4" w:space="0" w:color="auto"/>
            </w:tcBorders>
            <w:vAlign w:val="center"/>
          </w:tcPr>
          <w:p w:rsidR="005C1B89" w:rsidRDefault="00193ADD">
            <w:pPr>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48</w:t>
            </w:r>
          </w:p>
        </w:tc>
        <w:tc>
          <w:tcPr>
            <w:tcW w:w="1176" w:type="dxa"/>
            <w:vMerge w:val="restart"/>
            <w:tcBorders>
              <w:top w:val="nil"/>
              <w:left w:val="single" w:sz="4" w:space="0" w:color="auto"/>
              <w:right w:val="single" w:sz="4" w:space="0" w:color="auto"/>
            </w:tcBorders>
            <w:vAlign w:val="center"/>
          </w:tcPr>
          <w:p w:rsidR="005C1B89" w:rsidRDefault="00193ADD">
            <w:pPr>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p>
        </w:tc>
        <w:tc>
          <w:tcPr>
            <w:tcW w:w="1232"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建筑工程备案手续一窗受理</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1、银行或者财政部门出具工程建设资金到位证明</w:t>
            </w:r>
          </w:p>
        </w:tc>
      </w:tr>
      <w:tr w:rsidR="005C1B89">
        <w:trPr>
          <w:trHeight w:val="449"/>
        </w:trPr>
        <w:tc>
          <w:tcPr>
            <w:tcW w:w="1078" w:type="dxa"/>
            <w:vMerge/>
            <w:tcBorders>
              <w:left w:val="single" w:sz="4" w:space="0" w:color="auto"/>
              <w:right w:val="single" w:sz="4" w:space="0" w:color="auto"/>
            </w:tcBorders>
            <w:vAlign w:val="center"/>
          </w:tcPr>
          <w:p w:rsidR="005C1B89" w:rsidRDefault="005C1B89">
            <w:pPr>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49</w:t>
            </w:r>
          </w:p>
        </w:tc>
        <w:tc>
          <w:tcPr>
            <w:tcW w:w="1176" w:type="dxa"/>
            <w:vMerge/>
            <w:tcBorders>
              <w:left w:val="single" w:sz="4" w:space="0" w:color="auto"/>
              <w:right w:val="single" w:sz="4" w:space="0" w:color="auto"/>
            </w:tcBorders>
            <w:vAlign w:val="center"/>
          </w:tcPr>
          <w:p w:rsidR="005C1B89" w:rsidRDefault="005C1B89">
            <w:pPr>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2、施工中标通知书；施工合同协议书</w:t>
            </w:r>
          </w:p>
        </w:tc>
      </w:tr>
      <w:tr w:rsidR="005C1B89">
        <w:trPr>
          <w:trHeight w:val="449"/>
        </w:trPr>
        <w:tc>
          <w:tcPr>
            <w:tcW w:w="1078" w:type="dxa"/>
            <w:vMerge/>
            <w:tcBorders>
              <w:left w:val="single" w:sz="4" w:space="0" w:color="auto"/>
              <w:right w:val="single" w:sz="4" w:space="0" w:color="auto"/>
            </w:tcBorders>
            <w:vAlign w:val="center"/>
          </w:tcPr>
          <w:p w:rsidR="005C1B89" w:rsidRDefault="005C1B89">
            <w:pPr>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50</w:t>
            </w:r>
          </w:p>
        </w:tc>
        <w:tc>
          <w:tcPr>
            <w:tcW w:w="1176" w:type="dxa"/>
            <w:vMerge/>
            <w:tcBorders>
              <w:left w:val="single" w:sz="4" w:space="0" w:color="auto"/>
              <w:right w:val="single" w:sz="4" w:space="0" w:color="auto"/>
            </w:tcBorders>
            <w:vAlign w:val="center"/>
          </w:tcPr>
          <w:p w:rsidR="005C1B89" w:rsidRDefault="005C1B89">
            <w:pPr>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3、预缴的农民工工资保障金缴纳单（原件核查、复印件存档）</w:t>
            </w:r>
          </w:p>
        </w:tc>
      </w:tr>
      <w:tr w:rsidR="005C1B89">
        <w:trPr>
          <w:trHeight w:val="464"/>
        </w:trPr>
        <w:tc>
          <w:tcPr>
            <w:tcW w:w="1078" w:type="dxa"/>
            <w:vMerge/>
            <w:tcBorders>
              <w:left w:val="single" w:sz="4" w:space="0" w:color="auto"/>
              <w:bottom w:val="single" w:sz="4" w:space="0" w:color="auto"/>
              <w:right w:val="single" w:sz="4" w:space="0" w:color="auto"/>
            </w:tcBorders>
            <w:vAlign w:val="center"/>
          </w:tcPr>
          <w:p w:rsidR="005C1B89" w:rsidRDefault="005C1B89">
            <w:pPr>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51</w:t>
            </w:r>
          </w:p>
        </w:tc>
        <w:tc>
          <w:tcPr>
            <w:tcW w:w="1176" w:type="dxa"/>
            <w:vMerge/>
            <w:tcBorders>
              <w:left w:val="single" w:sz="4" w:space="0" w:color="auto"/>
              <w:right w:val="single" w:sz="4" w:space="0" w:color="auto"/>
            </w:tcBorders>
            <w:vAlign w:val="center"/>
          </w:tcPr>
          <w:p w:rsidR="005C1B89" w:rsidRDefault="005C1B89">
            <w:pPr>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4、中标建造师注册证书、签订承诺书（需押证）</w:t>
            </w:r>
          </w:p>
        </w:tc>
      </w:tr>
      <w:tr w:rsidR="005C1B89">
        <w:trPr>
          <w:trHeight w:val="720"/>
        </w:trPr>
        <w:tc>
          <w:tcPr>
            <w:tcW w:w="1078" w:type="dxa"/>
            <w:vMerge/>
            <w:tcBorders>
              <w:top w:val="single" w:sz="4" w:space="0" w:color="auto"/>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52</w:t>
            </w:r>
          </w:p>
        </w:tc>
        <w:tc>
          <w:tcPr>
            <w:tcW w:w="1176"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single" w:sz="4" w:space="0" w:color="auto"/>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5、监理中标通知书（省外监理企业需提供进省备案资料并装订成册）</w:t>
            </w:r>
          </w:p>
        </w:tc>
      </w:tr>
      <w:tr w:rsidR="005C1B89">
        <w:trPr>
          <w:trHeight w:val="599"/>
        </w:trPr>
        <w:tc>
          <w:tcPr>
            <w:tcW w:w="1078" w:type="dxa"/>
            <w:vMerge w:val="restart"/>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lastRenderedPageBreak/>
              <w:t>建筑工程备案手续一窗受理</w:t>
            </w:r>
          </w:p>
        </w:tc>
        <w:tc>
          <w:tcPr>
            <w:tcW w:w="742" w:type="dxa"/>
            <w:vMerge w:val="restart"/>
            <w:tcBorders>
              <w:top w:val="nil"/>
              <w:left w:val="single" w:sz="4" w:space="0" w:color="auto"/>
              <w:right w:val="single" w:sz="4" w:space="0" w:color="auto"/>
            </w:tcBorders>
            <w:vAlign w:val="center"/>
          </w:tcPr>
          <w:p w:rsidR="005C1B89" w:rsidRDefault="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53</w:t>
            </w:r>
          </w:p>
        </w:tc>
        <w:tc>
          <w:tcPr>
            <w:tcW w:w="1176" w:type="dxa"/>
            <w:vMerge w:val="restart"/>
            <w:tcBorders>
              <w:left w:val="single" w:sz="4" w:space="0" w:color="auto"/>
              <w:right w:val="single" w:sz="4" w:space="0" w:color="auto"/>
            </w:tcBorders>
            <w:vAlign w:val="center"/>
          </w:tcPr>
          <w:p w:rsidR="005C1B89" w:rsidRDefault="00193ADD">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p>
        </w:tc>
        <w:tc>
          <w:tcPr>
            <w:tcW w:w="1232" w:type="dxa"/>
            <w:vMerge w:val="restart"/>
            <w:tcBorders>
              <w:top w:val="nil"/>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建筑工程备案手续一窗受理</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6、建设工程监理合同（江苏省示范文本并胶装）；建设工程监理规划（原件）</w:t>
            </w:r>
          </w:p>
        </w:tc>
      </w:tr>
      <w:tr w:rsidR="005C1B89">
        <w:trPr>
          <w:trHeight w:val="41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54</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7、监理费专户存储手续</w:t>
            </w:r>
          </w:p>
        </w:tc>
      </w:tr>
      <w:tr w:rsidR="005C1B89">
        <w:trPr>
          <w:trHeight w:val="52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55</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8、总监承诺书（原件）；总监、专业监理及监理员岗位证书（原件核查、复印件存档）</w:t>
            </w:r>
          </w:p>
        </w:tc>
      </w:tr>
      <w:tr w:rsidR="005C1B89">
        <w:trPr>
          <w:trHeight w:val="838"/>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56</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9、备案前登录《淮安市建设工程质量监督管理系统》（</w:t>
            </w:r>
            <w:r>
              <w:rPr>
                <w:rFonts w:ascii="仿宋" w:eastAsia="仿宋" w:hAnsi="仿宋" w:cs="宋体"/>
                <w:color w:val="000000"/>
                <w:kern w:val="0"/>
                <w:sz w:val="21"/>
                <w:szCs w:val="21"/>
              </w:rPr>
              <w:t>www.hazjz.com</w:t>
            </w:r>
            <w:r>
              <w:rPr>
                <w:rFonts w:ascii="仿宋" w:eastAsia="仿宋" w:hAnsi="仿宋" w:cs="宋体" w:hint="eastAsia"/>
                <w:color w:val="000000"/>
                <w:kern w:val="0"/>
                <w:sz w:val="21"/>
                <w:szCs w:val="21"/>
              </w:rPr>
              <w:t>质量监督申报模块）申报，初审通过后打印工程质量监督申报表</w:t>
            </w:r>
          </w:p>
        </w:tc>
      </w:tr>
      <w:tr w:rsidR="005C1B89">
        <w:trPr>
          <w:trHeight w:val="44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57</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10、建筑工程五方责任主体项目负责人质量终身责任信息档案</w:t>
            </w:r>
          </w:p>
        </w:tc>
      </w:tr>
      <w:tr w:rsidR="005C1B89">
        <w:trPr>
          <w:trHeight w:val="52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58</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11、建设工程安全监督备案审报表、建设工程安全监督告知书</w:t>
            </w:r>
          </w:p>
        </w:tc>
      </w:tr>
      <w:tr w:rsidR="005C1B89">
        <w:trPr>
          <w:trHeight w:val="778"/>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59</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12、施工企业安全生产许可证（复印件各一份，需核对原件）、项目经理、专职安全员安全生产知识考核合格证书（复印件各一份，需核对原件，需压证）</w:t>
            </w:r>
          </w:p>
        </w:tc>
      </w:tr>
      <w:tr w:rsidR="005C1B89">
        <w:trPr>
          <w:trHeight w:val="53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60</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13、施工现场安全管理网络及安全技术措施、安全生产事故应急救援预案</w:t>
            </w:r>
          </w:p>
        </w:tc>
      </w:tr>
      <w:tr w:rsidR="005C1B89">
        <w:trPr>
          <w:trHeight w:val="479"/>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61</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14、安全生产协议书、安全文明施工措施费使用及支付计划，保险缴纳相关凭证（复印件一份，需核对原件）。</w:t>
            </w:r>
          </w:p>
        </w:tc>
      </w:tr>
      <w:tr w:rsidR="005C1B89">
        <w:trPr>
          <w:trHeight w:val="718"/>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62</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15、施工组织设计、专项施工方案（基坑支护、土方开挖、模板、起重吊装、脚手架、临时用电、扬尘控制、消防、临时设施等）</w:t>
            </w:r>
          </w:p>
        </w:tc>
      </w:tr>
      <w:tr w:rsidR="005C1B89">
        <w:trPr>
          <w:trHeight w:val="284"/>
        </w:trPr>
        <w:tc>
          <w:tcPr>
            <w:tcW w:w="1078"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63</w:t>
            </w:r>
          </w:p>
        </w:tc>
        <w:tc>
          <w:tcPr>
            <w:tcW w:w="1176" w:type="dxa"/>
            <w:vMerge/>
            <w:tcBorders>
              <w:left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16、视频监控合同、</w:t>
            </w:r>
            <w:r>
              <w:rPr>
                <w:rFonts w:ascii="仿宋" w:eastAsia="仿宋" w:hAnsi="仿宋" w:cs="宋体"/>
                <w:color w:val="000000"/>
                <w:kern w:val="0"/>
                <w:sz w:val="21"/>
                <w:szCs w:val="21"/>
              </w:rPr>
              <w:t>LBS</w:t>
            </w:r>
            <w:r>
              <w:rPr>
                <w:rFonts w:ascii="仿宋" w:eastAsia="仿宋" w:hAnsi="仿宋" w:cs="宋体" w:hint="eastAsia"/>
                <w:color w:val="000000"/>
                <w:kern w:val="0"/>
                <w:sz w:val="21"/>
                <w:szCs w:val="21"/>
              </w:rPr>
              <w:t>定位合同</w:t>
            </w:r>
          </w:p>
        </w:tc>
      </w:tr>
      <w:tr w:rsidR="005C1B89">
        <w:trPr>
          <w:trHeight w:val="479"/>
        </w:trPr>
        <w:tc>
          <w:tcPr>
            <w:tcW w:w="1078"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64</w:t>
            </w:r>
          </w:p>
        </w:tc>
        <w:tc>
          <w:tcPr>
            <w:tcW w:w="1176" w:type="dxa"/>
            <w:vMerge/>
            <w:tcBorders>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hint="eastAsia"/>
                <w:color w:val="000000"/>
                <w:kern w:val="0"/>
                <w:sz w:val="21"/>
                <w:szCs w:val="21"/>
              </w:rPr>
              <w:t>17、监理单位、人员资质证书（复印件一份），特种作业人员操作资格证书（复印件一份，需核对原件）</w:t>
            </w:r>
          </w:p>
        </w:tc>
      </w:tr>
      <w:tr w:rsidR="005C1B89">
        <w:trPr>
          <w:trHeight w:val="737"/>
        </w:trPr>
        <w:tc>
          <w:tcPr>
            <w:tcW w:w="1078"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建筑工程施工许可证发放</w:t>
            </w:r>
          </w:p>
        </w:tc>
        <w:tc>
          <w:tcPr>
            <w:tcW w:w="742" w:type="dxa"/>
            <w:vMerge w:val="restart"/>
            <w:tcBorders>
              <w:top w:val="nil"/>
              <w:left w:val="single" w:sz="4" w:space="0" w:color="auto"/>
              <w:bottom w:val="single" w:sz="4" w:space="0" w:color="000000"/>
              <w:right w:val="single" w:sz="4" w:space="0" w:color="auto"/>
            </w:tcBorders>
            <w:vAlign w:val="center"/>
          </w:tcPr>
          <w:p w:rsidR="005C1B89" w:rsidRDefault="00C8188A">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65</w:t>
            </w:r>
          </w:p>
        </w:tc>
        <w:tc>
          <w:tcPr>
            <w:tcW w:w="1176" w:type="dxa"/>
            <w:vMerge w:val="restart"/>
            <w:tcBorders>
              <w:top w:val="nil"/>
              <w:left w:val="single" w:sz="4" w:space="0" w:color="auto"/>
              <w:bottom w:val="single" w:sz="4" w:space="0" w:color="auto"/>
              <w:right w:val="single" w:sz="4" w:space="0" w:color="auto"/>
            </w:tcBorders>
            <w:vAlign w:val="center"/>
          </w:tcPr>
          <w:p w:rsidR="005C1B89" w:rsidRDefault="00C8188A">
            <w:pPr>
              <w:widowControl/>
              <w:jc w:val="center"/>
              <w:rPr>
                <w:rFonts w:ascii="仿宋" w:eastAsia="仿宋" w:hAnsi="仿宋" w:cs="宋体"/>
                <w:kern w:val="0"/>
                <w:sz w:val="21"/>
                <w:szCs w:val="21"/>
              </w:rPr>
            </w:pPr>
            <w:r>
              <w:rPr>
                <w:rFonts w:ascii="仿宋" w:eastAsia="仿宋" w:hAnsi="仿宋" w:cs="宋体" w:hint="eastAsia"/>
                <w:kern w:val="0"/>
                <w:sz w:val="21"/>
                <w:szCs w:val="21"/>
              </w:rPr>
              <w:t>区</w:t>
            </w:r>
            <w:r w:rsidR="005C1B89">
              <w:rPr>
                <w:rFonts w:ascii="仿宋" w:eastAsia="仿宋" w:hAnsi="仿宋" w:cs="宋体" w:hint="eastAsia"/>
                <w:kern w:val="0"/>
                <w:sz w:val="21"/>
                <w:szCs w:val="21"/>
              </w:rPr>
              <w:t>住建局</w:t>
            </w:r>
          </w:p>
        </w:tc>
        <w:tc>
          <w:tcPr>
            <w:tcW w:w="1232" w:type="dxa"/>
            <w:vMerge w:val="restart"/>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hint="eastAsia"/>
                <w:kern w:val="0"/>
                <w:sz w:val="21"/>
                <w:szCs w:val="21"/>
              </w:rPr>
              <w:t>建筑工程施工许可证的发放</w:t>
            </w: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1</w:t>
            </w:r>
            <w:r>
              <w:rPr>
                <w:rFonts w:ascii="仿宋" w:eastAsia="仿宋" w:hAnsi="仿宋" w:cs="宋体" w:hint="eastAsia"/>
                <w:color w:val="000000"/>
                <w:kern w:val="0"/>
                <w:sz w:val="21"/>
                <w:szCs w:val="21"/>
              </w:rPr>
              <w:t>、建筑工程消防审批手续</w:t>
            </w:r>
            <w:r>
              <w:rPr>
                <w:rFonts w:ascii="仿宋" w:eastAsia="仿宋" w:hAnsi="仿宋" w:cs="宋体"/>
                <w:color w:val="000000"/>
                <w:kern w:val="0"/>
                <w:sz w:val="21"/>
                <w:szCs w:val="21"/>
              </w:rPr>
              <w:t>(</w:t>
            </w:r>
            <w:r>
              <w:rPr>
                <w:rFonts w:ascii="仿宋" w:eastAsia="仿宋" w:hAnsi="仿宋" w:cs="宋体" w:hint="eastAsia"/>
                <w:color w:val="000000"/>
                <w:kern w:val="0"/>
                <w:sz w:val="21"/>
                <w:szCs w:val="21"/>
              </w:rPr>
              <w:t>大型工程前置）或者证明。</w:t>
            </w:r>
          </w:p>
        </w:tc>
      </w:tr>
      <w:tr w:rsidR="005C1B89">
        <w:trPr>
          <w:trHeight w:val="733"/>
        </w:trPr>
        <w:tc>
          <w:tcPr>
            <w:tcW w:w="1078"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742"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518" w:type="dxa"/>
            <w:tcBorders>
              <w:top w:val="nil"/>
              <w:left w:val="nil"/>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r>
              <w:rPr>
                <w:rFonts w:ascii="仿宋" w:eastAsia="仿宋" w:hAnsi="仿宋" w:cs="宋体"/>
                <w:kern w:val="0"/>
                <w:sz w:val="21"/>
                <w:szCs w:val="21"/>
              </w:rPr>
              <w:t>66</w:t>
            </w:r>
          </w:p>
        </w:tc>
        <w:tc>
          <w:tcPr>
            <w:tcW w:w="1176" w:type="dxa"/>
            <w:vMerge/>
            <w:tcBorders>
              <w:top w:val="nil"/>
              <w:left w:val="single" w:sz="4" w:space="0" w:color="auto"/>
              <w:bottom w:val="single" w:sz="4" w:space="0" w:color="auto"/>
              <w:right w:val="single" w:sz="4" w:space="0" w:color="auto"/>
            </w:tcBorders>
            <w:vAlign w:val="center"/>
          </w:tcPr>
          <w:p w:rsidR="005C1B89" w:rsidRDefault="005C1B89">
            <w:pPr>
              <w:widowControl/>
              <w:jc w:val="left"/>
              <w:rPr>
                <w:rFonts w:ascii="仿宋" w:eastAsia="仿宋" w:hAnsi="仿宋" w:cs="宋体"/>
                <w:kern w:val="0"/>
                <w:sz w:val="21"/>
                <w:szCs w:val="21"/>
              </w:rPr>
            </w:pPr>
          </w:p>
        </w:tc>
        <w:tc>
          <w:tcPr>
            <w:tcW w:w="1232" w:type="dxa"/>
            <w:vMerge/>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仿宋" w:eastAsia="仿宋" w:hAnsi="仿宋" w:cs="宋体"/>
                <w:kern w:val="0"/>
                <w:sz w:val="21"/>
                <w:szCs w:val="21"/>
              </w:rPr>
            </w:pPr>
          </w:p>
        </w:tc>
        <w:tc>
          <w:tcPr>
            <w:tcW w:w="4101" w:type="dxa"/>
            <w:tcBorders>
              <w:top w:val="nil"/>
              <w:left w:val="nil"/>
              <w:bottom w:val="single" w:sz="4" w:space="0" w:color="auto"/>
              <w:right w:val="single" w:sz="4" w:space="0" w:color="auto"/>
            </w:tcBorders>
            <w:vAlign w:val="center"/>
          </w:tcPr>
          <w:p w:rsidR="005C1B89" w:rsidRDefault="005C1B89">
            <w:pPr>
              <w:widowControl/>
              <w:jc w:val="left"/>
              <w:rPr>
                <w:rFonts w:ascii="仿宋" w:eastAsia="仿宋" w:hAnsi="仿宋" w:cs="宋体"/>
                <w:color w:val="000000"/>
                <w:kern w:val="0"/>
                <w:sz w:val="21"/>
                <w:szCs w:val="21"/>
              </w:rPr>
            </w:pPr>
            <w:r>
              <w:rPr>
                <w:rFonts w:ascii="仿宋" w:eastAsia="仿宋" w:hAnsi="仿宋" w:cs="宋体"/>
                <w:color w:val="000000"/>
                <w:kern w:val="0"/>
                <w:sz w:val="21"/>
                <w:szCs w:val="21"/>
              </w:rPr>
              <w:t>2</w:t>
            </w:r>
            <w:r>
              <w:rPr>
                <w:rFonts w:ascii="仿宋" w:eastAsia="仿宋" w:hAnsi="仿宋" w:cs="宋体" w:hint="eastAsia"/>
                <w:color w:val="000000"/>
                <w:kern w:val="0"/>
                <w:sz w:val="21"/>
                <w:szCs w:val="21"/>
              </w:rPr>
              <w:t>、建设单位无拖欠工程款情形的承诺书。</w:t>
            </w:r>
          </w:p>
        </w:tc>
      </w:tr>
    </w:tbl>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spacing w:line="560" w:lineRule="exact"/>
        <w:rPr>
          <w:rFonts w:ascii="Times New Roman"/>
        </w:rPr>
      </w:pPr>
    </w:p>
    <w:p w:rsidR="005C1B89" w:rsidRDefault="005C1B89">
      <w:pPr>
        <w:widowControl/>
        <w:jc w:val="center"/>
        <w:rPr>
          <w:rFonts w:ascii="方正小标宋_GBK" w:eastAsia="方正小标宋_GBK" w:hAnsi="宋体" w:cs="宋体"/>
          <w:kern w:val="0"/>
          <w:sz w:val="36"/>
        </w:rPr>
      </w:pPr>
      <w:r>
        <w:rPr>
          <w:rFonts w:ascii="方正小标宋_GBK" w:eastAsia="方正小标宋_GBK" w:hAnsi="宋体" w:cs="宋体" w:hint="eastAsia"/>
          <w:kern w:val="0"/>
          <w:sz w:val="36"/>
        </w:rPr>
        <w:lastRenderedPageBreak/>
        <w:t>企业投资类建设工程项目核准、备案至施工许可</w:t>
      </w:r>
    </w:p>
    <w:p w:rsidR="005C1B89" w:rsidRDefault="005C1B89">
      <w:pPr>
        <w:spacing w:line="560" w:lineRule="exact"/>
        <w:jc w:val="center"/>
        <w:rPr>
          <w:rFonts w:ascii="方正小标宋_GBK" w:eastAsia="方正小标宋_GBK" w:hAnsi="宋体" w:cs="宋体"/>
          <w:kern w:val="0"/>
          <w:sz w:val="36"/>
        </w:rPr>
      </w:pPr>
      <w:r>
        <w:rPr>
          <w:rFonts w:ascii="方正小标宋_GBK" w:eastAsia="方正小标宋_GBK" w:hAnsi="宋体" w:cs="宋体" w:hint="eastAsia"/>
          <w:kern w:val="0"/>
          <w:sz w:val="36"/>
        </w:rPr>
        <w:t>部门共享材料目录</w:t>
      </w:r>
    </w:p>
    <w:tbl>
      <w:tblPr>
        <w:tblW w:w="0" w:type="auto"/>
        <w:tblInd w:w="122" w:type="dxa"/>
        <w:tblLayout w:type="fixed"/>
        <w:tblLook w:val="0000"/>
      </w:tblPr>
      <w:tblGrid>
        <w:gridCol w:w="728"/>
        <w:gridCol w:w="1358"/>
        <w:gridCol w:w="2754"/>
        <w:gridCol w:w="2551"/>
        <w:gridCol w:w="1456"/>
      </w:tblGrid>
      <w:tr w:rsidR="005C1B89">
        <w:trPr>
          <w:trHeight w:val="795"/>
          <w:tblHeader/>
        </w:trPr>
        <w:tc>
          <w:tcPr>
            <w:tcW w:w="728" w:type="dxa"/>
            <w:tcBorders>
              <w:top w:val="single" w:sz="4" w:space="0" w:color="auto"/>
              <w:left w:val="single" w:sz="4" w:space="0" w:color="auto"/>
              <w:bottom w:val="single" w:sz="4" w:space="0" w:color="auto"/>
              <w:right w:val="single" w:sz="4" w:space="0" w:color="auto"/>
            </w:tcBorders>
            <w:vAlign w:val="center"/>
          </w:tcPr>
          <w:p w:rsidR="005C1B89" w:rsidRDefault="005C1B89">
            <w:pPr>
              <w:widowControl/>
              <w:jc w:val="center"/>
              <w:rPr>
                <w:rFonts w:ascii="黑体" w:eastAsia="黑体" w:hAnsi="宋体" w:cs="宋体"/>
                <w:kern w:val="0"/>
                <w:sz w:val="21"/>
                <w:szCs w:val="21"/>
              </w:rPr>
            </w:pPr>
            <w:r>
              <w:rPr>
                <w:rFonts w:ascii="黑体" w:eastAsia="黑体" w:hAnsi="宋体" w:cs="宋体" w:hint="eastAsia"/>
                <w:kern w:val="0"/>
                <w:sz w:val="21"/>
                <w:szCs w:val="21"/>
              </w:rPr>
              <w:t>材料序号</w:t>
            </w:r>
          </w:p>
        </w:tc>
        <w:tc>
          <w:tcPr>
            <w:tcW w:w="1358"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宋体" w:cs="宋体"/>
                <w:kern w:val="0"/>
                <w:sz w:val="21"/>
                <w:szCs w:val="21"/>
              </w:rPr>
            </w:pPr>
            <w:r>
              <w:rPr>
                <w:rFonts w:ascii="黑体" w:eastAsia="黑体" w:hAnsi="宋体" w:cs="宋体" w:hint="eastAsia"/>
                <w:kern w:val="0"/>
                <w:sz w:val="21"/>
                <w:szCs w:val="21"/>
              </w:rPr>
              <w:t>来源渠道</w:t>
            </w:r>
          </w:p>
        </w:tc>
        <w:tc>
          <w:tcPr>
            <w:tcW w:w="2754"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宋体" w:cs="宋体"/>
                <w:kern w:val="0"/>
                <w:sz w:val="21"/>
                <w:szCs w:val="21"/>
              </w:rPr>
            </w:pPr>
            <w:r>
              <w:rPr>
                <w:rFonts w:ascii="黑体" w:eastAsia="黑体" w:hAnsi="宋体" w:cs="宋体" w:hint="eastAsia"/>
                <w:kern w:val="0"/>
                <w:sz w:val="21"/>
                <w:szCs w:val="21"/>
              </w:rPr>
              <w:t>申请材料</w:t>
            </w:r>
          </w:p>
        </w:tc>
        <w:tc>
          <w:tcPr>
            <w:tcW w:w="2551"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宋体" w:cs="宋体"/>
                <w:kern w:val="0"/>
                <w:sz w:val="21"/>
                <w:szCs w:val="21"/>
              </w:rPr>
            </w:pPr>
            <w:r>
              <w:rPr>
                <w:rFonts w:ascii="黑体" w:eastAsia="黑体" w:hAnsi="宋体" w:cs="宋体" w:hint="eastAsia"/>
                <w:kern w:val="0"/>
                <w:sz w:val="21"/>
                <w:szCs w:val="21"/>
              </w:rPr>
              <w:t>需求环节</w:t>
            </w:r>
          </w:p>
        </w:tc>
        <w:tc>
          <w:tcPr>
            <w:tcW w:w="1456" w:type="dxa"/>
            <w:tcBorders>
              <w:top w:val="single" w:sz="4" w:space="0" w:color="auto"/>
              <w:left w:val="nil"/>
              <w:bottom w:val="single" w:sz="4" w:space="0" w:color="auto"/>
              <w:right w:val="single" w:sz="4" w:space="0" w:color="auto"/>
            </w:tcBorders>
            <w:vAlign w:val="center"/>
          </w:tcPr>
          <w:p w:rsidR="005C1B89" w:rsidRDefault="005C1B89">
            <w:pPr>
              <w:widowControl/>
              <w:jc w:val="center"/>
              <w:rPr>
                <w:rFonts w:ascii="黑体" w:eastAsia="黑体" w:hAnsi="宋体" w:cs="宋体"/>
                <w:kern w:val="0"/>
                <w:sz w:val="21"/>
                <w:szCs w:val="21"/>
              </w:rPr>
            </w:pPr>
            <w:r>
              <w:rPr>
                <w:rFonts w:ascii="黑体" w:eastAsia="黑体" w:hAnsi="宋体" w:cs="宋体" w:hint="eastAsia"/>
                <w:kern w:val="0"/>
                <w:sz w:val="21"/>
                <w:szCs w:val="21"/>
              </w:rPr>
              <w:t>需求部门</w:t>
            </w:r>
          </w:p>
        </w:tc>
      </w:tr>
      <w:tr w:rsidR="005C1B89">
        <w:trPr>
          <w:trHeight w:val="1040"/>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1</w:t>
            </w:r>
          </w:p>
        </w:tc>
        <w:tc>
          <w:tcPr>
            <w:tcW w:w="1358"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发改委</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项目核准批复</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建设用地许可审批、建设工程设计方案审查、建筑工程备案手续一窗受理</w:t>
            </w:r>
          </w:p>
        </w:tc>
        <w:tc>
          <w:tcPr>
            <w:tcW w:w="1456" w:type="dxa"/>
            <w:tcBorders>
              <w:top w:val="nil"/>
              <w:left w:val="nil"/>
              <w:bottom w:val="single" w:sz="4" w:space="0" w:color="auto"/>
              <w:right w:val="single" w:sz="4" w:space="0" w:color="auto"/>
            </w:tcBorders>
            <w:vAlign w:val="center"/>
          </w:tcPr>
          <w:p w:rsidR="005C1B89" w:rsidRDefault="00C8188A" w:rsidP="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国土</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局、规划</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w:t>
            </w:r>
            <w:r>
              <w:rPr>
                <w:rFonts w:ascii="宋体" w:eastAsia="宋体" w:hAnsi="宋体" w:cs="宋体" w:hint="eastAsia"/>
                <w:kern w:val="0"/>
                <w:sz w:val="21"/>
                <w:szCs w:val="21"/>
              </w:rPr>
              <w:t>人防办</w:t>
            </w:r>
            <w:r w:rsidR="005C1B89">
              <w:rPr>
                <w:rFonts w:ascii="宋体" w:eastAsia="宋体" w:hAnsi="宋体" w:cs="宋体" w:hint="eastAsia"/>
                <w:kern w:val="0"/>
                <w:sz w:val="21"/>
                <w:szCs w:val="21"/>
              </w:rPr>
              <w:t>、住建局</w:t>
            </w:r>
          </w:p>
        </w:tc>
      </w:tr>
      <w:tr w:rsidR="005C1B89">
        <w:trPr>
          <w:trHeight w:val="558"/>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2</w:t>
            </w:r>
          </w:p>
        </w:tc>
        <w:tc>
          <w:tcPr>
            <w:tcW w:w="1358" w:type="dxa"/>
            <w:vMerge w:val="restart"/>
            <w:tcBorders>
              <w:top w:val="nil"/>
              <w:left w:val="single" w:sz="4" w:space="0" w:color="auto"/>
              <w:bottom w:val="single" w:sz="4" w:space="0" w:color="000000"/>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规划</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规划红线图和规划设计要点</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建设用地许可审批、联合图审</w:t>
            </w:r>
          </w:p>
        </w:tc>
        <w:tc>
          <w:tcPr>
            <w:tcW w:w="1456" w:type="dxa"/>
            <w:tcBorders>
              <w:top w:val="nil"/>
              <w:left w:val="nil"/>
              <w:bottom w:val="single" w:sz="4" w:space="0" w:color="auto"/>
              <w:right w:val="single" w:sz="4" w:space="0" w:color="auto"/>
            </w:tcBorders>
            <w:vAlign w:val="center"/>
          </w:tcPr>
          <w:p w:rsidR="005C1B89" w:rsidRDefault="00C8188A" w:rsidP="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国土</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局、住建局</w:t>
            </w:r>
          </w:p>
        </w:tc>
      </w:tr>
      <w:tr w:rsidR="005C1B89">
        <w:trPr>
          <w:trHeight w:val="615"/>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3</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规划批准手续（建设工程规划许可证）</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联合图审、建筑工程备案手续一窗受理</w:t>
            </w:r>
          </w:p>
        </w:tc>
        <w:tc>
          <w:tcPr>
            <w:tcW w:w="1456" w:type="dxa"/>
            <w:tcBorders>
              <w:top w:val="nil"/>
              <w:left w:val="nil"/>
              <w:bottom w:val="single" w:sz="4" w:space="0" w:color="auto"/>
              <w:right w:val="single" w:sz="4" w:space="0" w:color="auto"/>
            </w:tcBorders>
            <w:vAlign w:val="center"/>
          </w:tcPr>
          <w:p w:rsidR="005C1B89" w:rsidRDefault="00C8188A" w:rsidP="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住建局、</w:t>
            </w:r>
            <w:r w:rsidR="00E1353D">
              <w:rPr>
                <w:rFonts w:ascii="宋体" w:eastAsia="宋体" w:hAnsi="宋体" w:cs="宋体" w:hint="eastAsia"/>
                <w:kern w:val="0"/>
                <w:sz w:val="21"/>
                <w:szCs w:val="21"/>
              </w:rPr>
              <w:t xml:space="preserve"> </w:t>
            </w:r>
            <w:r w:rsidR="005C1B89">
              <w:rPr>
                <w:rFonts w:ascii="宋体" w:eastAsia="宋体" w:hAnsi="宋体" w:cs="宋体" w:hint="eastAsia"/>
                <w:kern w:val="0"/>
                <w:sz w:val="21"/>
                <w:szCs w:val="21"/>
              </w:rPr>
              <w:t>消防</w:t>
            </w:r>
            <w:r>
              <w:rPr>
                <w:rFonts w:ascii="宋体" w:eastAsia="宋体" w:hAnsi="宋体" w:cs="宋体" w:hint="eastAsia"/>
                <w:kern w:val="0"/>
                <w:sz w:val="21"/>
                <w:szCs w:val="21"/>
              </w:rPr>
              <w:t>大</w:t>
            </w:r>
            <w:r w:rsidR="005C1B89">
              <w:rPr>
                <w:rFonts w:ascii="宋体" w:eastAsia="宋体" w:hAnsi="宋体" w:cs="宋体" w:hint="eastAsia"/>
                <w:kern w:val="0"/>
                <w:sz w:val="21"/>
                <w:szCs w:val="21"/>
              </w:rPr>
              <w:t>队</w:t>
            </w:r>
          </w:p>
        </w:tc>
      </w:tr>
      <w:tr w:rsidR="005C1B89">
        <w:trPr>
          <w:trHeight w:val="510"/>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4</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建设用地规划许可证</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建设用地许可审批</w:t>
            </w:r>
          </w:p>
        </w:tc>
        <w:tc>
          <w:tcPr>
            <w:tcW w:w="1456"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国土</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w:t>
            </w:r>
          </w:p>
        </w:tc>
      </w:tr>
      <w:tr w:rsidR="005C1B89">
        <w:trPr>
          <w:trHeight w:val="1410"/>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5</w:t>
            </w:r>
          </w:p>
        </w:tc>
        <w:tc>
          <w:tcPr>
            <w:tcW w:w="1358" w:type="dxa"/>
            <w:tcBorders>
              <w:top w:val="nil"/>
              <w:left w:val="nil"/>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hint="eastAsia"/>
                <w:kern w:val="0"/>
                <w:sz w:val="21"/>
                <w:szCs w:val="21"/>
              </w:rPr>
              <w:t>申请人自备</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法人身份证明书及授权委托书、营业执照（统一社会信用代码）或事业单位法人证书</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建设用地许可审批、建设工程设计方案审查、联合图审、建筑工程备案手续一窗受理、建筑工程施工许可证的发放</w:t>
            </w:r>
          </w:p>
        </w:tc>
        <w:tc>
          <w:tcPr>
            <w:tcW w:w="1456" w:type="dxa"/>
            <w:tcBorders>
              <w:top w:val="nil"/>
              <w:left w:val="nil"/>
              <w:bottom w:val="single" w:sz="4" w:space="0" w:color="auto"/>
              <w:right w:val="single" w:sz="4" w:space="0" w:color="auto"/>
            </w:tcBorders>
            <w:vAlign w:val="center"/>
          </w:tcPr>
          <w:p w:rsidR="005C1B89" w:rsidRDefault="00C8188A" w:rsidP="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区国土分局</w:t>
            </w:r>
            <w:r w:rsidR="005C1B89">
              <w:rPr>
                <w:rFonts w:ascii="宋体" w:eastAsia="宋体" w:hAnsi="宋体" w:cs="宋体" w:hint="eastAsia"/>
                <w:kern w:val="0"/>
                <w:sz w:val="21"/>
                <w:szCs w:val="21"/>
              </w:rPr>
              <w:t>、规划</w:t>
            </w:r>
            <w:r>
              <w:rPr>
                <w:rFonts w:ascii="宋体" w:eastAsia="宋体" w:hAnsi="宋体" w:cs="宋体" w:hint="eastAsia"/>
                <w:kern w:val="0"/>
                <w:sz w:val="21"/>
                <w:szCs w:val="21"/>
              </w:rPr>
              <w:t>分局、人防办、住建局、</w:t>
            </w:r>
            <w:r w:rsidR="005C1B89">
              <w:rPr>
                <w:rFonts w:ascii="宋体" w:eastAsia="宋体" w:hAnsi="宋体" w:cs="宋体" w:hint="eastAsia"/>
                <w:kern w:val="0"/>
                <w:sz w:val="21"/>
                <w:szCs w:val="21"/>
              </w:rPr>
              <w:t>消防</w:t>
            </w:r>
            <w:r>
              <w:rPr>
                <w:rFonts w:ascii="宋体" w:eastAsia="宋体" w:hAnsi="宋体" w:cs="宋体" w:hint="eastAsia"/>
                <w:kern w:val="0"/>
                <w:sz w:val="21"/>
                <w:szCs w:val="21"/>
              </w:rPr>
              <w:t>大</w:t>
            </w:r>
            <w:r w:rsidR="005C1B89">
              <w:rPr>
                <w:rFonts w:ascii="宋体" w:eastAsia="宋体" w:hAnsi="宋体" w:cs="宋体" w:hint="eastAsia"/>
                <w:kern w:val="0"/>
                <w:sz w:val="21"/>
                <w:szCs w:val="21"/>
              </w:rPr>
              <w:t>队</w:t>
            </w:r>
          </w:p>
        </w:tc>
      </w:tr>
      <w:tr w:rsidR="005C1B89">
        <w:trPr>
          <w:trHeight w:val="847"/>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6</w:t>
            </w:r>
          </w:p>
        </w:tc>
        <w:tc>
          <w:tcPr>
            <w:tcW w:w="1358" w:type="dxa"/>
            <w:vMerge w:val="restart"/>
            <w:tcBorders>
              <w:top w:val="nil"/>
              <w:left w:val="single" w:sz="4" w:space="0" w:color="auto"/>
              <w:bottom w:val="single" w:sz="4" w:space="0" w:color="000000"/>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国土</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土地预审报告</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企业投资建设的固定资产投资项目核准、备案、建设用地许可审批</w:t>
            </w:r>
          </w:p>
        </w:tc>
        <w:tc>
          <w:tcPr>
            <w:tcW w:w="1456" w:type="dxa"/>
            <w:tcBorders>
              <w:top w:val="nil"/>
              <w:left w:val="nil"/>
              <w:bottom w:val="single" w:sz="4" w:space="0" w:color="auto"/>
              <w:right w:val="single" w:sz="4" w:space="0" w:color="auto"/>
            </w:tcBorders>
            <w:vAlign w:val="center"/>
          </w:tcPr>
          <w:p w:rsidR="005C1B89" w:rsidRDefault="00C8188A" w:rsidP="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发改委、</w:t>
            </w:r>
            <w:r>
              <w:rPr>
                <w:rFonts w:ascii="宋体" w:eastAsia="宋体" w:hAnsi="宋体" w:cs="宋体" w:hint="eastAsia"/>
                <w:kern w:val="0"/>
                <w:sz w:val="21"/>
                <w:szCs w:val="21"/>
              </w:rPr>
              <w:t>市</w:t>
            </w:r>
            <w:r w:rsidR="005C1B89">
              <w:rPr>
                <w:rFonts w:ascii="宋体" w:eastAsia="宋体" w:hAnsi="宋体" w:cs="宋体" w:hint="eastAsia"/>
                <w:kern w:val="0"/>
                <w:sz w:val="21"/>
                <w:szCs w:val="21"/>
              </w:rPr>
              <w:t>国土局、市公共资源交易中心</w:t>
            </w:r>
          </w:p>
        </w:tc>
      </w:tr>
      <w:tr w:rsidR="005C1B89">
        <w:trPr>
          <w:trHeight w:val="450"/>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7</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因违法用地带建筑物挂牌的，出具违法用地查处相关材料</w:t>
            </w:r>
          </w:p>
        </w:tc>
        <w:tc>
          <w:tcPr>
            <w:tcW w:w="2551" w:type="dxa"/>
            <w:vMerge w:val="restart"/>
            <w:tcBorders>
              <w:top w:val="nil"/>
              <w:left w:val="nil"/>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建设用地许可审批</w:t>
            </w:r>
          </w:p>
          <w:p w:rsidR="005C1B89" w:rsidRDefault="005C1B89">
            <w:pPr>
              <w:jc w:val="left"/>
              <w:rPr>
                <w:rFonts w:ascii="宋体" w:eastAsia="宋体" w:hAnsi="宋体" w:cs="宋体"/>
                <w:kern w:val="0"/>
                <w:sz w:val="21"/>
                <w:szCs w:val="21"/>
              </w:rPr>
            </w:pPr>
          </w:p>
        </w:tc>
        <w:tc>
          <w:tcPr>
            <w:tcW w:w="1456" w:type="dxa"/>
            <w:vMerge w:val="restart"/>
            <w:tcBorders>
              <w:top w:val="nil"/>
              <w:left w:val="nil"/>
              <w:right w:val="single" w:sz="4" w:space="0" w:color="auto"/>
            </w:tcBorders>
            <w:vAlign w:val="center"/>
          </w:tcPr>
          <w:p w:rsidR="005C1B89" w:rsidRDefault="00E1353D">
            <w:pPr>
              <w:widowControl/>
              <w:jc w:val="center"/>
              <w:rPr>
                <w:rFonts w:ascii="宋体" w:eastAsia="宋体" w:hAnsi="宋体" w:cs="宋体"/>
                <w:kern w:val="0"/>
                <w:sz w:val="21"/>
                <w:szCs w:val="21"/>
              </w:rPr>
            </w:pPr>
            <w:r>
              <w:rPr>
                <w:rFonts w:ascii="宋体" w:eastAsia="宋体" w:hAnsi="宋体" w:cs="宋体" w:hint="eastAsia"/>
                <w:kern w:val="0"/>
                <w:sz w:val="21"/>
                <w:szCs w:val="21"/>
              </w:rPr>
              <w:t>市</w:t>
            </w:r>
            <w:r w:rsidR="005C1B89">
              <w:rPr>
                <w:rFonts w:ascii="宋体" w:eastAsia="宋体" w:hAnsi="宋体" w:cs="宋体" w:hint="eastAsia"/>
                <w:kern w:val="0"/>
                <w:sz w:val="21"/>
                <w:szCs w:val="21"/>
              </w:rPr>
              <w:t>国土局</w:t>
            </w:r>
          </w:p>
        </w:tc>
      </w:tr>
      <w:tr w:rsidR="005C1B89">
        <w:trPr>
          <w:trHeight w:val="319"/>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8</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土地勘测定界报告</w:t>
            </w:r>
          </w:p>
        </w:tc>
        <w:tc>
          <w:tcPr>
            <w:tcW w:w="2551" w:type="dxa"/>
            <w:vMerge/>
            <w:tcBorders>
              <w:left w:val="nil"/>
              <w:right w:val="single" w:sz="4" w:space="0" w:color="auto"/>
            </w:tcBorders>
            <w:vAlign w:val="center"/>
          </w:tcPr>
          <w:p w:rsidR="005C1B89" w:rsidRDefault="005C1B89">
            <w:pPr>
              <w:jc w:val="left"/>
              <w:rPr>
                <w:rFonts w:ascii="宋体" w:eastAsia="宋体" w:hAnsi="宋体" w:cs="宋体"/>
                <w:kern w:val="0"/>
                <w:sz w:val="21"/>
                <w:szCs w:val="21"/>
              </w:rPr>
            </w:pPr>
          </w:p>
        </w:tc>
        <w:tc>
          <w:tcPr>
            <w:tcW w:w="1456" w:type="dxa"/>
            <w:vMerge/>
            <w:tcBorders>
              <w:left w:val="nil"/>
              <w:right w:val="single" w:sz="4" w:space="0" w:color="auto"/>
            </w:tcBorders>
            <w:vAlign w:val="center"/>
          </w:tcPr>
          <w:p w:rsidR="005C1B89" w:rsidRDefault="005C1B89">
            <w:pPr>
              <w:jc w:val="center"/>
              <w:rPr>
                <w:rFonts w:ascii="宋体" w:eastAsia="宋体" w:hAnsi="宋体" w:cs="宋体"/>
                <w:kern w:val="0"/>
                <w:sz w:val="21"/>
                <w:szCs w:val="21"/>
              </w:rPr>
            </w:pPr>
          </w:p>
        </w:tc>
      </w:tr>
      <w:tr w:rsidR="005C1B89">
        <w:trPr>
          <w:trHeight w:val="423"/>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9</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出让地块四至权属调查表、地块现状调查表</w:t>
            </w:r>
          </w:p>
        </w:tc>
        <w:tc>
          <w:tcPr>
            <w:tcW w:w="2551" w:type="dxa"/>
            <w:vMerge/>
            <w:tcBorders>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1456" w:type="dxa"/>
            <w:vMerge/>
            <w:tcBorders>
              <w:left w:val="nil"/>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p>
        </w:tc>
      </w:tr>
      <w:tr w:rsidR="005C1B89">
        <w:trPr>
          <w:trHeight w:val="462"/>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10</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国有土地出让合同</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建设工程设计方案审查</w:t>
            </w:r>
          </w:p>
        </w:tc>
        <w:tc>
          <w:tcPr>
            <w:tcW w:w="1456" w:type="dxa"/>
            <w:tcBorders>
              <w:top w:val="nil"/>
              <w:left w:val="nil"/>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hint="eastAsia"/>
                <w:kern w:val="0"/>
                <w:sz w:val="21"/>
                <w:szCs w:val="21"/>
              </w:rPr>
              <w:t>市国土局、市规划局</w:t>
            </w:r>
          </w:p>
        </w:tc>
      </w:tr>
      <w:tr w:rsidR="005C1B89">
        <w:trPr>
          <w:trHeight w:val="825"/>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11</w:t>
            </w:r>
          </w:p>
        </w:tc>
        <w:tc>
          <w:tcPr>
            <w:tcW w:w="1358" w:type="dxa"/>
            <w:vMerge/>
            <w:tcBorders>
              <w:top w:val="nil"/>
              <w:left w:val="single" w:sz="4" w:space="0" w:color="auto"/>
              <w:bottom w:val="single" w:sz="4" w:space="0" w:color="000000"/>
              <w:right w:val="single" w:sz="4" w:space="0" w:color="auto"/>
            </w:tcBorders>
            <w:vAlign w:val="center"/>
          </w:tcPr>
          <w:p w:rsidR="005C1B89" w:rsidRDefault="005C1B89">
            <w:pPr>
              <w:widowControl/>
              <w:jc w:val="left"/>
              <w:rPr>
                <w:rFonts w:ascii="宋体" w:eastAsia="宋体" w:hAnsi="宋体" w:cs="宋体"/>
                <w:kern w:val="0"/>
                <w:sz w:val="21"/>
                <w:szCs w:val="21"/>
              </w:rPr>
            </w:pP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土地批准手续（土地使用权属证明）</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建设工程设计方案审查、联合图审、建筑工程备案手续一窗受理</w:t>
            </w:r>
          </w:p>
        </w:tc>
        <w:tc>
          <w:tcPr>
            <w:tcW w:w="1456" w:type="dxa"/>
            <w:tcBorders>
              <w:top w:val="nil"/>
              <w:left w:val="nil"/>
              <w:bottom w:val="single" w:sz="4" w:space="0" w:color="auto"/>
              <w:right w:val="single" w:sz="4" w:space="0" w:color="auto"/>
            </w:tcBorders>
            <w:vAlign w:val="center"/>
          </w:tcPr>
          <w:p w:rsidR="005C1B89" w:rsidRDefault="005C1B89" w:rsidP="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市规划局、</w:t>
            </w:r>
            <w:r w:rsidR="00C8188A">
              <w:rPr>
                <w:rFonts w:ascii="宋体" w:eastAsia="宋体" w:hAnsi="宋体" w:cs="宋体" w:hint="eastAsia"/>
                <w:kern w:val="0"/>
                <w:sz w:val="21"/>
                <w:szCs w:val="21"/>
              </w:rPr>
              <w:t>区</w:t>
            </w:r>
            <w:r>
              <w:rPr>
                <w:rFonts w:ascii="宋体" w:eastAsia="宋体" w:hAnsi="宋体" w:cs="宋体" w:hint="eastAsia"/>
                <w:kern w:val="0"/>
                <w:sz w:val="21"/>
                <w:szCs w:val="21"/>
              </w:rPr>
              <w:t>住建局</w:t>
            </w:r>
          </w:p>
        </w:tc>
      </w:tr>
      <w:tr w:rsidR="005C1B89">
        <w:trPr>
          <w:trHeight w:val="420"/>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12</w:t>
            </w:r>
          </w:p>
        </w:tc>
        <w:tc>
          <w:tcPr>
            <w:tcW w:w="1358"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区人防办</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人防工程立项批复</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联合图审</w:t>
            </w:r>
          </w:p>
        </w:tc>
        <w:tc>
          <w:tcPr>
            <w:tcW w:w="1456"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区人防办</w:t>
            </w:r>
          </w:p>
        </w:tc>
      </w:tr>
      <w:tr w:rsidR="005C1B89">
        <w:trPr>
          <w:trHeight w:val="570"/>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13</w:t>
            </w:r>
          </w:p>
        </w:tc>
        <w:tc>
          <w:tcPr>
            <w:tcW w:w="1358"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住建局</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勘察、设计合同备案证明</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联合图审</w:t>
            </w:r>
          </w:p>
        </w:tc>
        <w:tc>
          <w:tcPr>
            <w:tcW w:w="1456"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住建局</w:t>
            </w:r>
          </w:p>
        </w:tc>
      </w:tr>
      <w:tr w:rsidR="005C1B89">
        <w:trPr>
          <w:trHeight w:val="957"/>
        </w:trPr>
        <w:tc>
          <w:tcPr>
            <w:tcW w:w="728" w:type="dxa"/>
            <w:tcBorders>
              <w:top w:val="nil"/>
              <w:left w:val="single" w:sz="4" w:space="0" w:color="auto"/>
              <w:bottom w:val="single" w:sz="4" w:space="0" w:color="auto"/>
              <w:right w:val="single" w:sz="4" w:space="0" w:color="auto"/>
            </w:tcBorders>
            <w:vAlign w:val="center"/>
          </w:tcPr>
          <w:p w:rsidR="005C1B89" w:rsidRDefault="005C1B89">
            <w:pPr>
              <w:widowControl/>
              <w:jc w:val="center"/>
              <w:rPr>
                <w:rFonts w:ascii="宋体" w:eastAsia="宋体" w:hAnsi="宋体" w:cs="宋体"/>
                <w:kern w:val="0"/>
                <w:sz w:val="21"/>
                <w:szCs w:val="21"/>
              </w:rPr>
            </w:pPr>
            <w:r>
              <w:rPr>
                <w:rFonts w:ascii="宋体" w:eastAsia="宋体" w:hAnsi="宋体" w:cs="宋体"/>
                <w:kern w:val="0"/>
                <w:sz w:val="21"/>
                <w:szCs w:val="21"/>
              </w:rPr>
              <w:t>14</w:t>
            </w:r>
          </w:p>
        </w:tc>
        <w:tc>
          <w:tcPr>
            <w:tcW w:w="1358"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相关部门</w:t>
            </w:r>
          </w:p>
        </w:tc>
        <w:tc>
          <w:tcPr>
            <w:tcW w:w="2754"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人防、园林、安监、教育、文物、水利、交通等相关部门意见。</w:t>
            </w:r>
          </w:p>
        </w:tc>
        <w:tc>
          <w:tcPr>
            <w:tcW w:w="2551" w:type="dxa"/>
            <w:tcBorders>
              <w:top w:val="nil"/>
              <w:left w:val="nil"/>
              <w:bottom w:val="single" w:sz="4" w:space="0" w:color="auto"/>
              <w:right w:val="single" w:sz="4" w:space="0" w:color="auto"/>
            </w:tcBorders>
            <w:vAlign w:val="center"/>
          </w:tcPr>
          <w:p w:rsidR="005C1B89" w:rsidRDefault="005C1B89">
            <w:pPr>
              <w:widowControl/>
              <w:jc w:val="left"/>
              <w:rPr>
                <w:rFonts w:ascii="宋体" w:eastAsia="宋体" w:hAnsi="宋体" w:cs="宋体"/>
                <w:kern w:val="0"/>
                <w:sz w:val="21"/>
                <w:szCs w:val="21"/>
              </w:rPr>
            </w:pPr>
            <w:r>
              <w:rPr>
                <w:rFonts w:ascii="宋体" w:eastAsia="宋体" w:hAnsi="宋体" w:cs="宋体" w:hint="eastAsia"/>
                <w:kern w:val="0"/>
                <w:sz w:val="21"/>
                <w:szCs w:val="21"/>
              </w:rPr>
              <w:t>建设工程设计方案审查</w:t>
            </w:r>
          </w:p>
        </w:tc>
        <w:tc>
          <w:tcPr>
            <w:tcW w:w="1456" w:type="dxa"/>
            <w:tcBorders>
              <w:top w:val="nil"/>
              <w:left w:val="nil"/>
              <w:bottom w:val="single" w:sz="4" w:space="0" w:color="auto"/>
              <w:right w:val="single" w:sz="4" w:space="0" w:color="auto"/>
            </w:tcBorders>
            <w:vAlign w:val="center"/>
          </w:tcPr>
          <w:p w:rsidR="005C1B89" w:rsidRDefault="00C8188A">
            <w:pPr>
              <w:widowControl/>
              <w:jc w:val="center"/>
              <w:rPr>
                <w:rFonts w:ascii="宋体" w:eastAsia="宋体" w:hAnsi="宋体" w:cs="宋体"/>
                <w:kern w:val="0"/>
                <w:sz w:val="21"/>
                <w:szCs w:val="21"/>
              </w:rPr>
            </w:pPr>
            <w:r>
              <w:rPr>
                <w:rFonts w:ascii="宋体" w:eastAsia="宋体" w:hAnsi="宋体" w:cs="宋体" w:hint="eastAsia"/>
                <w:kern w:val="0"/>
                <w:sz w:val="21"/>
                <w:szCs w:val="21"/>
              </w:rPr>
              <w:t>区</w:t>
            </w:r>
            <w:r w:rsidR="005C1B89">
              <w:rPr>
                <w:rFonts w:ascii="宋体" w:eastAsia="宋体" w:hAnsi="宋体" w:cs="宋体" w:hint="eastAsia"/>
                <w:kern w:val="0"/>
                <w:sz w:val="21"/>
                <w:szCs w:val="21"/>
              </w:rPr>
              <w:t>规划</w:t>
            </w:r>
            <w:r>
              <w:rPr>
                <w:rFonts w:ascii="宋体" w:eastAsia="宋体" w:hAnsi="宋体" w:cs="宋体" w:hint="eastAsia"/>
                <w:kern w:val="0"/>
                <w:sz w:val="21"/>
                <w:szCs w:val="21"/>
              </w:rPr>
              <w:t>分</w:t>
            </w:r>
            <w:r w:rsidR="005C1B89">
              <w:rPr>
                <w:rFonts w:ascii="宋体" w:eastAsia="宋体" w:hAnsi="宋体" w:cs="宋体" w:hint="eastAsia"/>
                <w:kern w:val="0"/>
                <w:sz w:val="21"/>
                <w:szCs w:val="21"/>
              </w:rPr>
              <w:t>局</w:t>
            </w:r>
          </w:p>
        </w:tc>
      </w:tr>
    </w:tbl>
    <w:p w:rsidR="005C1B89" w:rsidRDefault="005C1B89">
      <w:pPr>
        <w:spacing w:line="560" w:lineRule="exact"/>
      </w:pPr>
    </w:p>
    <w:sectPr w:rsidR="005C1B89" w:rsidSect="006F66DE">
      <w:headerReference w:type="even" r:id="rId9"/>
      <w:headerReference w:type="default" r:id="rId10"/>
      <w:footerReference w:type="even" r:id="rId11"/>
      <w:footerReference w:type="default" r:id="rId12"/>
      <w:pgSz w:w="11906" w:h="16838"/>
      <w:pgMar w:top="1814" w:right="1531" w:bottom="1985" w:left="1531" w:header="720" w:footer="1474" w:gutter="0"/>
      <w:cols w:space="720"/>
      <w:docGrid w:type="lines" w:linePitch="590" w:charSpace="-102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64337" w:rsidRDefault="00264337">
      <w:r>
        <w:separator/>
      </w:r>
    </w:p>
  </w:endnote>
  <w:endnote w:type="continuationSeparator" w:id="1">
    <w:p w:rsidR="00264337" w:rsidRDefault="002643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altName w:val="Arial Unicode MS"/>
    <w:panose1 w:val="03000509000000000000"/>
    <w:charset w:val="86"/>
    <w:family w:val="script"/>
    <w:pitch w:val="fixed"/>
    <w:sig w:usb0="00000001" w:usb1="080E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方正黑体_GBK">
    <w:altName w:val="Arial Unicode MS"/>
    <w:panose1 w:val="03000509000000000000"/>
    <w:charset w:val="86"/>
    <w:family w:val="script"/>
    <w:pitch w:val="fixed"/>
    <w:sig w:usb0="00000001" w:usb1="080E0000" w:usb2="00000010" w:usb3="00000000" w:csb0="00040000" w:csb1="00000000"/>
  </w:font>
  <w:font w:name="方正小标宋_GBK">
    <w:altName w:val="Arial Unicode MS"/>
    <w:panose1 w:val="03000509000000000000"/>
    <w:charset w:val="86"/>
    <w:family w:val="script"/>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方正楷体_GBK">
    <w:altName w:val="Arial Unicode MS"/>
    <w:panose1 w:val="03000509000000000000"/>
    <w:charset w:val="86"/>
    <w:family w:val="script"/>
    <w:pitch w:val="fixed"/>
    <w:sig w:usb0="00000001" w:usb1="080E0000" w:usb2="00000010" w:usb3="00000000" w:csb0="00040000" w:csb1="00000000"/>
  </w:font>
  <w:font w:name="汉鼎简大宋">
    <w:altName w:val="新宋体"/>
    <w:charset w:val="86"/>
    <w:family w:val="modern"/>
    <w:pitch w:val="default"/>
    <w:sig w:usb0="00000001" w:usb1="080E0000" w:usb2="00000010" w:usb3="00000000" w:csb0="00040000" w:csb1="00000000"/>
  </w:font>
  <w:font w:name="方正小标宋简体">
    <w:altName w:val="Arial Unicode MS"/>
    <w:panose1 w:val="02010601030101010101"/>
    <w:charset w:val="86"/>
    <w:family w:val="auto"/>
    <w:pitch w:val="variable"/>
    <w:sig w:usb0="00000001" w:usb1="080E0000" w:usb2="00000010" w:usb3="00000000" w:csb0="00040000" w:csb1="00000000"/>
  </w:font>
  <w:font w:name="仿宋">
    <w:altName w:val="Arial Unicode MS"/>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89" w:rsidRDefault="005C1B89">
    <w:pPr>
      <w:pStyle w:val="aa"/>
      <w:ind w:leftChars="100" w:left="320" w:rightChars="100" w:right="320"/>
    </w:pPr>
    <w:r>
      <w:rPr>
        <w:rFonts w:hint="eastAsia"/>
      </w:rPr>
      <w:t xml:space="preserve">— </w:t>
    </w:r>
    <w:r w:rsidR="00F6429D">
      <w:rPr>
        <w:rFonts w:ascii="Times New Roman"/>
      </w:rPr>
      <w:fldChar w:fldCharType="begin"/>
    </w:r>
    <w:r>
      <w:rPr>
        <w:rStyle w:val="a5"/>
        <w:rFonts w:ascii="Times New Roman"/>
      </w:rPr>
      <w:instrText xml:space="preserve"> PAGE </w:instrText>
    </w:r>
    <w:r w:rsidR="00F6429D">
      <w:rPr>
        <w:rFonts w:ascii="Times New Roman"/>
      </w:rPr>
      <w:fldChar w:fldCharType="separate"/>
    </w:r>
    <w:r w:rsidR="00744397">
      <w:rPr>
        <w:rStyle w:val="a5"/>
        <w:rFonts w:ascii="Times New Roman"/>
        <w:noProof/>
      </w:rPr>
      <w:t>2</w:t>
    </w:r>
    <w:r w:rsidR="00F6429D">
      <w:rPr>
        <w:rFonts w:ascii="Times New Roman"/>
      </w:rPr>
      <w:fldChar w:fldCharType="end"/>
    </w:r>
    <w:r>
      <w:rPr>
        <w:rStyle w:val="a5"/>
        <w:rFonts w:hint="eastAsia"/>
      </w:rPr>
      <w:t xml:space="preserve"> </w:t>
    </w:r>
    <w:r>
      <w:rPr>
        <w:rFonts w:hint="eastAsia"/>
      </w:rP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89" w:rsidRDefault="005C1B89">
    <w:pPr>
      <w:pStyle w:val="aa"/>
      <w:ind w:leftChars="100" w:left="320" w:rightChars="100" w:right="320"/>
    </w:pPr>
    <w:r>
      <w:rPr>
        <w:rFonts w:hint="eastAsia"/>
      </w:rPr>
      <w:t xml:space="preserve">— </w:t>
    </w:r>
    <w:r w:rsidR="00F6429D">
      <w:rPr>
        <w:rFonts w:ascii="Times New Roman"/>
      </w:rPr>
      <w:fldChar w:fldCharType="begin"/>
    </w:r>
    <w:r>
      <w:rPr>
        <w:rStyle w:val="a5"/>
        <w:rFonts w:ascii="Times New Roman"/>
      </w:rPr>
      <w:instrText xml:space="preserve"> PAGE </w:instrText>
    </w:r>
    <w:r w:rsidR="00F6429D">
      <w:rPr>
        <w:rFonts w:ascii="Times New Roman"/>
      </w:rPr>
      <w:fldChar w:fldCharType="separate"/>
    </w:r>
    <w:r w:rsidR="00744397">
      <w:rPr>
        <w:rStyle w:val="a5"/>
        <w:rFonts w:ascii="Times New Roman"/>
        <w:noProof/>
      </w:rPr>
      <w:t>1</w:t>
    </w:r>
    <w:r w:rsidR="00F6429D">
      <w:rPr>
        <w:rFonts w:ascii="Times New Roman"/>
      </w:rPr>
      <w:fldChar w:fldCharType="end"/>
    </w:r>
    <w:r>
      <w:rPr>
        <w:rStyle w:val="a5"/>
        <w:rFonts w:hint="eastAsia"/>
      </w:rPr>
      <w:t xml:space="preserve"> </w:t>
    </w:r>
    <w:r>
      <w:rPr>
        <w:rFonts w:hint="eastAsia"/>
      </w:rPr>
      <w: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64337" w:rsidRDefault="00264337">
      <w:r>
        <w:separator/>
      </w:r>
    </w:p>
  </w:footnote>
  <w:footnote w:type="continuationSeparator" w:id="1">
    <w:p w:rsidR="00264337" w:rsidRDefault="0026433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89" w:rsidRDefault="005C1B89">
    <w:pPr>
      <w:pStyle w:val="a7"/>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1B89" w:rsidRDefault="005C1B89">
    <w:pPr>
      <w:pStyle w:val="a7"/>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0"/>
  <w:evenAndOddHeaders/>
  <w:drawingGridHorizontalSpacing w:val="315"/>
  <w:drawingGridVerticalSpacing w:val="295"/>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useFELayout/>
  </w:compat>
  <w:rsids>
    <w:rsidRoot w:val="00B91300"/>
    <w:rsid w:val="00006A75"/>
    <w:rsid w:val="00015680"/>
    <w:rsid w:val="0001767D"/>
    <w:rsid w:val="00021465"/>
    <w:rsid w:val="00036DC2"/>
    <w:rsid w:val="00040F4A"/>
    <w:rsid w:val="00041FDE"/>
    <w:rsid w:val="00045484"/>
    <w:rsid w:val="0005490B"/>
    <w:rsid w:val="00056587"/>
    <w:rsid w:val="000633F0"/>
    <w:rsid w:val="0007650D"/>
    <w:rsid w:val="00080ADB"/>
    <w:rsid w:val="00082044"/>
    <w:rsid w:val="00082C0E"/>
    <w:rsid w:val="00090576"/>
    <w:rsid w:val="000906EE"/>
    <w:rsid w:val="000971DB"/>
    <w:rsid w:val="000A066D"/>
    <w:rsid w:val="000A0A12"/>
    <w:rsid w:val="000A5E9D"/>
    <w:rsid w:val="000C1335"/>
    <w:rsid w:val="000D0454"/>
    <w:rsid w:val="000D762D"/>
    <w:rsid w:val="000E7369"/>
    <w:rsid w:val="0010215D"/>
    <w:rsid w:val="00104DEF"/>
    <w:rsid w:val="00152A0E"/>
    <w:rsid w:val="001634A9"/>
    <w:rsid w:val="00174139"/>
    <w:rsid w:val="001750CC"/>
    <w:rsid w:val="00177A9B"/>
    <w:rsid w:val="00193ADD"/>
    <w:rsid w:val="00195DCA"/>
    <w:rsid w:val="001A5E55"/>
    <w:rsid w:val="001A794E"/>
    <w:rsid w:val="001B566A"/>
    <w:rsid w:val="001C6E41"/>
    <w:rsid w:val="001D04E7"/>
    <w:rsid w:val="001D4715"/>
    <w:rsid w:val="001D4B6C"/>
    <w:rsid w:val="001E4318"/>
    <w:rsid w:val="001E4503"/>
    <w:rsid w:val="001F3A8F"/>
    <w:rsid w:val="001F737D"/>
    <w:rsid w:val="00213411"/>
    <w:rsid w:val="002142F7"/>
    <w:rsid w:val="00223A0A"/>
    <w:rsid w:val="00226F9F"/>
    <w:rsid w:val="002375C5"/>
    <w:rsid w:val="0024209F"/>
    <w:rsid w:val="00247059"/>
    <w:rsid w:val="00250221"/>
    <w:rsid w:val="00264337"/>
    <w:rsid w:val="00264F87"/>
    <w:rsid w:val="00271094"/>
    <w:rsid w:val="0028384F"/>
    <w:rsid w:val="00284AAB"/>
    <w:rsid w:val="0029047F"/>
    <w:rsid w:val="0029784D"/>
    <w:rsid w:val="002A10B4"/>
    <w:rsid w:val="002B1C9D"/>
    <w:rsid w:val="002D086E"/>
    <w:rsid w:val="002D6189"/>
    <w:rsid w:val="002E09F0"/>
    <w:rsid w:val="00303CD2"/>
    <w:rsid w:val="003063B6"/>
    <w:rsid w:val="00310B90"/>
    <w:rsid w:val="0031518A"/>
    <w:rsid w:val="003224A5"/>
    <w:rsid w:val="00326F16"/>
    <w:rsid w:val="00331849"/>
    <w:rsid w:val="00336F55"/>
    <w:rsid w:val="003433EB"/>
    <w:rsid w:val="003464B2"/>
    <w:rsid w:val="00350295"/>
    <w:rsid w:val="003521AA"/>
    <w:rsid w:val="00357DC3"/>
    <w:rsid w:val="00365533"/>
    <w:rsid w:val="00372AA8"/>
    <w:rsid w:val="00383FEE"/>
    <w:rsid w:val="003925AB"/>
    <w:rsid w:val="003971ED"/>
    <w:rsid w:val="0039792C"/>
    <w:rsid w:val="003A39FC"/>
    <w:rsid w:val="003A5981"/>
    <w:rsid w:val="003B40D4"/>
    <w:rsid w:val="003B4F58"/>
    <w:rsid w:val="003C6555"/>
    <w:rsid w:val="003D4202"/>
    <w:rsid w:val="003E07B4"/>
    <w:rsid w:val="003F276B"/>
    <w:rsid w:val="003F3A63"/>
    <w:rsid w:val="003F5F8E"/>
    <w:rsid w:val="004008E2"/>
    <w:rsid w:val="00410E9D"/>
    <w:rsid w:val="00417138"/>
    <w:rsid w:val="00420BE4"/>
    <w:rsid w:val="00434F3B"/>
    <w:rsid w:val="00435658"/>
    <w:rsid w:val="0043579E"/>
    <w:rsid w:val="00441D40"/>
    <w:rsid w:val="0044323D"/>
    <w:rsid w:val="00443E94"/>
    <w:rsid w:val="004461DF"/>
    <w:rsid w:val="004569EF"/>
    <w:rsid w:val="00461CF8"/>
    <w:rsid w:val="004655FE"/>
    <w:rsid w:val="00482C22"/>
    <w:rsid w:val="0049602F"/>
    <w:rsid w:val="00496ED0"/>
    <w:rsid w:val="004A1768"/>
    <w:rsid w:val="004B25CC"/>
    <w:rsid w:val="004B440E"/>
    <w:rsid w:val="004D3EAB"/>
    <w:rsid w:val="004D7232"/>
    <w:rsid w:val="004E7025"/>
    <w:rsid w:val="004E7E55"/>
    <w:rsid w:val="004F6561"/>
    <w:rsid w:val="004F7089"/>
    <w:rsid w:val="00503BF8"/>
    <w:rsid w:val="00520485"/>
    <w:rsid w:val="00522385"/>
    <w:rsid w:val="0053354E"/>
    <w:rsid w:val="00535509"/>
    <w:rsid w:val="00540065"/>
    <w:rsid w:val="00544027"/>
    <w:rsid w:val="005473DB"/>
    <w:rsid w:val="00554143"/>
    <w:rsid w:val="005617A4"/>
    <w:rsid w:val="00577110"/>
    <w:rsid w:val="0059489D"/>
    <w:rsid w:val="005B0A02"/>
    <w:rsid w:val="005B76F4"/>
    <w:rsid w:val="005B7A6B"/>
    <w:rsid w:val="005C1B89"/>
    <w:rsid w:val="005C2F90"/>
    <w:rsid w:val="005C4C91"/>
    <w:rsid w:val="005D4884"/>
    <w:rsid w:val="005D6FF9"/>
    <w:rsid w:val="005F1518"/>
    <w:rsid w:val="005F6BC3"/>
    <w:rsid w:val="00605737"/>
    <w:rsid w:val="00612164"/>
    <w:rsid w:val="006271DF"/>
    <w:rsid w:val="006338EC"/>
    <w:rsid w:val="00656275"/>
    <w:rsid w:val="00656C8C"/>
    <w:rsid w:val="0066609E"/>
    <w:rsid w:val="00667AD9"/>
    <w:rsid w:val="00683EFD"/>
    <w:rsid w:val="006B397A"/>
    <w:rsid w:val="006C2719"/>
    <w:rsid w:val="006C4D1A"/>
    <w:rsid w:val="006C7221"/>
    <w:rsid w:val="006E064D"/>
    <w:rsid w:val="006F0B88"/>
    <w:rsid w:val="006F2C24"/>
    <w:rsid w:val="006F66DE"/>
    <w:rsid w:val="00700523"/>
    <w:rsid w:val="00701E87"/>
    <w:rsid w:val="0070532B"/>
    <w:rsid w:val="00706B53"/>
    <w:rsid w:val="00710E7C"/>
    <w:rsid w:val="00722083"/>
    <w:rsid w:val="00727E39"/>
    <w:rsid w:val="007318E5"/>
    <w:rsid w:val="00733C20"/>
    <w:rsid w:val="007370AD"/>
    <w:rsid w:val="00741106"/>
    <w:rsid w:val="00744397"/>
    <w:rsid w:val="007520C1"/>
    <w:rsid w:val="00752E34"/>
    <w:rsid w:val="0075759D"/>
    <w:rsid w:val="00762460"/>
    <w:rsid w:val="00765C45"/>
    <w:rsid w:val="00772C31"/>
    <w:rsid w:val="007751A9"/>
    <w:rsid w:val="00777E37"/>
    <w:rsid w:val="007860B9"/>
    <w:rsid w:val="00787BD2"/>
    <w:rsid w:val="0079797F"/>
    <w:rsid w:val="007A5DC9"/>
    <w:rsid w:val="007B5125"/>
    <w:rsid w:val="007C1797"/>
    <w:rsid w:val="007C3349"/>
    <w:rsid w:val="007D3526"/>
    <w:rsid w:val="007D3AFC"/>
    <w:rsid w:val="00802BDB"/>
    <w:rsid w:val="00803552"/>
    <w:rsid w:val="00807285"/>
    <w:rsid w:val="008113E8"/>
    <w:rsid w:val="00837A1F"/>
    <w:rsid w:val="008561DB"/>
    <w:rsid w:val="008625C4"/>
    <w:rsid w:val="00875006"/>
    <w:rsid w:val="0088549F"/>
    <w:rsid w:val="008A1B9D"/>
    <w:rsid w:val="008C0B86"/>
    <w:rsid w:val="008C6EA9"/>
    <w:rsid w:val="008D01A5"/>
    <w:rsid w:val="008D153D"/>
    <w:rsid w:val="008D3BE0"/>
    <w:rsid w:val="008D4654"/>
    <w:rsid w:val="008E0A7C"/>
    <w:rsid w:val="008E1680"/>
    <w:rsid w:val="008E3258"/>
    <w:rsid w:val="008E6F4D"/>
    <w:rsid w:val="008F12C5"/>
    <w:rsid w:val="00904639"/>
    <w:rsid w:val="00911CD3"/>
    <w:rsid w:val="00915BD1"/>
    <w:rsid w:val="00917825"/>
    <w:rsid w:val="00922CB4"/>
    <w:rsid w:val="00933AD5"/>
    <w:rsid w:val="009353BF"/>
    <w:rsid w:val="00937955"/>
    <w:rsid w:val="00940C55"/>
    <w:rsid w:val="00954A75"/>
    <w:rsid w:val="00960B5C"/>
    <w:rsid w:val="00964ADD"/>
    <w:rsid w:val="00975B70"/>
    <w:rsid w:val="00977CC1"/>
    <w:rsid w:val="00980879"/>
    <w:rsid w:val="00984C23"/>
    <w:rsid w:val="009866B4"/>
    <w:rsid w:val="00990F4C"/>
    <w:rsid w:val="00993689"/>
    <w:rsid w:val="00994431"/>
    <w:rsid w:val="009955B9"/>
    <w:rsid w:val="009A230F"/>
    <w:rsid w:val="009A45D5"/>
    <w:rsid w:val="009A75EF"/>
    <w:rsid w:val="009B3CA0"/>
    <w:rsid w:val="009D3210"/>
    <w:rsid w:val="009D5364"/>
    <w:rsid w:val="009D58E7"/>
    <w:rsid w:val="009E04CE"/>
    <w:rsid w:val="009E565D"/>
    <w:rsid w:val="009E7C79"/>
    <w:rsid w:val="009F4C9B"/>
    <w:rsid w:val="00A01A33"/>
    <w:rsid w:val="00A050A0"/>
    <w:rsid w:val="00A0544E"/>
    <w:rsid w:val="00A12127"/>
    <w:rsid w:val="00A35C38"/>
    <w:rsid w:val="00A41205"/>
    <w:rsid w:val="00A41DE0"/>
    <w:rsid w:val="00A42B79"/>
    <w:rsid w:val="00A4318C"/>
    <w:rsid w:val="00A46AC6"/>
    <w:rsid w:val="00A549F5"/>
    <w:rsid w:val="00A64D5B"/>
    <w:rsid w:val="00A65B69"/>
    <w:rsid w:val="00A71F3B"/>
    <w:rsid w:val="00A837C3"/>
    <w:rsid w:val="00A85A83"/>
    <w:rsid w:val="00A959BD"/>
    <w:rsid w:val="00AA5784"/>
    <w:rsid w:val="00AB59BD"/>
    <w:rsid w:val="00AC1B78"/>
    <w:rsid w:val="00AC27EA"/>
    <w:rsid w:val="00AD0E98"/>
    <w:rsid w:val="00AD1A54"/>
    <w:rsid w:val="00AE3E41"/>
    <w:rsid w:val="00AF069F"/>
    <w:rsid w:val="00B07030"/>
    <w:rsid w:val="00B10A6D"/>
    <w:rsid w:val="00B15930"/>
    <w:rsid w:val="00B24BFD"/>
    <w:rsid w:val="00B259C5"/>
    <w:rsid w:val="00B27B06"/>
    <w:rsid w:val="00B309A3"/>
    <w:rsid w:val="00B31A3A"/>
    <w:rsid w:val="00B36C07"/>
    <w:rsid w:val="00B36C51"/>
    <w:rsid w:val="00B42AFD"/>
    <w:rsid w:val="00B42CD0"/>
    <w:rsid w:val="00B74764"/>
    <w:rsid w:val="00B74F34"/>
    <w:rsid w:val="00B75801"/>
    <w:rsid w:val="00B91300"/>
    <w:rsid w:val="00BA5F5C"/>
    <w:rsid w:val="00BB3E9F"/>
    <w:rsid w:val="00BC0CC0"/>
    <w:rsid w:val="00BC1145"/>
    <w:rsid w:val="00BE53F1"/>
    <w:rsid w:val="00BE6E26"/>
    <w:rsid w:val="00BE711D"/>
    <w:rsid w:val="00BF10DA"/>
    <w:rsid w:val="00BF1D61"/>
    <w:rsid w:val="00BF4B5E"/>
    <w:rsid w:val="00BF5748"/>
    <w:rsid w:val="00C16CCE"/>
    <w:rsid w:val="00C23A5D"/>
    <w:rsid w:val="00C2553D"/>
    <w:rsid w:val="00C25CD5"/>
    <w:rsid w:val="00C33E14"/>
    <w:rsid w:val="00C3635D"/>
    <w:rsid w:val="00C573D7"/>
    <w:rsid w:val="00C5773E"/>
    <w:rsid w:val="00C733BD"/>
    <w:rsid w:val="00C8188A"/>
    <w:rsid w:val="00CA4EB4"/>
    <w:rsid w:val="00CA64FB"/>
    <w:rsid w:val="00CB354A"/>
    <w:rsid w:val="00CB404A"/>
    <w:rsid w:val="00CB795A"/>
    <w:rsid w:val="00CC204C"/>
    <w:rsid w:val="00CC2CD0"/>
    <w:rsid w:val="00CC5356"/>
    <w:rsid w:val="00CD5B3A"/>
    <w:rsid w:val="00CE6E16"/>
    <w:rsid w:val="00D009EF"/>
    <w:rsid w:val="00D0303E"/>
    <w:rsid w:val="00D23E90"/>
    <w:rsid w:val="00D2760F"/>
    <w:rsid w:val="00D27787"/>
    <w:rsid w:val="00D32AF7"/>
    <w:rsid w:val="00D32BAD"/>
    <w:rsid w:val="00D348F9"/>
    <w:rsid w:val="00D3561F"/>
    <w:rsid w:val="00D40B09"/>
    <w:rsid w:val="00D614D4"/>
    <w:rsid w:val="00D649BA"/>
    <w:rsid w:val="00D65CEC"/>
    <w:rsid w:val="00D67849"/>
    <w:rsid w:val="00D7344F"/>
    <w:rsid w:val="00D73979"/>
    <w:rsid w:val="00D81CC7"/>
    <w:rsid w:val="00D85AE1"/>
    <w:rsid w:val="00D931CB"/>
    <w:rsid w:val="00D93361"/>
    <w:rsid w:val="00D97596"/>
    <w:rsid w:val="00DA5B8D"/>
    <w:rsid w:val="00DB0FB3"/>
    <w:rsid w:val="00DC7507"/>
    <w:rsid w:val="00DE25F0"/>
    <w:rsid w:val="00DE6681"/>
    <w:rsid w:val="00DE7F89"/>
    <w:rsid w:val="00DF28CC"/>
    <w:rsid w:val="00DF5174"/>
    <w:rsid w:val="00E11D55"/>
    <w:rsid w:val="00E12013"/>
    <w:rsid w:val="00E1353D"/>
    <w:rsid w:val="00E15A81"/>
    <w:rsid w:val="00E22029"/>
    <w:rsid w:val="00E23805"/>
    <w:rsid w:val="00E272FC"/>
    <w:rsid w:val="00E27BAE"/>
    <w:rsid w:val="00E41940"/>
    <w:rsid w:val="00E42D0C"/>
    <w:rsid w:val="00E47620"/>
    <w:rsid w:val="00E578FD"/>
    <w:rsid w:val="00E604EE"/>
    <w:rsid w:val="00E63685"/>
    <w:rsid w:val="00E6778C"/>
    <w:rsid w:val="00E81E00"/>
    <w:rsid w:val="00E86302"/>
    <w:rsid w:val="00E93CEC"/>
    <w:rsid w:val="00EA54F4"/>
    <w:rsid w:val="00EC42FA"/>
    <w:rsid w:val="00EF75B5"/>
    <w:rsid w:val="00F042C9"/>
    <w:rsid w:val="00F05E58"/>
    <w:rsid w:val="00F149F5"/>
    <w:rsid w:val="00F15D00"/>
    <w:rsid w:val="00F203ED"/>
    <w:rsid w:val="00F32DE0"/>
    <w:rsid w:val="00F40DAC"/>
    <w:rsid w:val="00F43EED"/>
    <w:rsid w:val="00F5103C"/>
    <w:rsid w:val="00F54486"/>
    <w:rsid w:val="00F6000B"/>
    <w:rsid w:val="00F62B66"/>
    <w:rsid w:val="00F6429D"/>
    <w:rsid w:val="00F82BC9"/>
    <w:rsid w:val="00F86DAD"/>
    <w:rsid w:val="00F86EF7"/>
    <w:rsid w:val="00F920C8"/>
    <w:rsid w:val="00F923D5"/>
    <w:rsid w:val="00FA3FCE"/>
    <w:rsid w:val="00FB3C34"/>
    <w:rsid w:val="00FB471B"/>
    <w:rsid w:val="00FC3A10"/>
    <w:rsid w:val="00FD0130"/>
    <w:rsid w:val="00FE06CB"/>
    <w:rsid w:val="00FE1FB5"/>
    <w:rsid w:val="00FF103F"/>
    <w:rsid w:val="00FF1404"/>
    <w:rsid w:val="00FF34E9"/>
    <w:rsid w:val="00FF4320"/>
    <w:rsid w:val="00FF675D"/>
    <w:rsid w:val="00FF7630"/>
    <w:rsid w:val="717442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6F66DE"/>
    <w:pPr>
      <w:widowControl w:val="0"/>
      <w:jc w:val="both"/>
    </w:pPr>
    <w:rPr>
      <w:rFonts w:ascii="方正仿宋_GBK" w:eastAsia="方正仿宋_GBK"/>
      <w:kern w:val="2"/>
      <w:sz w:val="32"/>
      <w:szCs w:val="32"/>
    </w:rPr>
  </w:style>
  <w:style w:type="paragraph" w:styleId="1">
    <w:name w:val="heading 1"/>
    <w:basedOn w:val="a"/>
    <w:next w:val="a"/>
    <w:qFormat/>
    <w:rsid w:val="006F66DE"/>
    <w:pPr>
      <w:keepNext/>
      <w:keepLines/>
      <w:spacing w:before="340" w:after="330" w:line="578" w:lineRule="atLeast"/>
      <w:outlineLvl w:val="0"/>
    </w:pPr>
    <w:rPr>
      <w:b/>
      <w:kern w:val="44"/>
      <w:sz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efaultfont">
    <w:name w:val="defaultfont"/>
    <w:basedOn w:val="a0"/>
    <w:rsid w:val="006F66DE"/>
  </w:style>
  <w:style w:type="character" w:styleId="a3">
    <w:name w:val="Strong"/>
    <w:qFormat/>
    <w:rsid w:val="006F66DE"/>
    <w:rPr>
      <w:b/>
      <w:bCs/>
    </w:rPr>
  </w:style>
  <w:style w:type="character" w:styleId="a4">
    <w:name w:val="Hyperlink"/>
    <w:rsid w:val="006F66DE"/>
    <w:rPr>
      <w:color w:val="0000FF"/>
      <w:u w:val="single"/>
    </w:rPr>
  </w:style>
  <w:style w:type="character" w:styleId="a5">
    <w:name w:val="page number"/>
    <w:basedOn w:val="a0"/>
    <w:rsid w:val="006F66DE"/>
  </w:style>
  <w:style w:type="character" w:customStyle="1" w:styleId="unnamed11">
    <w:name w:val="unnamed11"/>
    <w:rsid w:val="006F66DE"/>
    <w:rPr>
      <w:b w:val="0"/>
      <w:bCs w:val="0"/>
      <w:i w:val="0"/>
      <w:iCs w:val="0"/>
      <w:strike w:val="0"/>
      <w:dstrike w:val="0"/>
      <w:color w:val="000000"/>
      <w:sz w:val="18"/>
      <w:szCs w:val="18"/>
      <w:u w:val="none"/>
    </w:rPr>
  </w:style>
  <w:style w:type="character" w:customStyle="1" w:styleId="hei141">
    <w:name w:val="hei141"/>
    <w:rsid w:val="006F66DE"/>
    <w:rPr>
      <w:rFonts w:ascii="宋体" w:eastAsia="宋体" w:hAnsi="宋体" w:hint="eastAsia"/>
      <w:strike w:val="0"/>
      <w:dstrike w:val="0"/>
      <w:color w:val="000000"/>
      <w:sz w:val="21"/>
      <w:szCs w:val="21"/>
      <w:u w:val="none"/>
    </w:rPr>
  </w:style>
  <w:style w:type="character" w:customStyle="1" w:styleId="Char">
    <w:name w:val="正文文本缩进 Char"/>
    <w:link w:val="a6"/>
    <w:locked/>
    <w:rsid w:val="006F66DE"/>
    <w:rPr>
      <w:rFonts w:ascii="宋体" w:eastAsia="宋体" w:hAnsi="宋体"/>
      <w:kern w:val="2"/>
      <w:sz w:val="21"/>
      <w:szCs w:val="24"/>
      <w:lang w:bidi="ar-SA"/>
    </w:rPr>
  </w:style>
  <w:style w:type="character" w:customStyle="1" w:styleId="GB2312Char">
    <w:name w:val="仿宋GB2312 三号 Char"/>
    <w:link w:val="GB2312"/>
    <w:locked/>
    <w:rsid w:val="006F66DE"/>
    <w:rPr>
      <w:rFonts w:ascii="仿宋_GB2312" w:eastAsia="仿宋_GB2312" w:hAnsi="Calibri"/>
      <w:sz w:val="32"/>
      <w:szCs w:val="32"/>
      <w:lang w:val="en-US" w:eastAsia="zh-CN" w:bidi="ar-SA"/>
    </w:rPr>
  </w:style>
  <w:style w:type="paragraph" w:styleId="a7">
    <w:name w:val="header"/>
    <w:basedOn w:val="a"/>
    <w:rsid w:val="006F66DE"/>
    <w:pPr>
      <w:pBdr>
        <w:bottom w:val="single" w:sz="6" w:space="1" w:color="auto"/>
      </w:pBdr>
      <w:tabs>
        <w:tab w:val="center" w:pos="4153"/>
        <w:tab w:val="right" w:pos="8306"/>
      </w:tabs>
      <w:snapToGrid w:val="0"/>
      <w:spacing w:line="240" w:lineRule="atLeast"/>
      <w:jc w:val="center"/>
    </w:pPr>
    <w:rPr>
      <w:sz w:val="18"/>
    </w:rPr>
  </w:style>
  <w:style w:type="paragraph" w:styleId="3">
    <w:name w:val="Body Text Indent 3"/>
    <w:basedOn w:val="a"/>
    <w:rsid w:val="006F66DE"/>
    <w:pPr>
      <w:spacing w:after="120"/>
      <w:ind w:leftChars="200" w:left="420"/>
    </w:pPr>
    <w:rPr>
      <w:sz w:val="16"/>
      <w:szCs w:val="16"/>
    </w:rPr>
  </w:style>
  <w:style w:type="paragraph" w:styleId="a8">
    <w:name w:val="Normal (Web)"/>
    <w:basedOn w:val="a"/>
    <w:rsid w:val="006F66DE"/>
    <w:pPr>
      <w:widowControl/>
      <w:spacing w:before="100" w:beforeAutospacing="1" w:after="100" w:afterAutospacing="1"/>
      <w:jc w:val="left"/>
    </w:pPr>
    <w:rPr>
      <w:rFonts w:ascii="宋体" w:hAnsi="宋体" w:cs="宋体"/>
      <w:kern w:val="0"/>
      <w:sz w:val="24"/>
    </w:rPr>
  </w:style>
  <w:style w:type="paragraph" w:styleId="a9">
    <w:name w:val="Normal Indent"/>
    <w:basedOn w:val="a"/>
    <w:next w:val="a"/>
    <w:rsid w:val="006F66DE"/>
    <w:pPr>
      <w:adjustRightInd w:val="0"/>
      <w:jc w:val="left"/>
    </w:pPr>
    <w:rPr>
      <w:spacing w:val="-25"/>
    </w:rPr>
  </w:style>
  <w:style w:type="paragraph" w:styleId="a6">
    <w:name w:val="Body Text Indent"/>
    <w:basedOn w:val="a"/>
    <w:link w:val="Char"/>
    <w:rsid w:val="006F66DE"/>
    <w:pPr>
      <w:spacing w:after="120"/>
      <w:ind w:leftChars="200" w:left="200"/>
    </w:pPr>
    <w:rPr>
      <w:rFonts w:ascii="宋体" w:eastAsia="宋体" w:hAnsi="宋体"/>
      <w:sz w:val="21"/>
      <w:szCs w:val="24"/>
    </w:rPr>
  </w:style>
  <w:style w:type="paragraph" w:styleId="aa">
    <w:name w:val="footer"/>
    <w:basedOn w:val="a"/>
    <w:rsid w:val="006F66DE"/>
    <w:pPr>
      <w:tabs>
        <w:tab w:val="center" w:pos="4153"/>
        <w:tab w:val="right" w:pos="8306"/>
      </w:tabs>
      <w:spacing w:line="400" w:lineRule="atLeast"/>
      <w:jc w:val="center"/>
    </w:pPr>
    <w:rPr>
      <w:sz w:val="28"/>
    </w:rPr>
  </w:style>
  <w:style w:type="paragraph" w:customStyle="1" w:styleId="ab">
    <w:name w:val="密级"/>
    <w:basedOn w:val="a"/>
    <w:rsid w:val="006F66DE"/>
    <w:pPr>
      <w:adjustRightInd w:val="0"/>
      <w:spacing w:line="440" w:lineRule="atLeast"/>
      <w:jc w:val="right"/>
    </w:pPr>
    <w:rPr>
      <w:rFonts w:ascii="黑体" w:eastAsia="黑体"/>
      <w:kern w:val="0"/>
      <w:sz w:val="30"/>
    </w:rPr>
  </w:style>
  <w:style w:type="paragraph" w:customStyle="1" w:styleId="CharCharCharCharCharCharChar">
    <w:name w:val="Char Char Char Char Char Char Char"/>
    <w:basedOn w:val="a"/>
    <w:semiHidden/>
    <w:rsid w:val="006F66DE"/>
    <w:pPr>
      <w:widowControl/>
      <w:spacing w:after="160" w:line="240" w:lineRule="exact"/>
      <w:jc w:val="left"/>
    </w:pPr>
    <w:rPr>
      <w:rFonts w:ascii="Verdana" w:hAnsi="Verdana"/>
      <w:kern w:val="0"/>
      <w:sz w:val="20"/>
      <w:szCs w:val="20"/>
      <w:lang w:eastAsia="en-US"/>
    </w:rPr>
  </w:style>
  <w:style w:type="paragraph" w:customStyle="1" w:styleId="ac">
    <w:name w:val="抄送栏"/>
    <w:basedOn w:val="a"/>
    <w:rsid w:val="006F66DE"/>
    <w:pPr>
      <w:adjustRightInd w:val="0"/>
      <w:spacing w:line="454" w:lineRule="atLeast"/>
      <w:ind w:left="1310" w:right="357" w:hanging="953"/>
    </w:pPr>
  </w:style>
  <w:style w:type="paragraph" w:customStyle="1" w:styleId="30">
    <w:name w:val="标题3"/>
    <w:basedOn w:val="a"/>
    <w:next w:val="a"/>
    <w:rsid w:val="006F66DE"/>
    <w:rPr>
      <w:rFonts w:eastAsia="方正黑体_GBK"/>
    </w:rPr>
  </w:style>
  <w:style w:type="paragraph" w:customStyle="1" w:styleId="ad">
    <w:name w:val="红线"/>
    <w:basedOn w:val="1"/>
    <w:rsid w:val="006F66DE"/>
    <w:pPr>
      <w:keepNext w:val="0"/>
      <w:keepLines w:val="0"/>
      <w:autoSpaceDE w:val="0"/>
      <w:autoSpaceDN w:val="0"/>
      <w:adjustRightInd w:val="0"/>
      <w:spacing w:before="0" w:after="851" w:line="227" w:lineRule="atLeast"/>
      <w:ind w:right="-142"/>
      <w:jc w:val="center"/>
      <w:outlineLvl w:val="9"/>
    </w:pPr>
    <w:rPr>
      <w:rFonts w:ascii="宋体" w:eastAsia="宋体"/>
      <w:kern w:val="0"/>
      <w:sz w:val="10"/>
    </w:rPr>
  </w:style>
  <w:style w:type="paragraph" w:customStyle="1" w:styleId="10">
    <w:name w:val="标题1"/>
    <w:basedOn w:val="a"/>
    <w:next w:val="a"/>
    <w:rsid w:val="006F66DE"/>
    <w:pPr>
      <w:tabs>
        <w:tab w:val="left" w:pos="9193"/>
        <w:tab w:val="left" w:pos="9827"/>
      </w:tabs>
      <w:spacing w:line="700" w:lineRule="atLeast"/>
      <w:jc w:val="center"/>
    </w:pPr>
    <w:rPr>
      <w:rFonts w:eastAsia="方正小标宋_GBK"/>
      <w:sz w:val="44"/>
    </w:rPr>
  </w:style>
  <w:style w:type="paragraph" w:customStyle="1" w:styleId="Char0">
    <w:name w:val="Char"/>
    <w:basedOn w:val="a"/>
    <w:semiHidden/>
    <w:rsid w:val="006F66DE"/>
    <w:pPr>
      <w:snapToGrid w:val="0"/>
      <w:spacing w:line="520" w:lineRule="exact"/>
    </w:pPr>
    <w:rPr>
      <w:rFonts w:ascii="黑体" w:eastAsia="黑体" w:hAnsi="Arial"/>
      <w:sz w:val="30"/>
      <w:szCs w:val="30"/>
    </w:rPr>
  </w:style>
  <w:style w:type="paragraph" w:customStyle="1" w:styleId="ae">
    <w:name w:val="线型"/>
    <w:basedOn w:val="ac"/>
    <w:rsid w:val="006F66DE"/>
    <w:pPr>
      <w:spacing w:line="240" w:lineRule="auto"/>
      <w:ind w:left="0" w:firstLine="0"/>
      <w:jc w:val="center"/>
    </w:pPr>
    <w:rPr>
      <w:sz w:val="21"/>
    </w:rPr>
  </w:style>
  <w:style w:type="paragraph" w:customStyle="1" w:styleId="2">
    <w:name w:val="标题2"/>
    <w:basedOn w:val="a"/>
    <w:next w:val="a"/>
    <w:rsid w:val="006F66DE"/>
    <w:pPr>
      <w:jc w:val="center"/>
    </w:pPr>
    <w:rPr>
      <w:rFonts w:eastAsia="方正楷体_GBK"/>
    </w:rPr>
  </w:style>
  <w:style w:type="paragraph" w:customStyle="1" w:styleId="GB2312">
    <w:name w:val="仿宋GB2312 三号"/>
    <w:basedOn w:val="a"/>
    <w:link w:val="GB2312Char"/>
    <w:rsid w:val="006F66DE"/>
    <w:pPr>
      <w:widowControl/>
      <w:spacing w:line="560" w:lineRule="exact"/>
      <w:ind w:firstLineChars="200" w:firstLine="640"/>
      <w:jc w:val="left"/>
    </w:pPr>
    <w:rPr>
      <w:rFonts w:ascii="仿宋_GB2312" w:eastAsia="仿宋_GB2312" w:hAnsi="Calibri"/>
      <w:kern w:val="0"/>
    </w:rPr>
  </w:style>
  <w:style w:type="paragraph" w:customStyle="1" w:styleId="af">
    <w:name w:val="紧急程度"/>
    <w:basedOn w:val="ab"/>
    <w:rsid w:val="006F66DE"/>
    <w:pPr>
      <w:overflowPunct w:val="0"/>
    </w:pPr>
    <w:rPr>
      <w:sz w:val="32"/>
    </w:rPr>
  </w:style>
  <w:style w:type="paragraph" w:customStyle="1" w:styleId="af0">
    <w:name w:val="文头"/>
    <w:basedOn w:val="a"/>
    <w:rsid w:val="006F66DE"/>
    <w:pPr>
      <w:tabs>
        <w:tab w:val="left" w:pos="6663"/>
      </w:tabs>
      <w:spacing w:before="40" w:after="800" w:line="1640" w:lineRule="atLeast"/>
      <w:ind w:left="511" w:right="227" w:hanging="284"/>
      <w:jc w:val="distribute"/>
    </w:pPr>
    <w:rPr>
      <w:rFonts w:ascii="汉鼎简大宋" w:eastAsia="汉鼎简大宋"/>
      <w:b/>
      <w:color w:val="FF0000"/>
      <w:w w:val="50"/>
      <w:sz w:val="136"/>
    </w:rPr>
  </w:style>
  <w:style w:type="paragraph" w:customStyle="1" w:styleId="af1">
    <w:name w:val="主题词"/>
    <w:basedOn w:val="a"/>
    <w:rsid w:val="006F66DE"/>
    <w:pPr>
      <w:adjustRightInd w:val="0"/>
      <w:spacing w:line="240" w:lineRule="atLeast"/>
      <w:jc w:val="left"/>
    </w:pPr>
    <w:rPr>
      <w:rFonts w:ascii="方正黑体_GBK" w:eastAsia="方正黑体_GBK"/>
    </w:rPr>
  </w:style>
  <w:style w:type="paragraph" w:customStyle="1" w:styleId="Char1">
    <w:name w:val="Char1"/>
    <w:basedOn w:val="a"/>
    <w:rsid w:val="006F66DE"/>
    <w:pPr>
      <w:spacing w:line="240" w:lineRule="exact"/>
    </w:pPr>
  </w:style>
  <w:style w:type="paragraph" w:customStyle="1" w:styleId="p0">
    <w:name w:val="p0"/>
    <w:basedOn w:val="a"/>
    <w:rsid w:val="006F66DE"/>
    <w:pPr>
      <w:widowControl/>
    </w:pPr>
    <w:rPr>
      <w:kern w:val="0"/>
      <w:szCs w:val="21"/>
    </w:rPr>
  </w:style>
  <w:style w:type="paragraph" w:customStyle="1" w:styleId="af2">
    <w:name w:val="印发栏"/>
    <w:basedOn w:val="a9"/>
    <w:rsid w:val="006F66DE"/>
    <w:pPr>
      <w:tabs>
        <w:tab w:val="right" w:pos="8465"/>
      </w:tabs>
      <w:spacing w:line="454" w:lineRule="atLeast"/>
      <w:ind w:left="357" w:right="357"/>
    </w:pPr>
    <w:rPr>
      <w:spacing w:val="0"/>
    </w:rPr>
  </w:style>
  <w:style w:type="paragraph" w:customStyle="1" w:styleId="af3">
    <w:name w:val="附件栏"/>
    <w:basedOn w:val="a"/>
    <w:rsid w:val="006F66DE"/>
  </w:style>
  <w:style w:type="paragraph" w:customStyle="1" w:styleId="af4">
    <w:name w:val="印数"/>
    <w:basedOn w:val="af2"/>
    <w:rsid w:val="006F66DE"/>
    <w:pPr>
      <w:spacing w:line="400" w:lineRule="atLeast"/>
      <w:jc w:val="right"/>
    </w:pPr>
  </w:style>
  <w:style w:type="paragraph" w:customStyle="1" w:styleId="11">
    <w:name w:val="列出段落1"/>
    <w:basedOn w:val="a"/>
    <w:rsid w:val="006F66DE"/>
    <w:pPr>
      <w:ind w:firstLineChars="200" w:firstLine="420"/>
    </w:pPr>
    <w:rPr>
      <w:rFonts w:ascii="Calibri" w:hAnsi="Calibri"/>
      <w:szCs w:val="22"/>
    </w:rPr>
  </w:style>
  <w:style w:type="paragraph" w:customStyle="1" w:styleId="88526">
    <w:name w:val="样式 主题词 + 段后: 8.85 磅 行距: 固定值 26 磅"/>
    <w:basedOn w:val="a"/>
    <w:rsid w:val="006F66DE"/>
    <w:pPr>
      <w:adjustRightInd w:val="0"/>
      <w:spacing w:after="177" w:line="520" w:lineRule="exact"/>
      <w:jc w:val="left"/>
    </w:pPr>
    <w:rPr>
      <w:rFonts w:ascii="方正黑体_GBK" w:eastAsia="方正黑体_GBK" w:cs="宋体"/>
      <w:bCs/>
    </w:rPr>
  </w:style>
  <w:style w:type="paragraph" w:customStyle="1" w:styleId="12">
    <w:name w:val="样式1"/>
    <w:basedOn w:val="a"/>
    <w:rsid w:val="006F66DE"/>
  </w:style>
  <w:style w:type="table" w:styleId="af5">
    <w:name w:val="Table Grid"/>
    <w:basedOn w:val="a1"/>
    <w:rsid w:val="006F66DE"/>
    <w:pPr>
      <w:widowControl w:val="0"/>
      <w:autoSpaceDE w:val="0"/>
      <w:autoSpaceDN w:val="0"/>
      <w:snapToGrid w:val="0"/>
      <w:spacing w:line="590" w:lineRule="atLeast"/>
      <w:ind w:firstLine="624"/>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Balloon Text"/>
    <w:basedOn w:val="a"/>
    <w:link w:val="Char2"/>
    <w:rsid w:val="001A794E"/>
    <w:rPr>
      <w:sz w:val="18"/>
      <w:szCs w:val="18"/>
    </w:rPr>
  </w:style>
  <w:style w:type="character" w:customStyle="1" w:styleId="Char2">
    <w:name w:val="批注框文本 Char"/>
    <w:basedOn w:val="a0"/>
    <w:link w:val="af6"/>
    <w:rsid w:val="001A794E"/>
    <w:rPr>
      <w:rFonts w:ascii="方正仿宋_GBK" w:eastAsia="方正仿宋_GBK"/>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26700;&#38754;\&#28142;&#25919;&#21457;&#26032;&#27169;&#29256;.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淮政发新模版</Template>
  <TotalTime>48</TotalTime>
  <Pages>14</Pages>
  <Words>919</Words>
  <Characters>5239</Characters>
  <Application>Microsoft Office Word</Application>
  <DocSecurity>0</DocSecurity>
  <PresentationFormat/>
  <Lines>43</Lines>
  <Paragraphs>12</Paragraphs>
  <Slides>0</Slides>
  <Notes>0</Notes>
  <HiddenSlides>0</HiddenSlides>
  <MMClips>0</MMClips>
  <ScaleCrop>false</ScaleCrop>
  <Manager/>
  <Company>wyk</Company>
  <LinksUpToDate>false</LinksUpToDate>
  <CharactersWithSpaces>6146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省政府办公厅关于成立省创新型领军企业（智慧百企）培育工作领导小组的通知</dc:title>
  <dc:subject>各市、县（市、区）人民政府，省各委办厅局，省各直属单位：</dc:subject>
  <dc:creator>User</dc:creator>
  <cp:keywords/>
  <dc:description/>
  <cp:lastModifiedBy>a</cp:lastModifiedBy>
  <cp:revision>9</cp:revision>
  <cp:lastPrinted>2017-06-14T09:45:00Z</cp:lastPrinted>
  <dcterms:created xsi:type="dcterms:W3CDTF">2017-06-23T00:00:00Z</dcterms:created>
  <dcterms:modified xsi:type="dcterms:W3CDTF">2017-12-08T02:55:00Z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