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0CAF21">
      <w:pPr>
        <w:ind w:firstLine="0" w:firstLineChars="0"/>
        <w:jc w:val="center"/>
        <w:rPr>
          <w:rFonts w:eastAsia="黑体" w:cs="Times New Roman"/>
          <w:sz w:val="36"/>
          <w:szCs w:val="36"/>
        </w:rPr>
      </w:pPr>
    </w:p>
    <w:p w14:paraId="560AE0E2">
      <w:pPr>
        <w:ind w:firstLine="0" w:firstLineChars="0"/>
        <w:jc w:val="center"/>
        <w:rPr>
          <w:rFonts w:eastAsia="黑体" w:cs="Times New Roman"/>
          <w:b/>
          <w:bCs/>
          <w:sz w:val="40"/>
          <w:szCs w:val="40"/>
        </w:rPr>
      </w:pPr>
      <w:r>
        <w:rPr>
          <w:rFonts w:eastAsia="黑体" w:cs="Times New Roman"/>
          <w:sz w:val="40"/>
          <w:szCs w:val="40"/>
        </w:rPr>
        <w:t>中国重要农业文化遗产</w:t>
      </w:r>
    </w:p>
    <w:p w14:paraId="5F98B331">
      <w:pPr>
        <w:spacing w:line="400" w:lineRule="exact"/>
        <w:ind w:firstLine="0" w:firstLineChars="0"/>
        <w:jc w:val="center"/>
        <w:rPr>
          <w:rFonts w:eastAsia="方正小标宋_GBK" w:cs="Times New Roman"/>
          <w:sz w:val="56"/>
          <w:szCs w:val="56"/>
        </w:rPr>
      </w:pPr>
    </w:p>
    <w:p w14:paraId="6946078A">
      <w:pPr>
        <w:spacing w:line="900" w:lineRule="exact"/>
        <w:ind w:firstLine="0" w:firstLineChars="0"/>
        <w:jc w:val="center"/>
        <w:rPr>
          <w:rFonts w:eastAsia="方正小标宋_GBK" w:cs="Times New Roman"/>
          <w:sz w:val="56"/>
          <w:szCs w:val="56"/>
        </w:rPr>
      </w:pPr>
      <w:r>
        <w:rPr>
          <w:rFonts w:eastAsia="方正小标宋_GBK" w:cs="Times New Roman"/>
          <w:sz w:val="56"/>
          <w:szCs w:val="56"/>
        </w:rPr>
        <w:t>江苏淮安蒲菜栽培系统</w:t>
      </w:r>
    </w:p>
    <w:p w14:paraId="394963AC">
      <w:pPr>
        <w:spacing w:line="900" w:lineRule="exact"/>
        <w:ind w:firstLine="0" w:firstLineChars="0"/>
        <w:jc w:val="center"/>
        <w:rPr>
          <w:rFonts w:eastAsia="方正小标宋_GBK" w:cs="Times New Roman"/>
          <w:sz w:val="56"/>
          <w:szCs w:val="56"/>
        </w:rPr>
      </w:pPr>
      <w:r>
        <w:rPr>
          <w:rFonts w:eastAsia="方正小标宋_GBK" w:cs="Times New Roman"/>
          <w:sz w:val="56"/>
          <w:szCs w:val="56"/>
        </w:rPr>
        <w:t>传承发展三年行动计划</w:t>
      </w:r>
    </w:p>
    <w:p w14:paraId="08BBE921">
      <w:pPr>
        <w:spacing w:before="120" w:beforeLines="50"/>
        <w:ind w:firstLine="0" w:firstLineChars="0"/>
        <w:jc w:val="center"/>
        <w:rPr>
          <w:rFonts w:eastAsia="黑体" w:cs="Times New Roman"/>
          <w:sz w:val="44"/>
          <w:szCs w:val="44"/>
        </w:rPr>
      </w:pPr>
      <w:r>
        <w:rPr>
          <w:rFonts w:eastAsia="黑体" w:cs="Times New Roman"/>
          <w:sz w:val="44"/>
          <w:szCs w:val="44"/>
        </w:rPr>
        <w:t>（2026—2028年）</w:t>
      </w:r>
    </w:p>
    <w:p w14:paraId="70B7B343">
      <w:pPr>
        <w:ind w:firstLine="0" w:firstLineChars="0"/>
        <w:jc w:val="center"/>
        <w:rPr>
          <w:rFonts w:eastAsia="宋体" w:cs="Times New Roman"/>
          <w:b/>
          <w:bCs/>
          <w:sz w:val="52"/>
          <w:szCs w:val="52"/>
        </w:rPr>
      </w:pPr>
      <w:r>
        <w:drawing>
          <wp:anchor distT="0" distB="0" distL="114300" distR="114300" simplePos="0" relativeHeight="251665408" behindDoc="0" locked="0" layoutInCell="1" allowOverlap="1">
            <wp:simplePos x="0" y="0"/>
            <wp:positionH relativeFrom="margin">
              <wp:align>center</wp:align>
            </wp:positionH>
            <wp:positionV relativeFrom="paragraph">
              <wp:posOffset>431165</wp:posOffset>
            </wp:positionV>
            <wp:extent cx="6140450" cy="3437255"/>
            <wp:effectExtent l="0" t="0" r="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6140450" cy="3437255"/>
                    </a:xfrm>
                    <a:prstGeom prst="rect">
                      <a:avLst/>
                    </a:prstGeom>
                  </pic:spPr>
                </pic:pic>
              </a:graphicData>
            </a:graphic>
          </wp:anchor>
        </w:drawing>
      </w:r>
    </w:p>
    <w:p w14:paraId="57CE050A">
      <w:pPr>
        <w:ind w:firstLine="0" w:firstLineChars="0"/>
        <w:jc w:val="center"/>
        <w:rPr>
          <w:rFonts w:eastAsia="宋体" w:cs="Times New Roman"/>
          <w:b/>
          <w:bCs/>
          <w:sz w:val="52"/>
          <w:szCs w:val="52"/>
        </w:rPr>
      </w:pPr>
    </w:p>
    <w:p w14:paraId="0D3EC451">
      <w:pPr>
        <w:ind w:firstLine="0" w:firstLineChars="0"/>
        <w:jc w:val="center"/>
        <w:rPr>
          <w:rFonts w:hint="eastAsia" w:eastAsia="宋体" w:cs="Times New Roman"/>
          <w:b/>
          <w:bCs/>
          <w:sz w:val="52"/>
          <w:szCs w:val="52"/>
        </w:rPr>
      </w:pPr>
    </w:p>
    <w:p w14:paraId="18137D0A">
      <w:pPr>
        <w:ind w:firstLine="0" w:firstLineChars="0"/>
        <w:jc w:val="center"/>
        <w:rPr>
          <w:rFonts w:hint="eastAsia" w:eastAsia="楷体_GB2312" w:cs="Times New Roman"/>
          <w:sz w:val="40"/>
          <w:szCs w:val="40"/>
          <w:lang w:eastAsia="zh-CN"/>
        </w:rPr>
      </w:pPr>
      <w:r>
        <w:rPr>
          <w:rFonts w:eastAsia="楷体_GB2312" w:cs="Times New Roman"/>
          <w:sz w:val="40"/>
          <w:szCs w:val="40"/>
        </w:rPr>
        <w:t>江苏省淮安市淮安区</w:t>
      </w:r>
      <w:r>
        <w:rPr>
          <w:rFonts w:hint="eastAsia" w:eastAsia="楷体_GB2312" w:cs="Times New Roman"/>
          <w:sz w:val="40"/>
          <w:szCs w:val="40"/>
          <w:lang w:eastAsia="zh-CN"/>
        </w:rPr>
        <w:t>农业农村局</w:t>
      </w:r>
    </w:p>
    <w:p w14:paraId="650D06E0">
      <w:pPr>
        <w:spacing w:line="620" w:lineRule="exact"/>
        <w:ind w:firstLine="0" w:firstLineChars="0"/>
        <w:jc w:val="center"/>
        <w:rPr>
          <w:rFonts w:eastAsia="宋体" w:cs="Times New Roman"/>
          <w:b/>
          <w:bCs/>
          <w:szCs w:val="32"/>
        </w:rPr>
      </w:pPr>
      <w:r>
        <w:rPr>
          <w:rFonts w:eastAsia="楷体_GB2312" w:cs="Times New Roman"/>
          <w:sz w:val="40"/>
          <w:szCs w:val="40"/>
        </w:rPr>
        <w:t>2026年3月</w:t>
      </w:r>
      <w:r>
        <w:rPr>
          <w:rFonts w:eastAsia="宋体" w:cs="Times New Roman"/>
          <w:b/>
          <w:bCs/>
          <w:szCs w:val="32"/>
        </w:rPr>
        <w:br w:type="page"/>
      </w:r>
    </w:p>
    <w:p w14:paraId="6A07C1CC">
      <w:pPr>
        <w:spacing w:line="560" w:lineRule="exact"/>
        <w:ind w:firstLine="0" w:firstLineChars="0"/>
        <w:jc w:val="center"/>
        <w:rPr>
          <w:rFonts w:eastAsia="方正小标宋_GBK" w:cs="Times New Roman"/>
          <w:bCs/>
          <w:spacing w:val="-11"/>
          <w:sz w:val="44"/>
          <w:szCs w:val="44"/>
        </w:rPr>
      </w:pPr>
    </w:p>
    <w:p w14:paraId="457D4637">
      <w:pPr>
        <w:ind w:firstLine="0" w:firstLineChars="0"/>
        <w:jc w:val="center"/>
        <w:rPr>
          <w:rFonts w:eastAsia="Arial Unicode MS" w:cs="Times New Roman"/>
          <w:sz w:val="44"/>
          <w:szCs w:val="44"/>
        </w:rPr>
      </w:pPr>
      <w:r>
        <w:rPr>
          <w:rFonts w:eastAsia="Arial Unicode MS" w:cs="Times New Roman"/>
          <w:sz w:val="44"/>
          <w:szCs w:val="44"/>
        </w:rPr>
        <w:t>目    录</w:t>
      </w:r>
    </w:p>
    <w:p w14:paraId="745748BA">
      <w:pPr>
        <w:ind w:firstLine="0" w:firstLineChars="0"/>
        <w:jc w:val="left"/>
        <w:rPr>
          <w:rFonts w:eastAsia="宋体" w:cs="Times New Roman"/>
          <w:b/>
          <w:bCs/>
          <w:szCs w:val="32"/>
        </w:rPr>
      </w:pPr>
    </w:p>
    <w:p w14:paraId="7383BF59">
      <w:pPr>
        <w:tabs>
          <w:tab w:val="right" w:leader="middleDot" w:pos="9600"/>
        </w:tabs>
        <w:ind w:firstLine="0" w:firstLineChars="0"/>
        <w:jc w:val="left"/>
        <w:rPr>
          <w:rFonts w:eastAsia="黑体" w:cs="Times New Roman"/>
          <w:szCs w:val="32"/>
        </w:rPr>
      </w:pPr>
      <w:r>
        <w:rPr>
          <w:rFonts w:eastAsia="黑体" w:cs="Times New Roman"/>
          <w:szCs w:val="32"/>
        </w:rPr>
        <w:t>一、农业文化遗产本底情况</w:t>
      </w:r>
      <w:r>
        <w:rPr>
          <w:rFonts w:eastAsia="黑体" w:cs="Times New Roman"/>
          <w:szCs w:val="32"/>
        </w:rPr>
        <w:tab/>
      </w:r>
      <w:r>
        <w:rPr>
          <w:rFonts w:eastAsia="黑体" w:cs="Times New Roman"/>
          <w:szCs w:val="32"/>
        </w:rPr>
        <w:t>1</w:t>
      </w:r>
    </w:p>
    <w:p w14:paraId="797215B7">
      <w:pPr>
        <w:tabs>
          <w:tab w:val="right" w:leader="middleDot" w:pos="9600"/>
        </w:tabs>
        <w:ind w:firstLine="320" w:firstLineChars="100"/>
        <w:jc w:val="left"/>
        <w:rPr>
          <w:rFonts w:cs="Times New Roman"/>
          <w:szCs w:val="32"/>
        </w:rPr>
      </w:pPr>
      <w:r>
        <w:rPr>
          <w:rFonts w:cs="Times New Roman"/>
          <w:szCs w:val="32"/>
        </w:rPr>
        <w:t>（一）主要分布区域情况</w:t>
      </w:r>
      <w:r>
        <w:rPr>
          <w:rFonts w:cs="Times New Roman"/>
          <w:szCs w:val="32"/>
        </w:rPr>
        <w:tab/>
      </w:r>
      <w:r>
        <w:rPr>
          <w:rFonts w:cs="Times New Roman"/>
          <w:szCs w:val="32"/>
        </w:rPr>
        <w:t>1</w:t>
      </w:r>
    </w:p>
    <w:p w14:paraId="159E870D">
      <w:pPr>
        <w:tabs>
          <w:tab w:val="right" w:leader="middleDot" w:pos="9600"/>
        </w:tabs>
        <w:ind w:firstLine="320" w:firstLineChars="100"/>
        <w:jc w:val="left"/>
        <w:rPr>
          <w:rFonts w:cs="Times New Roman"/>
          <w:szCs w:val="32"/>
        </w:rPr>
      </w:pPr>
      <w:r>
        <w:rPr>
          <w:rFonts w:cs="Times New Roman"/>
          <w:szCs w:val="32"/>
        </w:rPr>
        <w:t>（二）核心保护区域分布情况</w:t>
      </w:r>
      <w:r>
        <w:rPr>
          <w:rFonts w:cs="Times New Roman"/>
          <w:szCs w:val="32"/>
        </w:rPr>
        <w:tab/>
      </w:r>
      <w:r>
        <w:rPr>
          <w:rFonts w:cs="Times New Roman"/>
          <w:szCs w:val="32"/>
        </w:rPr>
        <w:t>2</w:t>
      </w:r>
    </w:p>
    <w:p w14:paraId="33CF1374">
      <w:pPr>
        <w:tabs>
          <w:tab w:val="right" w:leader="middleDot" w:pos="9600"/>
        </w:tabs>
        <w:ind w:firstLine="320" w:firstLineChars="100"/>
        <w:jc w:val="left"/>
        <w:rPr>
          <w:rFonts w:cs="Times New Roman"/>
          <w:szCs w:val="32"/>
        </w:rPr>
      </w:pPr>
      <w:r>
        <w:rPr>
          <w:rFonts w:cs="Times New Roman"/>
          <w:szCs w:val="32"/>
        </w:rPr>
        <w:t>（三）区域主要指标对比分析</w:t>
      </w:r>
      <w:r>
        <w:rPr>
          <w:rFonts w:cs="Times New Roman"/>
          <w:szCs w:val="32"/>
        </w:rPr>
        <w:tab/>
      </w:r>
      <w:r>
        <w:rPr>
          <w:rFonts w:cs="Times New Roman"/>
          <w:szCs w:val="32"/>
        </w:rPr>
        <w:t>4</w:t>
      </w:r>
    </w:p>
    <w:p w14:paraId="1D8CFA61">
      <w:pPr>
        <w:tabs>
          <w:tab w:val="right" w:leader="middleDot" w:pos="9600"/>
        </w:tabs>
        <w:ind w:firstLine="320" w:firstLineChars="100"/>
        <w:jc w:val="left"/>
        <w:rPr>
          <w:rFonts w:cs="Times New Roman"/>
          <w:szCs w:val="32"/>
        </w:rPr>
      </w:pPr>
      <w:r>
        <w:rPr>
          <w:rFonts w:cs="Times New Roman"/>
          <w:szCs w:val="32"/>
        </w:rPr>
        <w:t>（四）核心保护要素保护情况</w:t>
      </w:r>
      <w:r>
        <w:rPr>
          <w:rFonts w:cs="Times New Roman"/>
          <w:szCs w:val="32"/>
        </w:rPr>
        <w:tab/>
      </w:r>
      <w:r>
        <w:rPr>
          <w:rFonts w:cs="Times New Roman"/>
          <w:szCs w:val="32"/>
        </w:rPr>
        <w:t>5</w:t>
      </w:r>
    </w:p>
    <w:p w14:paraId="127CC042">
      <w:pPr>
        <w:tabs>
          <w:tab w:val="right" w:leader="middleDot" w:pos="9600"/>
        </w:tabs>
        <w:ind w:firstLine="0" w:firstLineChars="0"/>
        <w:jc w:val="left"/>
        <w:rPr>
          <w:rFonts w:eastAsia="黑体" w:cs="Times New Roman"/>
          <w:szCs w:val="32"/>
        </w:rPr>
      </w:pPr>
      <w:r>
        <w:rPr>
          <w:rFonts w:eastAsia="黑体" w:cs="Times New Roman"/>
          <w:szCs w:val="32"/>
        </w:rPr>
        <w:t>二、项目资金安排</w:t>
      </w:r>
      <w:r>
        <w:rPr>
          <w:rFonts w:eastAsia="黑体" w:cs="Times New Roman"/>
          <w:szCs w:val="32"/>
        </w:rPr>
        <w:tab/>
      </w:r>
      <w:r>
        <w:rPr>
          <w:rFonts w:eastAsia="黑体" w:cs="Times New Roman"/>
          <w:szCs w:val="32"/>
        </w:rPr>
        <w:t>11</w:t>
      </w:r>
    </w:p>
    <w:p w14:paraId="4502097C">
      <w:pPr>
        <w:tabs>
          <w:tab w:val="right" w:leader="middleDot" w:pos="9600"/>
        </w:tabs>
        <w:ind w:firstLine="320" w:firstLineChars="100"/>
        <w:jc w:val="left"/>
        <w:rPr>
          <w:rFonts w:cs="Times New Roman"/>
          <w:szCs w:val="32"/>
        </w:rPr>
      </w:pPr>
      <w:r>
        <w:rPr>
          <w:rFonts w:cs="Times New Roman"/>
          <w:szCs w:val="32"/>
        </w:rPr>
        <w:t>（一）总体资金安排</w:t>
      </w:r>
      <w:r>
        <w:rPr>
          <w:rFonts w:cs="Times New Roman"/>
          <w:szCs w:val="32"/>
        </w:rPr>
        <w:tab/>
      </w:r>
      <w:r>
        <w:rPr>
          <w:rFonts w:cs="Times New Roman"/>
          <w:szCs w:val="32"/>
        </w:rPr>
        <w:t>11</w:t>
      </w:r>
    </w:p>
    <w:p w14:paraId="74E5A193">
      <w:pPr>
        <w:tabs>
          <w:tab w:val="right" w:leader="middleDot" w:pos="9600"/>
        </w:tabs>
        <w:ind w:firstLine="320" w:firstLineChars="100"/>
        <w:jc w:val="left"/>
        <w:rPr>
          <w:rFonts w:cs="Times New Roman"/>
          <w:szCs w:val="32"/>
        </w:rPr>
      </w:pPr>
      <w:r>
        <w:rPr>
          <w:rFonts w:cs="Times New Roman"/>
          <w:szCs w:val="32"/>
        </w:rPr>
        <w:t>（二）具体计划安排</w:t>
      </w:r>
      <w:r>
        <w:rPr>
          <w:rFonts w:cs="Times New Roman"/>
          <w:szCs w:val="32"/>
        </w:rPr>
        <w:tab/>
      </w:r>
      <w:r>
        <w:rPr>
          <w:rFonts w:cs="Times New Roman"/>
          <w:szCs w:val="32"/>
        </w:rPr>
        <w:t>12</w:t>
      </w:r>
    </w:p>
    <w:p w14:paraId="49EA8FDD">
      <w:pPr>
        <w:tabs>
          <w:tab w:val="right" w:leader="middleDot" w:pos="9600"/>
        </w:tabs>
        <w:ind w:firstLine="0" w:firstLineChars="0"/>
        <w:jc w:val="left"/>
        <w:rPr>
          <w:rFonts w:eastAsia="黑体" w:cs="Times New Roman"/>
          <w:szCs w:val="32"/>
        </w:rPr>
      </w:pPr>
      <w:r>
        <w:rPr>
          <w:rFonts w:eastAsia="黑体" w:cs="Times New Roman"/>
          <w:szCs w:val="32"/>
        </w:rPr>
        <w:t>三、政策支持措施</w:t>
      </w:r>
      <w:r>
        <w:rPr>
          <w:rFonts w:eastAsia="黑体" w:cs="Times New Roman"/>
          <w:szCs w:val="32"/>
        </w:rPr>
        <w:tab/>
      </w:r>
      <w:r>
        <w:rPr>
          <w:rFonts w:eastAsia="黑体" w:cs="Times New Roman"/>
          <w:szCs w:val="32"/>
        </w:rPr>
        <w:t>16</w:t>
      </w:r>
    </w:p>
    <w:p w14:paraId="2CA229A8">
      <w:pPr>
        <w:tabs>
          <w:tab w:val="right" w:leader="middleDot" w:pos="9600"/>
        </w:tabs>
        <w:ind w:firstLine="320" w:firstLineChars="100"/>
        <w:jc w:val="left"/>
        <w:rPr>
          <w:rFonts w:cs="Times New Roman"/>
          <w:szCs w:val="32"/>
        </w:rPr>
      </w:pPr>
      <w:r>
        <w:rPr>
          <w:rFonts w:cs="Times New Roman"/>
          <w:szCs w:val="32"/>
        </w:rPr>
        <w:t>（一）生态资源保护</w:t>
      </w:r>
      <w:r>
        <w:rPr>
          <w:rFonts w:cs="Times New Roman"/>
          <w:szCs w:val="32"/>
        </w:rPr>
        <w:tab/>
      </w:r>
      <w:r>
        <w:rPr>
          <w:rFonts w:cs="Times New Roman"/>
          <w:szCs w:val="32"/>
        </w:rPr>
        <w:t>16</w:t>
      </w:r>
    </w:p>
    <w:p w14:paraId="4234B66B">
      <w:pPr>
        <w:tabs>
          <w:tab w:val="right" w:leader="middleDot" w:pos="9600"/>
        </w:tabs>
        <w:ind w:firstLine="320" w:firstLineChars="100"/>
        <w:jc w:val="left"/>
        <w:rPr>
          <w:rFonts w:cs="Times New Roman"/>
          <w:szCs w:val="32"/>
        </w:rPr>
      </w:pPr>
      <w:r>
        <w:rPr>
          <w:rFonts w:cs="Times New Roman"/>
          <w:szCs w:val="32"/>
        </w:rPr>
        <w:t>（二）技术进步与发展</w:t>
      </w:r>
      <w:r>
        <w:rPr>
          <w:rFonts w:cs="Times New Roman"/>
          <w:szCs w:val="32"/>
        </w:rPr>
        <w:tab/>
      </w:r>
      <w:r>
        <w:rPr>
          <w:rFonts w:cs="Times New Roman"/>
          <w:szCs w:val="32"/>
        </w:rPr>
        <w:t>16</w:t>
      </w:r>
    </w:p>
    <w:p w14:paraId="1E018D80">
      <w:pPr>
        <w:tabs>
          <w:tab w:val="right" w:leader="middleDot" w:pos="9600"/>
        </w:tabs>
        <w:ind w:firstLine="320" w:firstLineChars="100"/>
        <w:jc w:val="left"/>
        <w:rPr>
          <w:rFonts w:cs="Times New Roman"/>
          <w:szCs w:val="32"/>
        </w:rPr>
      </w:pPr>
      <w:r>
        <w:rPr>
          <w:rFonts w:cs="Times New Roman"/>
          <w:szCs w:val="32"/>
        </w:rPr>
        <w:t>（三）产业扶持</w:t>
      </w:r>
      <w:r>
        <w:rPr>
          <w:rFonts w:cs="Times New Roman"/>
          <w:szCs w:val="32"/>
        </w:rPr>
        <w:tab/>
      </w:r>
      <w:r>
        <w:rPr>
          <w:rFonts w:cs="Times New Roman"/>
          <w:szCs w:val="32"/>
        </w:rPr>
        <w:t>17</w:t>
      </w:r>
    </w:p>
    <w:p w14:paraId="1A1F082E">
      <w:pPr>
        <w:tabs>
          <w:tab w:val="right" w:leader="middleDot" w:pos="9600"/>
        </w:tabs>
        <w:ind w:firstLine="320" w:firstLineChars="100"/>
        <w:jc w:val="left"/>
        <w:rPr>
          <w:rFonts w:cs="Times New Roman"/>
          <w:szCs w:val="32"/>
        </w:rPr>
      </w:pPr>
      <w:r>
        <w:rPr>
          <w:rFonts w:cs="Times New Roman"/>
          <w:szCs w:val="32"/>
        </w:rPr>
        <w:t>（四）文化传承体系建设</w:t>
      </w:r>
      <w:r>
        <w:rPr>
          <w:rFonts w:cs="Times New Roman"/>
          <w:szCs w:val="32"/>
        </w:rPr>
        <w:tab/>
      </w:r>
      <w:r>
        <w:rPr>
          <w:rFonts w:cs="Times New Roman"/>
          <w:szCs w:val="32"/>
        </w:rPr>
        <w:t>17</w:t>
      </w:r>
    </w:p>
    <w:p w14:paraId="6B92037C">
      <w:pPr>
        <w:tabs>
          <w:tab w:val="right" w:leader="middleDot" w:pos="9600"/>
        </w:tabs>
        <w:ind w:firstLine="0" w:firstLineChars="0"/>
        <w:jc w:val="left"/>
        <w:rPr>
          <w:rFonts w:eastAsia="黑体" w:cs="Times New Roman"/>
          <w:szCs w:val="32"/>
        </w:rPr>
      </w:pPr>
      <w:r>
        <w:rPr>
          <w:rFonts w:eastAsia="黑体" w:cs="Times New Roman"/>
          <w:szCs w:val="32"/>
        </w:rPr>
        <w:t>四、附件</w:t>
      </w:r>
      <w:r>
        <w:rPr>
          <w:rFonts w:eastAsia="黑体" w:cs="Times New Roman"/>
          <w:szCs w:val="32"/>
        </w:rPr>
        <w:tab/>
      </w:r>
      <w:r>
        <w:rPr>
          <w:rFonts w:eastAsia="黑体" w:cs="Times New Roman"/>
          <w:szCs w:val="32"/>
        </w:rPr>
        <w:t>18</w:t>
      </w:r>
    </w:p>
    <w:p w14:paraId="21833E5C">
      <w:pPr>
        <w:ind w:firstLine="721"/>
        <w:jc w:val="center"/>
        <w:rPr>
          <w:rFonts w:eastAsia="华文中宋" w:cs="Times New Roman"/>
          <w:b/>
          <w:bCs/>
          <w:sz w:val="36"/>
          <w:szCs w:val="36"/>
        </w:rPr>
      </w:pPr>
    </w:p>
    <w:p w14:paraId="286A7828">
      <w:pPr>
        <w:ind w:firstLine="0" w:firstLineChars="0"/>
        <w:rPr>
          <w:rFonts w:eastAsia="华文中宋" w:cs="Times New Roman"/>
          <w:b/>
          <w:bCs/>
          <w:sz w:val="36"/>
          <w:szCs w:val="36"/>
        </w:rPr>
        <w:sectPr>
          <w:headerReference r:id="rId7" w:type="first"/>
          <w:footerReference r:id="rId10" w:type="first"/>
          <w:headerReference r:id="rId5" w:type="default"/>
          <w:footerReference r:id="rId8" w:type="default"/>
          <w:headerReference r:id="rId6" w:type="even"/>
          <w:footerReference r:id="rId9" w:type="even"/>
          <w:pgSz w:w="11906" w:h="16838"/>
          <w:pgMar w:top="1928" w:right="1531" w:bottom="1134" w:left="1531" w:header="1701" w:footer="1134" w:gutter="0"/>
          <w:cols w:space="425" w:num="1"/>
          <w:docGrid w:linePitch="386" w:charSpace="4710"/>
        </w:sectPr>
      </w:pPr>
    </w:p>
    <w:p w14:paraId="6D9192CF">
      <w:pPr>
        <w:pStyle w:val="2"/>
        <w:widowControl w:val="0"/>
        <w:spacing w:before="0" w:after="0" w:line="578" w:lineRule="exact"/>
        <w:ind w:firstLine="640" w:firstLineChars="200"/>
        <w:jc w:val="both"/>
        <w:rPr>
          <w:rFonts w:cs="Times New Roman"/>
          <w:kern w:val="44"/>
          <w:szCs w:val="44"/>
        </w:rPr>
      </w:pPr>
      <w:bookmarkStart w:id="0" w:name="_Toc223099623"/>
      <w:bookmarkStart w:id="1" w:name="OLE_LINK2"/>
      <w:bookmarkStart w:id="2" w:name="OLE_LINK3"/>
      <w:r>
        <w:rPr>
          <w:rFonts w:cs="Times New Roman"/>
        </w:rPr>
        <w:t>一、农业文化遗产本底情况</w:t>
      </w:r>
      <w:bookmarkEnd w:id="0"/>
    </w:p>
    <w:p w14:paraId="064018F7">
      <w:pPr>
        <w:spacing w:line="560" w:lineRule="exact"/>
        <w:ind w:firstLine="640"/>
        <w:rPr>
          <w:rFonts w:cs="Times New Roman"/>
          <w:szCs w:val="32"/>
        </w:rPr>
      </w:pPr>
      <w:r>
        <w:rPr>
          <w:rFonts w:cs="Times New Roman"/>
          <w:szCs w:val="32"/>
        </w:rPr>
        <w:t>“江苏淮安蒲菜栽培系统”于2021年被列为江苏省重要农业文化遗产名录，2026年1月入选第八批中国重要农业文化遗产候选项目。</w:t>
      </w:r>
    </w:p>
    <w:bookmarkEnd w:id="1"/>
    <w:bookmarkEnd w:id="2"/>
    <w:p w14:paraId="18695F1B">
      <w:pPr>
        <w:pStyle w:val="3"/>
        <w:widowControl w:val="0"/>
        <w:spacing w:before="0" w:after="0" w:line="560" w:lineRule="exact"/>
        <w:ind w:firstLine="643" w:firstLineChars="200"/>
        <w:jc w:val="both"/>
        <w:rPr>
          <w:rFonts w:cs="Times New Roman"/>
          <w:color w:val="auto"/>
          <w:szCs w:val="32"/>
        </w:rPr>
      </w:pPr>
      <w:bookmarkStart w:id="3" w:name="_Toc222993093"/>
      <w:bookmarkStart w:id="4" w:name="_Hlk222387190"/>
      <w:r>
        <w:rPr>
          <w:rFonts w:cs="Times New Roman"/>
          <w:color w:val="auto"/>
          <w:szCs w:val="32"/>
        </w:rPr>
        <w:t>（一）主要分布区域情况</w:t>
      </w:r>
      <w:bookmarkEnd w:id="3"/>
    </w:p>
    <w:p w14:paraId="3439CCCE">
      <w:pPr>
        <w:spacing w:line="560" w:lineRule="exact"/>
        <w:ind w:firstLine="640"/>
        <w:rPr>
          <w:rFonts w:cs="Times New Roman"/>
        </w:rPr>
      </w:pPr>
      <w:r>
        <w:rPr>
          <w:rFonts w:cs="Times New Roman"/>
        </w:rPr>
        <w:drawing>
          <wp:anchor distT="0" distB="0" distL="114300" distR="114300" simplePos="0" relativeHeight="251663360" behindDoc="0" locked="0" layoutInCell="1" allowOverlap="1">
            <wp:simplePos x="0" y="0"/>
            <wp:positionH relativeFrom="page">
              <wp:posOffset>1390650</wp:posOffset>
            </wp:positionH>
            <wp:positionV relativeFrom="paragraph">
              <wp:posOffset>1872615</wp:posOffset>
            </wp:positionV>
            <wp:extent cx="4943475" cy="4137025"/>
            <wp:effectExtent l="0" t="0" r="9525" b="0"/>
            <wp:wrapTopAndBottom/>
            <wp:docPr id="8" name="图片 8" descr="C:\Users\99652\xwechat_files\wxid_ivppsxmked0322_c3e0\temp\RWTemp\2026-03\9e20f478899dc29eb19741386f9343c8\47709acecf07b803d60573eecf5be1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99652\xwechat_files\wxid_ivppsxmked0322_c3e0\temp\RWTemp\2026-03\9e20f478899dc29eb19741386f9343c8\47709acecf07b803d60573eecf5be1e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943475" cy="4137025"/>
                    </a:xfrm>
                    <a:prstGeom prst="rect">
                      <a:avLst/>
                    </a:prstGeom>
                    <a:noFill/>
                    <a:ln>
                      <a:noFill/>
                    </a:ln>
                  </pic:spPr>
                </pic:pic>
              </a:graphicData>
            </a:graphic>
          </wp:anchor>
        </w:drawing>
      </w:r>
      <w:r>
        <w:rPr>
          <w:rFonts w:cs="Times New Roman"/>
        </w:rPr>
        <w:t>江苏淮安蒲菜栽培系统位于江苏省淮安市淮安区，包括淮城街道环城社区、石塘镇建淮村和盖桥村、漕运镇祁庄村和平河村、钦工镇大董庄村、流均镇都梁村、施河镇马北村、车桥镇高舍村、花巷村等10个村社。地跨北纬33°37′—33°70′、东经</w:t>
      </w:r>
      <w:bookmarkStart w:id="5" w:name="OLE_LINK70"/>
      <w:bookmarkStart w:id="6" w:name="OLE_LINK71"/>
      <w:r>
        <w:rPr>
          <w:rFonts w:cs="Times New Roman"/>
        </w:rPr>
        <w:t>119°13′</w:t>
      </w:r>
      <w:bookmarkEnd w:id="5"/>
      <w:bookmarkEnd w:id="6"/>
      <w:r>
        <w:rPr>
          <w:rFonts w:cs="Times New Roman"/>
        </w:rPr>
        <w:t>—119°51′之间，分布区面积550平方公里。</w:t>
      </w:r>
    </w:p>
    <w:p w14:paraId="224898DF">
      <w:pPr>
        <w:spacing w:line="560" w:lineRule="exact"/>
        <w:ind w:firstLine="560"/>
        <w:jc w:val="center"/>
        <w:rPr>
          <w:rFonts w:eastAsia="楷体_GB2312" w:cs="Times New Roman"/>
          <w:sz w:val="28"/>
          <w:szCs w:val="28"/>
        </w:rPr>
      </w:pPr>
      <w:r>
        <w:rPr>
          <w:rFonts w:eastAsia="楷体_GB2312" w:cs="Times New Roman"/>
          <w:sz w:val="28"/>
          <w:szCs w:val="28"/>
        </w:rPr>
        <w:t>图1-1淮安蒲菜栽培主要分布区域范围</w:t>
      </w:r>
    </w:p>
    <w:p w14:paraId="2ECD0D02">
      <w:pPr>
        <w:spacing w:line="572" w:lineRule="exact"/>
        <w:ind w:firstLine="640"/>
        <w:rPr>
          <w:rFonts w:cs="Times New Roman"/>
        </w:rPr>
      </w:pPr>
      <w:r>
        <w:rPr>
          <w:rFonts w:cs="Times New Roman"/>
        </w:rPr>
        <w:t>四至范围为：东临流均镇前哨、北河、袁家舍，西依沙滩、前庄、咸庄一线，南至郝庄、后王庄、大施河村界，北至陈刘村、东荡、小卢庄一线（见图1-1</w:t>
      </w:r>
      <w:r>
        <w:rPr>
          <w:rFonts w:hint="eastAsia" w:cs="Times New Roman"/>
          <w:lang w:eastAsia="zh-CN"/>
        </w:rPr>
        <w:t>《淮安蒲菜栽培主要分布区域范围》</w:t>
      </w:r>
      <w:r>
        <w:rPr>
          <w:rFonts w:cs="Times New Roman"/>
        </w:rPr>
        <w:t>）。此区域地处京杭大运河、淮河入海水道和苏北灌溉总渠交汇处，是典型的冲积平原，近一千万年来地壳以沉降为主，因淮河和黄河带来大量泥沙沉积，形成规模宏大的黄泛冲积平原。水网密布，大小沟渠纵横交错。</w:t>
      </w:r>
    </w:p>
    <w:p w14:paraId="38FE36EE">
      <w:pPr>
        <w:pStyle w:val="3"/>
        <w:widowControl w:val="0"/>
        <w:spacing w:before="0" w:after="0" w:line="560" w:lineRule="exact"/>
        <w:ind w:firstLine="643" w:firstLineChars="200"/>
        <w:jc w:val="both"/>
        <w:rPr>
          <w:rFonts w:cs="Times New Roman"/>
          <w:color w:val="auto"/>
          <w:szCs w:val="32"/>
        </w:rPr>
      </w:pPr>
      <w:bookmarkStart w:id="7" w:name="_Toc223099625"/>
      <w:r>
        <w:rPr>
          <w:rFonts w:cs="Times New Roman"/>
          <w:color w:val="auto"/>
          <w:szCs w:val="32"/>
        </w:rPr>
        <w:t>（二）核心保护区域分布情况</w:t>
      </w:r>
      <w:bookmarkEnd w:id="7"/>
    </w:p>
    <w:p w14:paraId="2098F47D">
      <w:pPr>
        <w:ind w:firstLine="640"/>
        <w:rPr>
          <w:rFonts w:cs="Times New Roman"/>
        </w:rPr>
      </w:pPr>
      <w:r>
        <w:rPr>
          <w:rFonts w:cs="Times New Roman"/>
        </w:rPr>
        <w:t>江苏淮安蒲菜栽培系统核心保护区为3块。分别为</w:t>
      </w:r>
      <w:bookmarkStart w:id="8" w:name="OLE_LINK42"/>
      <w:bookmarkStart w:id="9" w:name="OLE_LINK43"/>
      <w:r>
        <w:rPr>
          <w:rFonts w:cs="Times New Roman"/>
        </w:rPr>
        <w:t>淮城街道环城社区、石塘镇建淮村和盖桥村、漕运镇祁庄村。</w:t>
      </w:r>
      <w:bookmarkEnd w:id="8"/>
      <w:bookmarkEnd w:id="9"/>
      <w:bookmarkStart w:id="10" w:name="OLE_LINK45"/>
      <w:bookmarkStart w:id="11" w:name="OLE_LINK44"/>
    </w:p>
    <w:p w14:paraId="7A13A0C7">
      <w:pPr>
        <w:ind w:firstLine="640"/>
        <w:rPr>
          <w:rFonts w:cs="Times New Roman"/>
        </w:rPr>
      </w:pPr>
      <w:r>
        <w:rPr>
          <w:rFonts w:cs="Times New Roman"/>
        </w:rPr>
        <w:drawing>
          <wp:anchor distT="0" distB="0" distL="114300" distR="114300" simplePos="0" relativeHeight="251660288" behindDoc="0" locked="0" layoutInCell="1" allowOverlap="1">
            <wp:simplePos x="0" y="0"/>
            <wp:positionH relativeFrom="margin">
              <wp:posOffset>1094740</wp:posOffset>
            </wp:positionH>
            <wp:positionV relativeFrom="paragraph">
              <wp:posOffset>1611630</wp:posOffset>
            </wp:positionV>
            <wp:extent cx="4438650" cy="2693035"/>
            <wp:effectExtent l="0" t="0" r="0" b="0"/>
            <wp:wrapNone/>
            <wp:docPr id="4" name="图片 4" descr="3ac655d9301c8822d72ca732ae94ba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ac655d9301c8822d72ca732ae94ba00"/>
                    <pic:cNvPicPr>
                      <a:picLocks noChangeAspect="1"/>
                    </pic:cNvPicPr>
                  </pic:nvPicPr>
                  <pic:blipFill>
                    <a:blip r:embed="rId18"/>
                    <a:stretch>
                      <a:fillRect/>
                    </a:stretch>
                  </pic:blipFill>
                  <pic:spPr>
                    <a:xfrm>
                      <a:off x="0" y="0"/>
                      <a:ext cx="4438650" cy="2693001"/>
                    </a:xfrm>
                    <a:prstGeom prst="rect">
                      <a:avLst/>
                    </a:prstGeom>
                  </pic:spPr>
                </pic:pic>
              </a:graphicData>
            </a:graphic>
          </wp:anchor>
        </w:drawing>
      </w:r>
      <w:r>
        <w:rPr>
          <w:rFonts w:cs="Times New Roman"/>
        </w:rPr>
        <w:t>1. 石塘镇建淮村和盖桥村蒲菜核心保护区面积0.867平方公里。淮安蒲菜示范推广基地建在此处。近年来新育的淮蒲1号栽种于此（见</w:t>
      </w:r>
      <w:bookmarkStart w:id="12" w:name="OLE_LINK77"/>
      <w:bookmarkStart w:id="13" w:name="OLE_LINK76"/>
      <w:r>
        <w:rPr>
          <w:rFonts w:cs="Times New Roman"/>
        </w:rPr>
        <w:t>图1-2</w:t>
      </w:r>
      <w:r>
        <w:rPr>
          <w:rFonts w:hint="eastAsia" w:cs="Times New Roman"/>
          <w:lang w:eastAsia="zh-CN"/>
        </w:rPr>
        <w:t>《蒲菜示范推广基地》</w:t>
      </w:r>
      <w:bookmarkEnd w:id="12"/>
      <w:bookmarkEnd w:id="13"/>
      <w:r>
        <w:rPr>
          <w:rFonts w:cs="Times New Roman"/>
        </w:rPr>
        <w:t>）。四至范围西以大运河及237省道为界，东以553乡道为界，北至二涵洞堆口，南至309县道。</w:t>
      </w:r>
    </w:p>
    <w:p w14:paraId="750FF5A6">
      <w:pPr>
        <w:ind w:firstLine="640"/>
        <w:rPr>
          <w:rFonts w:cs="Times New Roman"/>
        </w:rPr>
      </w:pPr>
    </w:p>
    <w:p w14:paraId="43ADF9F5">
      <w:pPr>
        <w:ind w:firstLine="0" w:firstLineChars="0"/>
        <w:rPr>
          <w:rFonts w:cs="Times New Roman"/>
        </w:rPr>
      </w:pPr>
    </w:p>
    <w:p w14:paraId="62E11461">
      <w:pPr>
        <w:ind w:firstLine="0" w:firstLineChars="0"/>
        <w:rPr>
          <w:rFonts w:cs="Times New Roman"/>
        </w:rPr>
      </w:pPr>
    </w:p>
    <w:p w14:paraId="055327E2">
      <w:pPr>
        <w:ind w:firstLine="640"/>
        <w:jc w:val="center"/>
        <w:rPr>
          <w:rFonts w:cs="Times New Roman"/>
        </w:rPr>
      </w:pPr>
    </w:p>
    <w:p w14:paraId="13D8A867">
      <w:pPr>
        <w:ind w:firstLine="640"/>
        <w:jc w:val="center"/>
        <w:rPr>
          <w:rFonts w:cs="Times New Roman"/>
        </w:rPr>
      </w:pPr>
    </w:p>
    <w:p w14:paraId="223B6C7E">
      <w:pPr>
        <w:ind w:firstLine="640"/>
        <w:jc w:val="center"/>
        <w:rPr>
          <w:rFonts w:cs="Times New Roman"/>
        </w:rPr>
      </w:pPr>
    </w:p>
    <w:p w14:paraId="3E93E86A">
      <w:pPr>
        <w:ind w:firstLine="560"/>
        <w:jc w:val="center"/>
        <w:rPr>
          <w:rFonts w:eastAsia="楷体_GB2312" w:cs="Times New Roman"/>
          <w:sz w:val="28"/>
          <w:szCs w:val="28"/>
        </w:rPr>
      </w:pPr>
      <w:r>
        <w:rPr>
          <w:rFonts w:eastAsia="楷体_GB2312" w:cs="Times New Roman"/>
          <w:sz w:val="28"/>
          <w:szCs w:val="28"/>
        </w:rPr>
        <w:t>图1-2：蒲菜示范推广基地</w:t>
      </w:r>
    </w:p>
    <w:p w14:paraId="5CA15F7B">
      <w:pPr>
        <w:ind w:firstLine="640"/>
        <w:rPr>
          <w:rFonts w:cs="Times New Roman"/>
          <w:spacing w:val="-6"/>
        </w:rPr>
      </w:pPr>
      <w:r>
        <w:rPr>
          <w:rFonts w:cs="Times New Roman"/>
        </w:rPr>
        <w:t>2. 环城社区</w:t>
      </w:r>
      <w:r>
        <w:rPr>
          <w:rFonts w:cs="Times New Roman"/>
          <w:spacing w:val="-6"/>
        </w:rPr>
        <w:t>的月湖</w:t>
      </w:r>
      <w:r>
        <w:rPr>
          <w:rFonts w:hint="eastAsia" w:cs="Times New Roman"/>
          <w:spacing w:val="-6"/>
        </w:rPr>
        <w:t>核心区</w:t>
      </w:r>
      <w:r>
        <w:rPr>
          <w:rFonts w:cs="Times New Roman"/>
          <w:spacing w:val="-6"/>
        </w:rPr>
        <w:t>种植著名的淮安原种蒲菜，面积0.183平方公里（见</w:t>
      </w:r>
      <w:bookmarkStart w:id="14" w:name="OLE_LINK74"/>
      <w:bookmarkStart w:id="15" w:name="OLE_LINK75"/>
      <w:r>
        <w:rPr>
          <w:rFonts w:hint="eastAsia" w:cs="Times New Roman"/>
          <w:spacing w:val="-6"/>
          <w:lang w:eastAsia="zh-CN"/>
        </w:rPr>
        <w:t>图1-3</w:t>
      </w:r>
      <w:r>
        <w:rPr>
          <w:rFonts w:cs="Times New Roman"/>
          <w:spacing w:val="-6"/>
        </w:rPr>
        <w:t>：月湖蒲菜栽培区域图</w:t>
      </w:r>
      <w:bookmarkEnd w:id="14"/>
      <w:bookmarkEnd w:id="15"/>
      <w:r>
        <w:rPr>
          <w:rFonts w:cs="Times New Roman"/>
          <w:spacing w:val="-6"/>
        </w:rPr>
        <w:t>）。四至范围西以里运河为界，东以西长南街为界，北至新安小学，南以南巽路为界。</w:t>
      </w:r>
    </w:p>
    <w:p w14:paraId="034F564C">
      <w:pPr>
        <w:ind w:firstLine="0" w:firstLineChars="0"/>
        <w:rPr>
          <w:rFonts w:cs="Times New Roman"/>
        </w:rPr>
      </w:pPr>
      <w:r>
        <w:rPr>
          <w:rFonts w:cs="Times New Roman"/>
        </w:rPr>
        <w:drawing>
          <wp:anchor distT="0" distB="0" distL="114300" distR="114300" simplePos="0" relativeHeight="251661312" behindDoc="0" locked="0" layoutInCell="1" allowOverlap="1">
            <wp:simplePos x="0" y="0"/>
            <wp:positionH relativeFrom="column">
              <wp:posOffset>294640</wp:posOffset>
            </wp:positionH>
            <wp:positionV relativeFrom="paragraph">
              <wp:posOffset>99695</wp:posOffset>
            </wp:positionV>
            <wp:extent cx="5128260" cy="5740400"/>
            <wp:effectExtent l="0" t="0" r="0" b="0"/>
            <wp:wrapNone/>
            <wp:docPr id="5" name="图片 5" descr="0603be51264efda8dd4c1acccd835c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603be51264efda8dd4c1acccd835c3b"/>
                    <pic:cNvPicPr>
                      <a:picLocks noChangeAspect="1"/>
                    </pic:cNvPicPr>
                  </pic:nvPicPr>
                  <pic:blipFill>
                    <a:blip r:embed="rId19"/>
                    <a:stretch>
                      <a:fillRect/>
                    </a:stretch>
                  </pic:blipFill>
                  <pic:spPr>
                    <a:xfrm>
                      <a:off x="0" y="0"/>
                      <a:ext cx="5130168" cy="5742536"/>
                    </a:xfrm>
                    <a:prstGeom prst="rect">
                      <a:avLst/>
                    </a:prstGeom>
                  </pic:spPr>
                </pic:pic>
              </a:graphicData>
            </a:graphic>
          </wp:anchor>
        </w:drawing>
      </w:r>
    </w:p>
    <w:p w14:paraId="3B551270">
      <w:pPr>
        <w:ind w:firstLine="0" w:firstLineChars="0"/>
        <w:rPr>
          <w:rFonts w:cs="Times New Roman"/>
        </w:rPr>
      </w:pPr>
    </w:p>
    <w:p w14:paraId="41F7D960">
      <w:pPr>
        <w:ind w:firstLine="0" w:firstLineChars="0"/>
        <w:rPr>
          <w:rFonts w:cs="Times New Roman"/>
        </w:rPr>
      </w:pPr>
    </w:p>
    <w:p w14:paraId="3E8D34DB">
      <w:pPr>
        <w:ind w:firstLine="0" w:firstLineChars="0"/>
        <w:rPr>
          <w:rFonts w:cs="Times New Roman"/>
        </w:rPr>
      </w:pPr>
    </w:p>
    <w:p w14:paraId="2EE9B352">
      <w:pPr>
        <w:ind w:firstLine="0" w:firstLineChars="0"/>
        <w:rPr>
          <w:rFonts w:cs="Times New Roman"/>
        </w:rPr>
      </w:pPr>
    </w:p>
    <w:p w14:paraId="1B483D4F">
      <w:pPr>
        <w:ind w:firstLine="0" w:firstLineChars="0"/>
        <w:jc w:val="center"/>
        <w:rPr>
          <w:rFonts w:cs="Times New Roman"/>
        </w:rPr>
      </w:pPr>
    </w:p>
    <w:p w14:paraId="76FC7E48">
      <w:pPr>
        <w:ind w:firstLine="0" w:firstLineChars="0"/>
        <w:rPr>
          <w:rFonts w:cs="Times New Roman"/>
        </w:rPr>
      </w:pPr>
    </w:p>
    <w:p w14:paraId="25C414DA">
      <w:pPr>
        <w:ind w:firstLine="0" w:firstLineChars="0"/>
        <w:rPr>
          <w:rFonts w:cs="Times New Roman"/>
        </w:rPr>
      </w:pPr>
    </w:p>
    <w:p w14:paraId="7D272377">
      <w:pPr>
        <w:ind w:firstLine="0" w:firstLineChars="0"/>
        <w:rPr>
          <w:rFonts w:cs="Times New Roman"/>
        </w:rPr>
      </w:pPr>
    </w:p>
    <w:p w14:paraId="51E2391D">
      <w:pPr>
        <w:ind w:firstLine="0" w:firstLineChars="0"/>
        <w:rPr>
          <w:rFonts w:cs="Times New Roman"/>
        </w:rPr>
      </w:pPr>
    </w:p>
    <w:p w14:paraId="116C1D24">
      <w:pPr>
        <w:ind w:firstLine="0" w:firstLineChars="0"/>
        <w:rPr>
          <w:rFonts w:cs="Times New Roman"/>
        </w:rPr>
      </w:pPr>
    </w:p>
    <w:p w14:paraId="3CB9D5BE">
      <w:pPr>
        <w:ind w:firstLine="0" w:firstLineChars="0"/>
        <w:rPr>
          <w:rFonts w:cs="Times New Roman"/>
        </w:rPr>
      </w:pPr>
    </w:p>
    <w:p w14:paraId="166C7D98">
      <w:pPr>
        <w:ind w:firstLine="0" w:firstLineChars="0"/>
        <w:rPr>
          <w:rFonts w:cs="Times New Roman"/>
        </w:rPr>
      </w:pPr>
    </w:p>
    <w:p w14:paraId="2C7A067D">
      <w:pPr>
        <w:ind w:firstLine="0" w:firstLineChars="0"/>
        <w:rPr>
          <w:rFonts w:cs="Times New Roman"/>
        </w:rPr>
      </w:pPr>
    </w:p>
    <w:p w14:paraId="293C13F2">
      <w:pPr>
        <w:ind w:firstLine="0" w:firstLineChars="0"/>
        <w:rPr>
          <w:rFonts w:cs="Times New Roman"/>
        </w:rPr>
      </w:pPr>
    </w:p>
    <w:p w14:paraId="15E8CC3B">
      <w:pPr>
        <w:ind w:firstLine="0" w:firstLineChars="0"/>
        <w:jc w:val="center"/>
        <w:rPr>
          <w:rFonts w:eastAsia="楷体_GB2312" w:cs="Times New Roman"/>
          <w:sz w:val="28"/>
          <w:szCs w:val="28"/>
        </w:rPr>
      </w:pPr>
      <w:r>
        <w:rPr>
          <w:rFonts w:eastAsia="楷体_GB2312" w:cs="Times New Roman"/>
          <w:sz w:val="28"/>
          <w:szCs w:val="28"/>
        </w:rPr>
        <w:t>1-3：月湖蒲菜栽培区域图</w:t>
      </w:r>
    </w:p>
    <w:bookmarkEnd w:id="10"/>
    <w:bookmarkEnd w:id="11"/>
    <w:p w14:paraId="3151558C">
      <w:pPr>
        <w:ind w:firstLine="640"/>
        <w:rPr>
          <w:rFonts w:cs="Times New Roman"/>
        </w:rPr>
      </w:pPr>
      <w:r>
        <w:rPr>
          <w:rFonts w:cs="Times New Roman"/>
        </w:rPr>
        <w:t>3. 漕运镇祁庄村核心保护面积0.133平方公里（</w:t>
      </w:r>
      <w:r>
        <w:rPr>
          <w:rFonts w:hint="eastAsia" w:cs="Times New Roman"/>
          <w:lang w:eastAsia="zh-CN"/>
        </w:rPr>
        <w:t>图1</w:t>
      </w:r>
      <w:r>
        <w:rPr>
          <w:rFonts w:cs="Times New Roman"/>
        </w:rPr>
        <w:t>-4：祁庄蒲菜栽培核心区图）。四至范围东至208县道及京杭大运河，西至严庄，北以祁庄小学为界，南至张庄。具体情况见附表1</w:t>
      </w:r>
    </w:p>
    <w:p w14:paraId="7269EC6F">
      <w:pPr>
        <w:ind w:firstLine="640"/>
        <w:jc w:val="center"/>
        <w:rPr>
          <w:rFonts w:eastAsia="楷体_GB2312" w:cs="Times New Roman"/>
          <w:sz w:val="28"/>
          <w:szCs w:val="28"/>
        </w:rPr>
      </w:pPr>
      <w:bookmarkStart w:id="16" w:name="OLE_LINK59"/>
      <w:bookmarkStart w:id="17" w:name="OLE_LINK58"/>
      <w:r>
        <w:rPr>
          <w:rFonts w:cs="Times New Roman"/>
        </w:rPr>
        <w:drawing>
          <wp:anchor distT="0" distB="0" distL="114300" distR="114300" simplePos="0" relativeHeight="251664384" behindDoc="0" locked="0" layoutInCell="1" allowOverlap="1">
            <wp:simplePos x="0" y="0"/>
            <wp:positionH relativeFrom="margin">
              <wp:posOffset>418465</wp:posOffset>
            </wp:positionH>
            <wp:positionV relativeFrom="paragraph">
              <wp:posOffset>0</wp:posOffset>
            </wp:positionV>
            <wp:extent cx="4695825" cy="3319145"/>
            <wp:effectExtent l="0" t="0" r="0" b="0"/>
            <wp:wrapTopAndBottom/>
            <wp:docPr id="1" name="图片 1" descr="C:\Users\99652\xwechat_files\wxid_ivppsxmked0322_c3e0\temp\RWTemp\2026-03\9e20f478899dc29eb19741386f9343c8\fbbf7fe4c08aaff508082a635edb9a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99652\xwechat_files\wxid_ivppsxmked0322_c3e0\temp\RWTemp\2026-03\9e20f478899dc29eb19741386f9343c8\fbbf7fe4c08aaff508082a635edb9a2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706876" cy="3326644"/>
                    </a:xfrm>
                    <a:prstGeom prst="rect">
                      <a:avLst/>
                    </a:prstGeom>
                    <a:noFill/>
                    <a:ln>
                      <a:noFill/>
                    </a:ln>
                  </pic:spPr>
                </pic:pic>
              </a:graphicData>
            </a:graphic>
          </wp:anchor>
        </w:drawing>
      </w:r>
      <w:r>
        <w:rPr>
          <w:rFonts w:eastAsia="楷体_GB2312" w:cs="Times New Roman"/>
          <w:sz w:val="28"/>
          <w:szCs w:val="28"/>
        </w:rPr>
        <w:t>1-4：祁庄蒲菜栽培核心区图</w:t>
      </w:r>
    </w:p>
    <w:p w14:paraId="0DCDF7E4">
      <w:pPr>
        <w:pStyle w:val="3"/>
        <w:widowControl w:val="0"/>
        <w:spacing w:before="0" w:after="0" w:line="560" w:lineRule="exact"/>
        <w:ind w:firstLine="643" w:firstLineChars="200"/>
        <w:jc w:val="both"/>
        <w:rPr>
          <w:rFonts w:cs="Times New Roman"/>
          <w:bCs/>
        </w:rPr>
      </w:pPr>
      <w:r>
        <w:rPr>
          <w:rFonts w:cs="Times New Roman"/>
          <w:bCs/>
        </w:rPr>
        <w:t>（三）区域主要指标对比分析</w:t>
      </w:r>
    </w:p>
    <w:p w14:paraId="1FC4B003">
      <w:pPr>
        <w:spacing w:line="572" w:lineRule="exact"/>
        <w:ind w:firstLine="640"/>
        <w:rPr>
          <w:rFonts w:cs="Times New Roman"/>
          <w:bCs/>
        </w:rPr>
      </w:pPr>
      <w:r>
        <w:rPr>
          <w:rFonts w:cs="Times New Roman"/>
          <w:bCs/>
        </w:rPr>
        <w:t>1. 核心保护区域</w:t>
      </w:r>
    </w:p>
    <w:p w14:paraId="12E9F16E">
      <w:pPr>
        <w:spacing w:line="572" w:lineRule="exact"/>
        <w:ind w:firstLine="640"/>
        <w:rPr>
          <w:rFonts w:cs="Times New Roman"/>
        </w:rPr>
      </w:pPr>
      <w:r>
        <w:rPr>
          <w:rFonts w:cs="Times New Roman"/>
        </w:rPr>
        <w:t>淮安蒲菜种植系统核心保护区所在的环城社区、建淮村、盖桥村、祁庄村位于淮安区南郊，交通便利，地处北亚热带和暖温带过渡地带，季风气候显著，气候温和，四季分明，光照充足，雨水充沛，年平均气温14.1℃，年均无霜期220天，全年太阳辐射量115.45千卡/平方厘米。整个核心保护区均在京杭大运河淮安区段两侧，且苏北灌溉总渠穿行其中，风景优美。其中环城社区内的月湖栽培区附近3公里范围内还有周恩来故居、古枚里、汉韩侯祠、梁红玉祠、吴承恩故居、河下古镇等历史文化景观。</w:t>
      </w:r>
      <w:bookmarkStart w:id="18" w:name="OLE_LINK49"/>
      <w:bookmarkStart w:id="19" w:name="OLE_LINK48"/>
      <w:r>
        <w:rPr>
          <w:rFonts w:cs="Times New Roman"/>
        </w:rPr>
        <w:t>核心保护区总户数6241户，总户籍人口28080人，以汉族为主，还有回族、满族等少量少数民族。农业产业以耕种、蔬菜栽培、水产养殖为主，个体私营企业以食品加工、餐饮为主。其</w:t>
      </w:r>
      <w:bookmarkEnd w:id="18"/>
      <w:bookmarkEnd w:id="19"/>
      <w:r>
        <w:rPr>
          <w:rFonts w:cs="Times New Roman"/>
        </w:rPr>
        <w:t>中环城社区乡村旅游业与服务业比较发达。</w:t>
      </w:r>
      <w:bookmarkStart w:id="20" w:name="OLE_LINK51"/>
      <w:bookmarkStart w:id="21" w:name="OLE_LINK50"/>
      <w:r>
        <w:rPr>
          <w:rFonts w:cs="Times New Roman"/>
        </w:rPr>
        <w:t>2025年</w:t>
      </w:r>
      <w:r>
        <w:rPr>
          <w:rFonts w:hint="eastAsia" w:cs="Times New Roman"/>
          <w:lang w:eastAsia="zh-CN"/>
        </w:rPr>
        <w:t>，</w:t>
      </w:r>
      <w:r>
        <w:rPr>
          <w:rFonts w:cs="Times New Roman"/>
        </w:rPr>
        <w:t>蒲菜种植核心区人均可支配收入3.5406万元，高于全区农村人均可支配收入2.9197万元</w:t>
      </w:r>
      <w:bookmarkEnd w:id="20"/>
      <w:bookmarkEnd w:id="21"/>
      <w:r>
        <w:rPr>
          <w:rFonts w:cs="Times New Roman"/>
        </w:rPr>
        <w:t>。</w:t>
      </w:r>
    </w:p>
    <w:p w14:paraId="25D0A679">
      <w:pPr>
        <w:spacing w:line="572" w:lineRule="exact"/>
        <w:ind w:firstLine="640"/>
        <w:rPr>
          <w:rFonts w:cs="Times New Roman"/>
        </w:rPr>
      </w:pPr>
      <w:r>
        <w:rPr>
          <w:rFonts w:cs="Times New Roman"/>
        </w:rPr>
        <w:t>核心保护区基本情况参见附件1。</w:t>
      </w:r>
    </w:p>
    <w:p w14:paraId="6A914AF3">
      <w:pPr>
        <w:spacing w:line="572" w:lineRule="exact"/>
        <w:ind w:firstLine="640"/>
        <w:rPr>
          <w:rFonts w:cs="Times New Roman"/>
          <w:bCs/>
        </w:rPr>
      </w:pPr>
      <w:r>
        <w:rPr>
          <w:rFonts w:cs="Times New Roman"/>
          <w:bCs/>
        </w:rPr>
        <w:t>2. 主要分布区域</w:t>
      </w:r>
    </w:p>
    <w:p w14:paraId="2A941267">
      <w:pPr>
        <w:spacing w:line="572" w:lineRule="exact"/>
        <w:ind w:firstLine="640"/>
        <w:rPr>
          <w:rFonts w:cs="Times New Roman"/>
          <w:szCs w:val="32"/>
        </w:rPr>
      </w:pPr>
      <w:r>
        <w:rPr>
          <w:rFonts w:cs="Times New Roman"/>
          <w:szCs w:val="32"/>
        </w:rPr>
        <w:t>淮安蒲菜主要栽培区涵盖环城社区、建淮村等10个行政村社，各村面积介于1.79-7.31平方公里之间，邻近大运河、苏北灌溉总渠、淮河入海水道，以及白马湖、绿草荡等湿地，国道、省道、县道通行其中，水陆交通便捷。该区域地处里下河地区，水域湿地资源丰富，为蒲菜及其他水生动植物生长奠定重要的生态基础。人口民族方面，总户数9115户，总人口45579人，民族结构以汉族为主，还有回族、满族、蒙古族、苗族等少量少数民族。产业发展方面，以粮食蔬菜种植、水产养殖等农业及食品加工等产业为主。其中环城</w:t>
      </w:r>
      <w:r>
        <w:rPr>
          <w:rFonts w:cs="Times New Roman"/>
          <w:spacing w:val="-6"/>
        </w:rPr>
        <w:t>社区旅游业及餐饮服务业比较发达，其他村总体以特色种养业和特色三产为基础，与淮安区电子、机械制造、纺织、生物医药等高新技术产业形成一定的互补。经济收入方面，村社集体经济与经营性收入规模不一，村社集体主要收入来源于集体股份合作经营和</w:t>
      </w:r>
      <w:r>
        <w:rPr>
          <w:rFonts w:cs="Times New Roman"/>
          <w:szCs w:val="32"/>
        </w:rPr>
        <w:t>资产资源的租赁发包、社会化服务等。</w:t>
      </w:r>
    </w:p>
    <w:p w14:paraId="6392E45E">
      <w:pPr>
        <w:spacing w:line="572" w:lineRule="exact"/>
        <w:ind w:firstLine="640"/>
        <w:rPr>
          <w:rFonts w:cs="Times New Roman"/>
        </w:rPr>
      </w:pPr>
      <w:r>
        <w:rPr>
          <w:rFonts w:cs="Times New Roman"/>
          <w:szCs w:val="32"/>
        </w:rPr>
        <w:t>主要分布区域内其他行政村基本情况参见附件2。</w:t>
      </w:r>
    </w:p>
    <w:bookmarkEnd w:id="4"/>
    <w:bookmarkEnd w:id="16"/>
    <w:bookmarkEnd w:id="17"/>
    <w:p w14:paraId="29A46207">
      <w:pPr>
        <w:pStyle w:val="3"/>
        <w:widowControl w:val="0"/>
        <w:spacing w:before="0" w:after="0" w:line="560" w:lineRule="exact"/>
        <w:ind w:firstLine="643" w:firstLineChars="200"/>
        <w:jc w:val="both"/>
        <w:rPr>
          <w:rFonts w:cs="Times New Roman"/>
          <w:color w:val="auto"/>
          <w:szCs w:val="32"/>
        </w:rPr>
      </w:pPr>
      <w:r>
        <w:rPr>
          <w:rFonts w:cs="Times New Roman"/>
          <w:color w:val="auto"/>
          <w:szCs w:val="32"/>
        </w:rPr>
        <w:t>（四）核心保护要素保护情况</w:t>
      </w:r>
    </w:p>
    <w:p w14:paraId="22EA1F05">
      <w:pPr>
        <w:spacing w:line="572" w:lineRule="exact"/>
        <w:ind w:firstLine="640"/>
        <w:rPr>
          <w:rFonts w:cs="Times New Roman"/>
        </w:rPr>
      </w:pPr>
      <w:r>
        <w:rPr>
          <w:rFonts w:cs="Times New Roman"/>
        </w:rPr>
        <w:t>基于淮安蒲菜栽培系统本底资源调查，经组织专家实地考察论证及相关部门、镇街核对，确认主要分布区域内25项核心保护要素，涵盖8个不同类型，参见附件3。结合各要素的馆藏、留存、传承、修复等实际情况，逐项总结其记录保存现状，具体情况如下：</w:t>
      </w:r>
    </w:p>
    <w:p w14:paraId="6C4ED516">
      <w:pPr>
        <w:spacing w:line="572" w:lineRule="exact"/>
        <w:ind w:firstLine="640"/>
        <w:rPr>
          <w:rFonts w:cs="Times New Roman"/>
          <w:bCs/>
        </w:rPr>
      </w:pPr>
      <w:r>
        <w:rPr>
          <w:rFonts w:cs="Times New Roman"/>
          <w:bCs/>
        </w:rPr>
        <w:t>1. 农业物种</w:t>
      </w:r>
    </w:p>
    <w:p w14:paraId="53934F2A">
      <w:pPr>
        <w:spacing w:line="572" w:lineRule="exact"/>
        <w:ind w:firstLine="640"/>
        <w:rPr>
          <w:rFonts w:cs="Times New Roman"/>
        </w:rPr>
      </w:pPr>
      <w:bookmarkStart w:id="22" w:name="OLE_LINK52"/>
      <w:bookmarkStart w:id="23" w:name="OLE_LINK53"/>
      <w:r>
        <w:rPr>
          <w:rFonts w:cs="Times New Roman"/>
        </w:rPr>
        <w:t>蒲菜，其学名为水烛，为香蒲科香蒲属水烛种（</w:t>
      </w:r>
      <w:r>
        <w:rPr>
          <w:rFonts w:cs="Times New Roman"/>
          <w:i/>
          <w:iCs/>
        </w:rPr>
        <w:t>Typha angustifolia</w:t>
      </w:r>
      <w:r>
        <w:rPr>
          <w:rFonts w:cs="Times New Roman"/>
        </w:rPr>
        <w:t xml:space="preserve"> L）。可食部分（蒲菜）为其假茎（叶鞘相互抱合心叶而成）和根部的短缩茎。</w:t>
      </w:r>
    </w:p>
    <w:p w14:paraId="47AE89F7">
      <w:pPr>
        <w:pStyle w:val="21"/>
        <w:widowControl w:val="0"/>
        <w:spacing w:after="0" w:line="572" w:lineRule="exact"/>
        <w:ind w:firstLine="640" w:firstLineChars="200"/>
        <w:jc w:val="both"/>
        <w:rPr>
          <w:rFonts w:cs="Times New Roman"/>
          <w:b w:val="0"/>
          <w:color w:val="auto"/>
          <w:spacing w:val="0"/>
          <w:kern w:val="2"/>
          <w:szCs w:val="22"/>
        </w:rPr>
      </w:pPr>
      <w:r>
        <w:rPr>
          <w:rFonts w:cs="Times New Roman"/>
          <w:b w:val="0"/>
          <w:color w:val="auto"/>
          <w:spacing w:val="0"/>
          <w:kern w:val="2"/>
          <w:szCs w:val="22"/>
        </w:rPr>
        <w:t>淮安地方品种的保护为“淮安香蒲”。</w:t>
      </w:r>
      <w:bookmarkEnd w:id="22"/>
      <w:bookmarkEnd w:id="23"/>
      <w:r>
        <w:rPr>
          <w:rFonts w:cs="Times New Roman"/>
          <w:b w:val="0"/>
          <w:color w:val="auto"/>
          <w:spacing w:val="0"/>
          <w:kern w:val="2"/>
          <w:szCs w:val="22"/>
        </w:rPr>
        <w:t>此品种茎叶粗壮、高大，最高3.8m，茎直径可达10cm。叶片扁平，披针形，长250 cm左右，宽1.2</w:t>
      </w:r>
      <w:r>
        <w:rPr>
          <w:rFonts w:hint="eastAsia" w:cs="Times New Roman"/>
          <w:b w:val="0"/>
          <w:color w:val="auto"/>
          <w:spacing w:val="0"/>
          <w:kern w:val="2"/>
          <w:szCs w:val="22"/>
          <w:lang w:eastAsia="zh-CN"/>
        </w:rPr>
        <w:t>—</w:t>
      </w:r>
      <w:r>
        <w:rPr>
          <w:rFonts w:cs="Times New Roman"/>
          <w:b w:val="0"/>
          <w:color w:val="auto"/>
          <w:spacing w:val="0"/>
          <w:kern w:val="2"/>
          <w:szCs w:val="22"/>
        </w:rPr>
        <w:t>2cm，深绿色，叶鞘长 40</w:t>
      </w:r>
      <w:r>
        <w:rPr>
          <w:rFonts w:hint="eastAsia" w:cs="Times New Roman"/>
          <w:b w:val="0"/>
          <w:color w:val="auto"/>
          <w:spacing w:val="0"/>
          <w:kern w:val="2"/>
          <w:szCs w:val="22"/>
          <w:lang w:eastAsia="zh-CN"/>
        </w:rPr>
        <w:t>—</w:t>
      </w:r>
      <w:r>
        <w:rPr>
          <w:rFonts w:cs="Times New Roman"/>
          <w:b w:val="0"/>
          <w:color w:val="auto"/>
          <w:spacing w:val="0"/>
          <w:kern w:val="2"/>
          <w:szCs w:val="22"/>
        </w:rPr>
        <w:t>100cm，叶鞘圆柱形，粗10cm左右。淮安蒲菜以白、鲜、香、脆、嫩著称，</w:t>
      </w:r>
      <w:r>
        <w:rPr>
          <w:rFonts w:hint="eastAsia" w:cs="Times New Roman"/>
          <w:b w:val="0"/>
          <w:color w:val="auto"/>
          <w:spacing w:val="0"/>
          <w:kern w:val="2"/>
          <w:szCs w:val="22"/>
          <w:lang w:eastAsia="zh-CN"/>
        </w:rPr>
        <w:t>被称为</w:t>
      </w:r>
      <w:r>
        <w:rPr>
          <w:rFonts w:cs="Times New Roman"/>
          <w:b w:val="0"/>
          <w:color w:val="auto"/>
          <w:spacing w:val="0"/>
          <w:kern w:val="2"/>
          <w:szCs w:val="22"/>
        </w:rPr>
        <w:t>“淮笋”，为蒲菜中的佳品，在可食用蒲菜中独树一帜。淮安蒲菜2014年注册为地理证明商标，同年被认定为国家地理标志农产品，2017年被列入江苏省品牌农产品目录，2018年入选“淮味千年”公共区域品牌授牌产品，2019年获得“长江三角洲地区名优食品”称号。淮安蒲菜栽培与蒲文化系统2021年入选江苏省重要农业文化遗产名录。淮安蒲菜2024年被中国绿色食品发展中心列入《农耕农产品记忆索引名录》和第二批中国农产品品牌索引名录；2025年被认定为国家地理标志保护产品和全国名特优新农产品。</w:t>
      </w:r>
    </w:p>
    <w:p w14:paraId="1531D57A">
      <w:pPr>
        <w:pStyle w:val="21"/>
        <w:widowControl w:val="0"/>
        <w:spacing w:after="0" w:line="572" w:lineRule="exact"/>
        <w:ind w:firstLine="640" w:firstLineChars="200"/>
        <w:jc w:val="both"/>
        <w:rPr>
          <w:rFonts w:cs="Times New Roman"/>
          <w:b w:val="0"/>
          <w:color w:val="auto"/>
          <w:spacing w:val="0"/>
          <w:kern w:val="2"/>
          <w:szCs w:val="22"/>
        </w:rPr>
      </w:pPr>
      <w:r>
        <w:rPr>
          <w:rFonts w:cs="Times New Roman"/>
          <w:b w:val="0"/>
          <w:color w:val="auto"/>
          <w:spacing w:val="0"/>
          <w:kern w:val="2"/>
          <w:szCs w:val="22"/>
        </w:rPr>
        <w:t>淮安区月湖中天妃宫蒲菜品质最优，栽培于淮城街道环城社区的月湖中。近年来育成的淮蒲1号，栽培于建淮村的淮安蒲菜推广示范基地。有相关照片留存。</w:t>
      </w:r>
    </w:p>
    <w:p w14:paraId="42EC2163">
      <w:pPr>
        <w:spacing w:line="572" w:lineRule="exact"/>
        <w:ind w:firstLine="640"/>
        <w:rPr>
          <w:rFonts w:cs="Times New Roman"/>
          <w:bCs/>
        </w:rPr>
      </w:pPr>
      <w:bookmarkStart w:id="24" w:name="_Toc222993098"/>
      <w:r>
        <w:rPr>
          <w:rFonts w:cs="Times New Roman"/>
          <w:bCs/>
        </w:rPr>
        <w:t>2. 传统知识体系与农耕技艺</w:t>
      </w:r>
      <w:bookmarkEnd w:id="24"/>
    </w:p>
    <w:p w14:paraId="34996226">
      <w:pPr>
        <w:pStyle w:val="21"/>
        <w:widowControl w:val="0"/>
        <w:spacing w:after="0" w:line="572" w:lineRule="exact"/>
        <w:ind w:firstLine="600" w:firstLineChars="200"/>
        <w:jc w:val="both"/>
        <w:rPr>
          <w:rFonts w:cs="Times New Roman"/>
          <w:b w:val="0"/>
          <w:bCs/>
          <w:color w:val="auto"/>
          <w:spacing w:val="0"/>
          <w:kern w:val="2"/>
          <w:szCs w:val="22"/>
        </w:rPr>
      </w:pPr>
      <w:r>
        <w:rPr>
          <w:rFonts w:cs="Times New Roman"/>
          <w:b w:val="0"/>
          <w:bCs/>
        </w:rPr>
        <w:t>蒲菜标准化种植技术：</w:t>
      </w:r>
      <w:bookmarkStart w:id="25" w:name="_Hlk223941766"/>
      <w:r>
        <w:rPr>
          <w:rFonts w:cs="Times New Roman"/>
          <w:b w:val="0"/>
          <w:bCs/>
          <w:color w:val="auto"/>
          <w:spacing w:val="0"/>
          <w:kern w:val="2"/>
          <w:szCs w:val="22"/>
        </w:rPr>
        <w:t>现存于石塘镇淮安蒲菜推广示范基地及漕运镇祁庄村，由传承人朱国红、李剑、朱正开等传承，具有完整的选种、移栽、施肥、采收等技术规程。有相关照片留存</w:t>
      </w:r>
      <w:bookmarkEnd w:id="25"/>
      <w:r>
        <w:rPr>
          <w:rFonts w:cs="Times New Roman"/>
          <w:b w:val="0"/>
          <w:bCs/>
          <w:color w:val="auto"/>
          <w:spacing w:val="0"/>
          <w:kern w:val="2"/>
          <w:szCs w:val="22"/>
        </w:rPr>
        <w:t>。</w:t>
      </w:r>
    </w:p>
    <w:p w14:paraId="267B500B">
      <w:pPr>
        <w:pStyle w:val="21"/>
        <w:widowControl w:val="0"/>
        <w:spacing w:after="0" w:line="572" w:lineRule="exact"/>
        <w:ind w:firstLine="600" w:firstLineChars="200"/>
        <w:jc w:val="both"/>
        <w:rPr>
          <w:rFonts w:cs="Times New Roman"/>
          <w:b w:val="0"/>
          <w:bCs/>
          <w:color w:val="auto"/>
          <w:spacing w:val="0"/>
          <w:kern w:val="2"/>
          <w:szCs w:val="22"/>
        </w:rPr>
      </w:pPr>
      <w:r>
        <w:rPr>
          <w:rFonts w:cs="Times New Roman"/>
          <w:b w:val="0"/>
          <w:bCs/>
        </w:rPr>
        <w:t>蒲菜鱼虾生态套养技术：</w:t>
      </w:r>
      <w:r>
        <w:rPr>
          <w:rFonts w:cs="Times New Roman"/>
          <w:b w:val="0"/>
          <w:bCs/>
          <w:color w:val="auto"/>
          <w:spacing w:val="-6"/>
          <w:kern w:val="2"/>
          <w:szCs w:val="22"/>
        </w:rPr>
        <w:t>现存于石塘镇淮安蒲菜推广示范基地，由传承人李玉飞传承，具有完整的技术规程。有相关照片留存。</w:t>
      </w:r>
    </w:p>
    <w:p w14:paraId="4B950B86">
      <w:pPr>
        <w:pStyle w:val="21"/>
        <w:widowControl w:val="0"/>
        <w:spacing w:after="0" w:line="572" w:lineRule="exact"/>
        <w:ind w:firstLine="600" w:firstLineChars="200"/>
        <w:jc w:val="both"/>
        <w:rPr>
          <w:rFonts w:cs="Times New Roman"/>
          <w:b w:val="0"/>
          <w:bCs/>
          <w:color w:val="auto"/>
          <w:spacing w:val="0"/>
          <w:kern w:val="2"/>
          <w:szCs w:val="22"/>
        </w:rPr>
      </w:pPr>
      <w:r>
        <w:rPr>
          <w:rFonts w:cs="Times New Roman"/>
          <w:b w:val="0"/>
          <w:bCs/>
        </w:rPr>
        <w:t>蒲编制作技艺：</w:t>
      </w:r>
      <w:r>
        <w:rPr>
          <w:rFonts w:cs="Times New Roman"/>
          <w:b w:val="0"/>
          <w:bCs/>
          <w:color w:val="auto"/>
          <w:spacing w:val="0"/>
          <w:kern w:val="2"/>
          <w:szCs w:val="22"/>
        </w:rPr>
        <w:t>包括蒲包、蒲扇、蒲垫等多种加工技艺，在建淮村、都梁村、张陈村等行政村，传承人为朱书年、朱寿山，仍处于活态传承使用状态，</w:t>
      </w:r>
      <w:r>
        <w:rPr>
          <w:rFonts w:hint="eastAsia" w:cs="Times New Roman"/>
          <w:b w:val="0"/>
          <w:bCs/>
          <w:color w:val="auto"/>
          <w:spacing w:val="0"/>
          <w:kern w:val="2"/>
          <w:szCs w:val="22"/>
          <w:lang w:eastAsia="zh-CN"/>
        </w:rPr>
        <w:t>是</w:t>
      </w:r>
      <w:r>
        <w:rPr>
          <w:rFonts w:cs="Times New Roman"/>
          <w:b w:val="0"/>
          <w:bCs/>
          <w:color w:val="auto"/>
          <w:spacing w:val="0"/>
          <w:kern w:val="2"/>
          <w:szCs w:val="22"/>
        </w:rPr>
        <w:t>淮安区非物质文化遗产，在淮安蒲菜推广示范基地及河下古镇淮安蒲菜文化展示中心有展示。有相关照片留存。</w:t>
      </w:r>
    </w:p>
    <w:p w14:paraId="08FAEE95">
      <w:pPr>
        <w:pStyle w:val="21"/>
        <w:widowControl w:val="0"/>
        <w:spacing w:after="0" w:line="572" w:lineRule="exact"/>
        <w:ind w:firstLine="600" w:firstLineChars="200"/>
        <w:jc w:val="both"/>
        <w:rPr>
          <w:rFonts w:cs="Times New Roman"/>
          <w:b w:val="0"/>
          <w:bCs/>
          <w:color w:val="auto"/>
          <w:spacing w:val="0"/>
          <w:kern w:val="2"/>
          <w:szCs w:val="22"/>
        </w:rPr>
      </w:pPr>
      <w:r>
        <w:rPr>
          <w:rFonts w:cs="Times New Roman"/>
          <w:b w:val="0"/>
          <w:bCs/>
        </w:rPr>
        <w:t>采蒲刀：</w:t>
      </w:r>
      <w:r>
        <w:rPr>
          <w:rFonts w:cs="Times New Roman"/>
          <w:b w:val="0"/>
          <w:bCs/>
          <w:color w:val="auto"/>
          <w:spacing w:val="0"/>
          <w:kern w:val="2"/>
          <w:szCs w:val="22"/>
        </w:rPr>
        <w:t>研制的专用水下采蒲工具，不伤蒲根，有利于蒲苗再生，传承人为郝达鹏。有相关照片留存。</w:t>
      </w:r>
    </w:p>
    <w:p w14:paraId="4D3408D8">
      <w:pPr>
        <w:spacing w:line="572" w:lineRule="exact"/>
        <w:ind w:firstLine="600"/>
        <w:rPr>
          <w:rFonts w:cs="Times New Roman"/>
          <w:bCs/>
          <w:spacing w:val="-6"/>
        </w:rPr>
      </w:pPr>
      <w:r>
        <w:rPr>
          <w:rFonts w:cs="Times New Roman"/>
          <w:bCs/>
          <w:color w:val="000000" w:themeColor="text1"/>
          <w:spacing w:val="-10"/>
          <w:kern w:val="28"/>
          <w:szCs w:val="56"/>
          <w14:textFill>
            <w14:solidFill>
              <w14:schemeClr w14:val="tx1"/>
            </w14:solidFill>
          </w14:textFill>
        </w:rPr>
        <w:t>蒲菜菜肴加工技艺：</w:t>
      </w:r>
      <w:r>
        <w:rPr>
          <w:rFonts w:cs="Times New Roman"/>
          <w:bCs/>
        </w:rPr>
        <w:t>蒲菜为淮扬菜重要食材，著名菜肴包括开洋蒲菜、蒲菜肉圆</w:t>
      </w:r>
      <w:r>
        <w:rPr>
          <w:rFonts w:cs="Times New Roman"/>
          <w:bCs/>
          <w:spacing w:val="-6"/>
        </w:rPr>
        <w:t>、蒲菜水饺等。据周恩来总理</w:t>
      </w:r>
      <w:r>
        <w:rPr>
          <w:rFonts w:hint="eastAsia" w:cs="Times New Roman"/>
          <w:bCs/>
          <w:spacing w:val="-6"/>
          <w:lang w:eastAsia="zh-CN"/>
        </w:rPr>
        <w:t>的</w:t>
      </w:r>
      <w:r>
        <w:rPr>
          <w:rFonts w:cs="Times New Roman"/>
          <w:bCs/>
          <w:spacing w:val="-6"/>
        </w:rPr>
        <w:t>厨师安振常言，周总理对开洋蒲菜情有独钟。传承人为李炳成、吴建国等，在淮安宾馆、蒲园、老淮安等饭店有实体供应。淮扬菜博物馆有模型展示。</w:t>
      </w:r>
    </w:p>
    <w:p w14:paraId="3FFA56C3">
      <w:pPr>
        <w:spacing w:line="572" w:lineRule="exact"/>
        <w:ind w:firstLine="640"/>
        <w:rPr>
          <w:rFonts w:cs="Times New Roman"/>
          <w:bCs/>
        </w:rPr>
      </w:pPr>
      <w:r>
        <w:rPr>
          <w:rFonts w:cs="Times New Roman"/>
          <w:bCs/>
        </w:rPr>
        <w:t>3. 历史文献</w:t>
      </w:r>
    </w:p>
    <w:p w14:paraId="2544DDF7">
      <w:pPr>
        <w:spacing w:line="572" w:lineRule="exact"/>
        <w:ind w:firstLine="616"/>
        <w:rPr>
          <w:rFonts w:cs="Times New Roman"/>
          <w:spacing w:val="-6"/>
        </w:rPr>
      </w:pPr>
      <w:r>
        <w:rPr>
          <w:rFonts w:cs="Times New Roman"/>
          <w:spacing w:val="-6"/>
        </w:rPr>
        <w:t>汉</w:t>
      </w:r>
      <w:r>
        <w:rPr>
          <w:rFonts w:hint="eastAsia" w:cs="Times New Roman"/>
          <w:spacing w:val="-6"/>
          <w:lang w:eastAsia="zh-CN"/>
        </w:rPr>
        <w:t>·</w:t>
      </w:r>
      <w:r>
        <w:rPr>
          <w:rFonts w:cs="Times New Roman"/>
          <w:spacing w:val="-6"/>
        </w:rPr>
        <w:t>枚乘《七发》：中华书局1959年版，</w:t>
      </w:r>
      <w:bookmarkStart w:id="26" w:name="OLE_LINK80"/>
      <w:r>
        <w:rPr>
          <w:rFonts w:cs="Times New Roman"/>
          <w:spacing w:val="-6"/>
        </w:rPr>
        <w:t>存放于淮安区图书馆。</w:t>
      </w:r>
    </w:p>
    <w:bookmarkEnd w:id="26"/>
    <w:p w14:paraId="147322E0">
      <w:pPr>
        <w:spacing w:line="572" w:lineRule="exact"/>
        <w:ind w:firstLine="640"/>
        <w:rPr>
          <w:rFonts w:cs="Times New Roman"/>
        </w:rPr>
      </w:pPr>
      <w:r>
        <w:rPr>
          <w:rFonts w:cs="Times New Roman"/>
        </w:rPr>
        <w:t>宋</w:t>
      </w:r>
      <w:bookmarkStart w:id="27" w:name="OLE_LINK81"/>
      <w:r>
        <w:rPr>
          <w:rFonts w:cs="Times New Roman"/>
        </w:rPr>
        <w:t>·</w:t>
      </w:r>
      <w:bookmarkEnd w:id="27"/>
      <w:r>
        <w:rPr>
          <w:rFonts w:cs="Times New Roman"/>
        </w:rPr>
        <w:t>张耒《张耒集》：中华书局1999年点校本，</w:t>
      </w:r>
      <w:bookmarkStart w:id="28" w:name="OLE_LINK82"/>
      <w:bookmarkStart w:id="29" w:name="_Hlk223960648"/>
      <w:r>
        <w:rPr>
          <w:rFonts w:cs="Times New Roman"/>
        </w:rPr>
        <w:t>存放于淮安区图书馆。</w:t>
      </w:r>
    </w:p>
    <w:bookmarkEnd w:id="28"/>
    <w:bookmarkEnd w:id="29"/>
    <w:p w14:paraId="34723D34">
      <w:pPr>
        <w:spacing w:line="572" w:lineRule="exact"/>
        <w:ind w:firstLine="640"/>
        <w:rPr>
          <w:rFonts w:cs="Times New Roman"/>
        </w:rPr>
      </w:pPr>
      <w:bookmarkStart w:id="30" w:name="OLE_LINK84"/>
      <w:bookmarkStart w:id="31" w:name="OLE_LINK83"/>
      <w:r>
        <w:rPr>
          <w:rFonts w:cs="Times New Roman"/>
        </w:rPr>
        <w:t>明</w:t>
      </w:r>
      <w:r>
        <w:rPr>
          <w:rFonts w:hint="eastAsia" w:cs="Times New Roman"/>
          <w:lang w:eastAsia="zh-CN"/>
        </w:rPr>
        <w:t>·</w:t>
      </w:r>
      <w:r>
        <w:rPr>
          <w:rFonts w:cs="Times New Roman"/>
        </w:rPr>
        <w:t>宋祖舜、方尚祖修纂《天启淮安府志》：明朝天启刻本，影印本，存放于淮安区图书馆。</w:t>
      </w:r>
    </w:p>
    <w:bookmarkEnd w:id="30"/>
    <w:bookmarkEnd w:id="31"/>
    <w:p w14:paraId="173C9B67">
      <w:pPr>
        <w:spacing w:line="572" w:lineRule="exact"/>
        <w:ind w:firstLine="640"/>
        <w:rPr>
          <w:rFonts w:cs="Times New Roman"/>
        </w:rPr>
      </w:pPr>
      <w:r>
        <w:rPr>
          <w:rFonts w:cs="Times New Roman"/>
        </w:rPr>
        <w:t>明</w:t>
      </w:r>
      <w:bookmarkStart w:id="32" w:name="OLE_LINK85"/>
      <w:r>
        <w:rPr>
          <w:rFonts w:hint="eastAsia" w:cs="Times New Roman"/>
          <w:lang w:eastAsia="zh-CN"/>
        </w:rPr>
        <w:t>·</w:t>
      </w:r>
      <w:r>
        <w:rPr>
          <w:rFonts w:cs="Times New Roman"/>
        </w:rPr>
        <w:t>薛修、陈艮山修纂《正德淮安府志》：明代原刻本，影印本，存放于淮安区图书馆。</w:t>
      </w:r>
    </w:p>
    <w:bookmarkEnd w:id="32"/>
    <w:p w14:paraId="26073EE9">
      <w:pPr>
        <w:spacing w:line="572" w:lineRule="exact"/>
        <w:ind w:firstLine="640"/>
        <w:rPr>
          <w:rFonts w:cs="Times New Roman"/>
        </w:rPr>
      </w:pPr>
      <w:bookmarkStart w:id="33" w:name="OLE_LINK88"/>
      <w:bookmarkStart w:id="34" w:name="OLE_LINK89"/>
      <w:r>
        <w:rPr>
          <w:rFonts w:cs="Times New Roman"/>
        </w:rPr>
        <w:t>清</w:t>
      </w:r>
      <w:r>
        <w:rPr>
          <w:rFonts w:hint="eastAsia" w:cs="Times New Roman"/>
          <w:lang w:eastAsia="zh-CN"/>
        </w:rPr>
        <w:t>·</w:t>
      </w:r>
      <w:r>
        <w:rPr>
          <w:rFonts w:cs="Times New Roman"/>
        </w:rPr>
        <w:t>卫哲治、叶长扬修纂《乾隆淮安府志》：方志出版社2006版，存放于淮安区图书馆。</w:t>
      </w:r>
    </w:p>
    <w:bookmarkEnd w:id="33"/>
    <w:bookmarkEnd w:id="34"/>
    <w:p w14:paraId="741A41C8">
      <w:pPr>
        <w:spacing w:line="572" w:lineRule="exact"/>
        <w:ind w:firstLine="640"/>
        <w:rPr>
          <w:rFonts w:cs="Times New Roman"/>
        </w:rPr>
      </w:pPr>
      <w:r>
        <w:rPr>
          <w:rFonts w:cs="Times New Roman"/>
        </w:rPr>
        <w:t>清</w:t>
      </w:r>
      <w:bookmarkStart w:id="108" w:name="_GoBack"/>
      <w:r>
        <w:rPr>
          <w:rFonts w:hint="eastAsia" w:cs="Times New Roman"/>
          <w:lang w:eastAsia="zh-CN"/>
        </w:rPr>
        <w:t>·</w:t>
      </w:r>
      <w:bookmarkEnd w:id="108"/>
      <w:r>
        <w:rPr>
          <w:rFonts w:cs="Times New Roman"/>
        </w:rPr>
        <w:t>李元庚著《山阳河下园亭记》：方志出版社2006版，存放于淮安区图书馆。</w:t>
      </w:r>
    </w:p>
    <w:p w14:paraId="6670623F">
      <w:pPr>
        <w:spacing w:line="572" w:lineRule="exact"/>
        <w:ind w:firstLine="640"/>
        <w:rPr>
          <w:rFonts w:cs="Times New Roman"/>
          <w:bCs/>
        </w:rPr>
      </w:pPr>
      <w:bookmarkStart w:id="35" w:name="_Toc222993099"/>
      <w:r>
        <w:rPr>
          <w:rFonts w:cs="Times New Roman"/>
          <w:bCs/>
        </w:rPr>
        <w:t>4. 农业景观</w:t>
      </w:r>
      <w:bookmarkEnd w:id="35"/>
    </w:p>
    <w:p w14:paraId="53C8C60E">
      <w:pPr>
        <w:spacing w:line="572" w:lineRule="exact"/>
        <w:ind w:firstLine="640"/>
        <w:rPr>
          <w:rFonts w:cs="Times New Roman"/>
        </w:rPr>
      </w:pPr>
      <w:r>
        <w:rPr>
          <w:rFonts w:cs="Times New Roman"/>
        </w:rPr>
        <w:t>淮安区月湖：天妃宫蒲菜出产地，位于淮城街道环城社区，湖东有蒲葭巷，湖西是里运河，风景优美，是观看蒲菜景观的最佳场所。有相关照片留存。</w:t>
      </w:r>
      <w:bookmarkStart w:id="36" w:name="_Toc222993100"/>
    </w:p>
    <w:p w14:paraId="578C7D2D">
      <w:pPr>
        <w:spacing w:line="540" w:lineRule="exact"/>
        <w:ind w:firstLine="640"/>
        <w:rPr>
          <w:rFonts w:cs="Times New Roman"/>
        </w:rPr>
      </w:pPr>
      <w:r>
        <w:rPr>
          <w:rFonts w:cs="Times New Roman"/>
        </w:rPr>
        <w:t>淮安蒲菜推广示范基地：位于石塘镇建淮村，大运河东岸，有整治较为规整的蒲田，田中野鸭、白鹭时见，生物多样性丰富。有相关照片留存。</w:t>
      </w:r>
    </w:p>
    <w:p w14:paraId="58293807">
      <w:pPr>
        <w:spacing w:line="572" w:lineRule="exact"/>
        <w:ind w:firstLine="640"/>
        <w:rPr>
          <w:rFonts w:cs="Times New Roman"/>
          <w:bCs/>
        </w:rPr>
      </w:pPr>
      <w:r>
        <w:rPr>
          <w:rFonts w:cs="Times New Roman"/>
          <w:bCs/>
        </w:rPr>
        <w:t>5. 宅院村落</w:t>
      </w:r>
      <w:bookmarkEnd w:id="36"/>
    </w:p>
    <w:p w14:paraId="3FBA8B29">
      <w:pPr>
        <w:spacing w:line="540" w:lineRule="exact"/>
        <w:ind w:firstLine="640"/>
        <w:rPr>
          <w:rFonts w:cs="Times New Roman"/>
        </w:rPr>
      </w:pPr>
      <w:r>
        <w:rPr>
          <w:rFonts w:cs="Times New Roman"/>
        </w:rPr>
        <w:t>周恩来故居：距月湖蒲菜种植区430米，坐落淮安区驸马巷7号，已有近200年的历史，故居都是青砖灰瓦的木结构建筑，具有明清时期典型的苏北民居建筑风格。为国家级5A</w:t>
      </w:r>
      <w:r>
        <w:rPr>
          <w:rFonts w:hint="eastAsia" w:cs="Times New Roman"/>
          <w:lang w:eastAsia="zh-CN"/>
        </w:rPr>
        <w:t>级旅游</w:t>
      </w:r>
      <w:r>
        <w:rPr>
          <w:rFonts w:cs="Times New Roman"/>
        </w:rPr>
        <w:t>景区。</w:t>
      </w:r>
    </w:p>
    <w:p w14:paraId="0410272C">
      <w:pPr>
        <w:spacing w:line="540" w:lineRule="exact"/>
        <w:ind w:firstLine="640"/>
        <w:rPr>
          <w:rFonts w:cs="Times New Roman"/>
        </w:rPr>
      </w:pPr>
      <w:r>
        <w:rPr>
          <w:rFonts w:cs="Times New Roman"/>
        </w:rPr>
        <w:t>河下古镇：距月湖蒲菜种植区4公里，位于里运河及萧湖园北，有2500年左右历史，为首批全国30个重点保护历史街区、国家5A级旅游景区</w:t>
      </w:r>
      <w:r>
        <w:rPr>
          <w:rFonts w:hint="eastAsia" w:cs="Times New Roman"/>
          <w:lang w:eastAsia="zh-CN"/>
        </w:rPr>
        <w:t>，</w:t>
      </w:r>
      <w:r>
        <w:rPr>
          <w:rFonts w:cs="Times New Roman"/>
        </w:rPr>
        <w:t>古镇有梁红玉祠、吴承恩故居，梁红玉祠内保留其率军民采蒲茎充饥的记载，“抗金菜”由此成为淮安特产。古镇建有淮安蒲菜文化展示中心，各特产店有蒲菜礼品销售，各淮扬菜馆有多种蒲菜菜肴。</w:t>
      </w:r>
    </w:p>
    <w:p w14:paraId="216F1451">
      <w:pPr>
        <w:spacing w:line="540" w:lineRule="exact"/>
        <w:ind w:firstLine="640"/>
        <w:rPr>
          <w:rFonts w:cs="Times New Roman"/>
        </w:rPr>
      </w:pPr>
      <w:r>
        <w:rPr>
          <w:rFonts w:cs="Times New Roman"/>
        </w:rPr>
        <w:t>地球村：距祁庄村蒲菜田1公里，为苏商集团创始人严介和在其出生地主持建设，建有紫明塔、庄严智库、运河时代广场、五味书屋等建筑。</w:t>
      </w:r>
    </w:p>
    <w:p w14:paraId="4F47A5AC">
      <w:pPr>
        <w:spacing w:line="572" w:lineRule="exact"/>
        <w:ind w:firstLine="640"/>
        <w:rPr>
          <w:rFonts w:cs="Times New Roman"/>
          <w:bCs/>
        </w:rPr>
      </w:pPr>
      <w:bookmarkStart w:id="37" w:name="_Toc222993101"/>
      <w:r>
        <w:rPr>
          <w:rFonts w:cs="Times New Roman"/>
          <w:bCs/>
        </w:rPr>
        <w:t>6. 节庆活动</w:t>
      </w:r>
      <w:bookmarkEnd w:id="37"/>
    </w:p>
    <w:p w14:paraId="1804913E">
      <w:pPr>
        <w:spacing w:line="540" w:lineRule="exact"/>
        <w:ind w:firstLine="640"/>
        <w:rPr>
          <w:rFonts w:cs="Times New Roman"/>
        </w:rPr>
      </w:pPr>
      <w:r>
        <w:rPr>
          <w:rFonts w:cs="Times New Roman"/>
        </w:rPr>
        <w:t>淮扬菜美食节：自2002年起，淮安市每年9月份举办淮扬菜美食节，后更改为淮扬菜美食文化博览会，邀请国内外商家与游客来淮共度佳节。</w:t>
      </w:r>
    </w:p>
    <w:p w14:paraId="7618A35E">
      <w:pPr>
        <w:pStyle w:val="21"/>
        <w:widowControl w:val="0"/>
        <w:spacing w:after="0" w:line="540" w:lineRule="exact"/>
        <w:ind w:firstLine="600" w:firstLineChars="200"/>
        <w:jc w:val="both"/>
        <w:rPr>
          <w:rFonts w:cs="Times New Roman"/>
          <w:b w:val="0"/>
        </w:rPr>
      </w:pPr>
      <w:r>
        <w:rPr>
          <w:rFonts w:cs="Times New Roman"/>
          <w:b w:val="0"/>
        </w:rPr>
        <w:t>世界“美食之都”嘉年华：淮安2021年入选“世界美食之都”。首届嘉年华于2025年11月28日举行。该活动整合苏超、淮超等热门体育赛事资源，开展美食嘉年华及美食暖冬消费季活动。活动中还发布《淮扬菜（淮安）经典菜肴操作规程》。</w:t>
      </w:r>
      <w:bookmarkStart w:id="38" w:name="_Toc222993102"/>
    </w:p>
    <w:p w14:paraId="02579C49">
      <w:pPr>
        <w:spacing w:line="540" w:lineRule="exact"/>
        <w:ind w:firstLine="600"/>
        <w:rPr>
          <w:rFonts w:cs="Times New Roman"/>
          <w:color w:val="000000" w:themeColor="text1"/>
          <w:spacing w:val="-10"/>
          <w:kern w:val="28"/>
          <w:szCs w:val="56"/>
          <w14:textFill>
            <w14:solidFill>
              <w14:schemeClr w14:val="tx1"/>
            </w14:solidFill>
          </w14:textFill>
        </w:rPr>
      </w:pPr>
      <w:r>
        <w:rPr>
          <w:rFonts w:cs="Times New Roman"/>
          <w:color w:val="000000" w:themeColor="text1"/>
          <w:spacing w:val="-10"/>
          <w:kern w:val="28"/>
          <w:szCs w:val="56"/>
          <w14:textFill>
            <w14:solidFill>
              <w14:schemeClr w14:val="tx1"/>
            </w14:solidFill>
          </w14:textFill>
        </w:rPr>
        <w:t>车桥庙会：400年历史传承，每年</w:t>
      </w:r>
      <w:r>
        <w:rPr>
          <w:rFonts w:hint="eastAsia" w:cs="Times New Roman"/>
          <w:color w:val="000000" w:themeColor="text1"/>
          <w:spacing w:val="-10"/>
          <w:kern w:val="28"/>
          <w:szCs w:val="56"/>
          <w:lang w:eastAsia="zh-CN"/>
          <w14:textFill>
            <w14:solidFill>
              <w14:schemeClr w14:val="tx1"/>
            </w14:solidFill>
          </w14:textFill>
        </w:rPr>
        <w:t>农历三月</w:t>
      </w:r>
      <w:r>
        <w:rPr>
          <w:rFonts w:cs="Times New Roman"/>
          <w:color w:val="000000" w:themeColor="text1"/>
          <w:spacing w:val="-10"/>
          <w:kern w:val="28"/>
          <w:szCs w:val="56"/>
          <w14:textFill>
            <w14:solidFill>
              <w14:schemeClr w14:val="tx1"/>
            </w14:solidFill>
          </w14:textFill>
        </w:rPr>
        <w:t>举办，为期3</w:t>
      </w:r>
      <w:r>
        <w:rPr>
          <w:rFonts w:hint="eastAsia" w:cs="Times New Roman"/>
          <w:color w:val="000000" w:themeColor="text1"/>
          <w:spacing w:val="-10"/>
          <w:kern w:val="28"/>
          <w:szCs w:val="56"/>
          <w:lang w:eastAsia="zh-CN"/>
          <w14:textFill>
            <w14:solidFill>
              <w14:schemeClr w14:val="tx1"/>
            </w14:solidFill>
          </w14:textFill>
        </w:rPr>
        <w:t>—</w:t>
      </w:r>
      <w:r>
        <w:rPr>
          <w:rFonts w:cs="Times New Roman"/>
          <w:color w:val="000000" w:themeColor="text1"/>
          <w:spacing w:val="-10"/>
          <w:kern w:val="28"/>
          <w:szCs w:val="56"/>
          <w14:textFill>
            <w14:solidFill>
              <w14:schemeClr w14:val="tx1"/>
            </w14:solidFill>
          </w14:textFill>
        </w:rPr>
        <w:t>5天，成为当地乡民品尝美食、购物、民俗表演的重要活动场所。周恩来童年时曾与家人乘船来到车桥逛庙会吃蒲菜。</w:t>
      </w:r>
    </w:p>
    <w:p w14:paraId="08498BB8">
      <w:pPr>
        <w:spacing w:line="572" w:lineRule="exact"/>
        <w:ind w:firstLine="640"/>
        <w:rPr>
          <w:rFonts w:cs="Times New Roman"/>
          <w:bCs/>
        </w:rPr>
      </w:pPr>
      <w:r>
        <w:rPr>
          <w:rFonts w:cs="Times New Roman"/>
          <w:bCs/>
        </w:rPr>
        <w:t>7. 乡风民俗</w:t>
      </w:r>
      <w:bookmarkEnd w:id="38"/>
    </w:p>
    <w:p w14:paraId="287B08DE">
      <w:pPr>
        <w:spacing w:line="540" w:lineRule="exact"/>
        <w:ind w:firstLine="600"/>
        <w:rPr>
          <w:rFonts w:cs="Times New Roman"/>
          <w:color w:val="000000" w:themeColor="text1"/>
          <w:spacing w:val="-10"/>
          <w:kern w:val="28"/>
          <w:szCs w:val="56"/>
          <w14:textFill>
            <w14:solidFill>
              <w14:schemeClr w14:val="tx1"/>
            </w14:solidFill>
          </w14:textFill>
        </w:rPr>
      </w:pPr>
      <w:r>
        <w:rPr>
          <w:rFonts w:cs="Times New Roman"/>
          <w:color w:val="000000" w:themeColor="text1"/>
          <w:spacing w:val="-10"/>
          <w:kern w:val="28"/>
          <w:szCs w:val="56"/>
          <w14:textFill>
            <w14:solidFill>
              <w14:schemeClr w14:val="tx1"/>
            </w14:solidFill>
          </w14:textFill>
        </w:rPr>
        <w:t>淮剧：又名江淮戏、淮戏等，起源于清代中叶，是古老的地方戏曲剧种，是由农民号子和田歌“</w:t>
      </w:r>
      <w:r>
        <w:rPr>
          <w:rFonts w:eastAsia="宋体" w:cs="Times New Roman"/>
          <w:color w:val="000000" w:themeColor="text1"/>
          <w:spacing w:val="-10"/>
          <w:kern w:val="28"/>
          <w:szCs w:val="56"/>
          <w14:textFill>
            <w14:solidFill>
              <w14:schemeClr w14:val="tx1"/>
            </w14:solidFill>
          </w14:textFill>
        </w:rPr>
        <w:t>儴儴</w:t>
      </w:r>
      <w:r>
        <w:rPr>
          <w:rFonts w:cs="Times New Roman"/>
          <w:color w:val="000000" w:themeColor="text1"/>
          <w:spacing w:val="-10"/>
          <w:kern w:val="28"/>
          <w:szCs w:val="56"/>
          <w14:textFill>
            <w14:solidFill>
              <w14:schemeClr w14:val="tx1"/>
            </w14:solidFill>
          </w14:textFill>
        </w:rPr>
        <w:t>腔</w:t>
      </w:r>
      <w:r>
        <w:rPr>
          <w:rFonts w:hint="eastAsia" w:cs="Times New Roman"/>
          <w:color w:val="000000" w:themeColor="text1"/>
          <w:spacing w:val="-10"/>
          <w:kern w:val="28"/>
          <w:szCs w:val="56"/>
          <w:lang w:eastAsia="zh-CN"/>
          <w14:textFill>
            <w14:solidFill>
              <w14:schemeClr w14:val="tx1"/>
            </w14:solidFill>
          </w14:textFill>
        </w:rPr>
        <w:t>”“</w:t>
      </w:r>
      <w:r>
        <w:rPr>
          <w:rFonts w:cs="Times New Roman"/>
          <w:color w:val="000000" w:themeColor="text1"/>
          <w:spacing w:val="-10"/>
          <w:kern w:val="28"/>
          <w:szCs w:val="56"/>
          <w14:textFill>
            <w14:solidFill>
              <w14:schemeClr w14:val="tx1"/>
            </w14:solidFill>
          </w14:textFill>
        </w:rPr>
        <w:t>栽秧调”发展而成的一种说唱形式。代表作品有《赵五娘》《白蛇传》等。传承人筱文艳、王志豪等。2011年5月，被国务院批准列入第三批国家级非物质文化遗产名录。</w:t>
      </w:r>
    </w:p>
    <w:p w14:paraId="64ECF33B">
      <w:pPr>
        <w:spacing w:line="540" w:lineRule="exact"/>
        <w:ind w:firstLine="600"/>
        <w:rPr>
          <w:rFonts w:cs="Times New Roman"/>
          <w:color w:val="000000" w:themeColor="text1"/>
          <w:spacing w:val="-10"/>
          <w:kern w:val="28"/>
          <w:szCs w:val="56"/>
          <w14:textFill>
            <w14:solidFill>
              <w14:schemeClr w14:val="tx1"/>
            </w14:solidFill>
          </w14:textFill>
        </w:rPr>
      </w:pPr>
      <w:r>
        <w:rPr>
          <w:rFonts w:cs="Times New Roman"/>
          <w:color w:val="000000" w:themeColor="text1"/>
          <w:spacing w:val="-10"/>
          <w:kern w:val="28"/>
          <w:szCs w:val="56"/>
          <w14:textFill>
            <w14:solidFill>
              <w14:schemeClr w14:val="tx1"/>
            </w14:solidFill>
          </w14:textFill>
        </w:rPr>
        <w:t>南闸民歌：发源于淮安区南闸乡（现属漕运镇），兴于唐，盛于清，衬词简单，旋律优美，代表作品有《孟姜女》《杨柳青》《手扶栏杆》等。传承人金矿、杨凤等。2021年批准列入第五批国家级非物质文化遗产代表性项目名录。</w:t>
      </w:r>
    </w:p>
    <w:p w14:paraId="1BDB1BAF">
      <w:pPr>
        <w:spacing w:line="540" w:lineRule="exact"/>
        <w:ind w:firstLine="600"/>
        <w:rPr>
          <w:rFonts w:cs="Times New Roman"/>
          <w:color w:val="000000" w:themeColor="text1"/>
          <w:spacing w:val="-10"/>
          <w:kern w:val="28"/>
          <w:szCs w:val="56"/>
          <w14:textFill>
            <w14:solidFill>
              <w14:schemeClr w14:val="tx1"/>
            </w14:solidFill>
          </w14:textFill>
        </w:rPr>
      </w:pPr>
      <w:r>
        <w:rPr>
          <w:rFonts w:cs="Times New Roman"/>
          <w:color w:val="000000" w:themeColor="text1"/>
          <w:spacing w:val="-10"/>
          <w:kern w:val="28"/>
          <w:szCs w:val="56"/>
          <w14:textFill>
            <w14:solidFill>
              <w14:schemeClr w14:val="tx1"/>
            </w14:solidFill>
          </w14:textFill>
        </w:rPr>
        <w:t>楚州十番锣鼓：发源于清代道光年间，该音乐以合唱、奏、敲打三个声部结合为特征，采用10件打击乐器与16件弦乐器、弹拨乐器、吹管乐器组成的双管制乐队配置，代表曲目包括《金盆捞月》《咏花》《到春来》等。传承人陈宝富、周宝洪等。2008年入选国家级非物质文化遗产代表性项目名录。</w:t>
      </w:r>
    </w:p>
    <w:p w14:paraId="0070FF15">
      <w:pPr>
        <w:spacing w:line="540" w:lineRule="exact"/>
        <w:ind w:firstLine="640"/>
        <w:rPr>
          <w:rFonts w:cs="Times New Roman"/>
        </w:rPr>
      </w:pPr>
      <w:r>
        <w:rPr>
          <w:rFonts w:cs="Times New Roman"/>
        </w:rPr>
        <w:t>蒲菜谚语：淮安人有很多关于蒲菜的谚语。对招待尊贵客人必上蒲菜，称“无蒲不成席”；对于那些不三不四、招惹事端、惹是生非的人，称其为“潘金莲的竹竿子——惹祸的蒲棒棒”；对于那些少经世事、经验不足的人，说他们是“天妃宫的蒲菜——嫩笋”；对于那些不认识当前事态、待人接物不知趣</w:t>
      </w:r>
      <w:r>
        <w:rPr>
          <w:rFonts w:hint="eastAsia" w:cs="Times New Roman"/>
          <w:lang w:eastAsia="zh-CN"/>
        </w:rPr>
        <w:t>的人</w:t>
      </w:r>
      <w:r>
        <w:rPr>
          <w:rFonts w:cs="Times New Roman"/>
        </w:rPr>
        <w:t>，他们说是“腊月里送蒲扇——不识时务”。诸如此类的，还有“烂蒲扇打人——不痛不痒</w:t>
      </w:r>
      <w:r>
        <w:rPr>
          <w:rFonts w:hint="eastAsia" w:cs="Times New Roman"/>
          <w:lang w:eastAsia="zh-CN"/>
        </w:rPr>
        <w:t>”“</w:t>
      </w:r>
      <w:r>
        <w:rPr>
          <w:rFonts w:cs="Times New Roman"/>
        </w:rPr>
        <w:t>阎王老爷的蒲扇——尽是阴风”等。</w:t>
      </w:r>
    </w:p>
    <w:p w14:paraId="26B2DAE8">
      <w:pPr>
        <w:spacing w:line="572" w:lineRule="exact"/>
        <w:ind w:firstLine="640"/>
        <w:rPr>
          <w:rFonts w:cs="Times New Roman"/>
          <w:bCs/>
        </w:rPr>
      </w:pPr>
      <w:r>
        <w:rPr>
          <w:rFonts w:hint="eastAsia" w:cs="Times New Roman"/>
          <w:bCs/>
          <w:lang w:eastAsia="zh-CN"/>
        </w:rPr>
        <w:t>8.</w:t>
      </w:r>
      <w:r>
        <w:rPr>
          <w:rFonts w:hint="eastAsia" w:cs="Times New Roman"/>
          <w:bCs/>
        </w:rPr>
        <w:t>祖</w:t>
      </w:r>
      <w:r>
        <w:rPr>
          <w:rFonts w:cs="Times New Roman"/>
          <w:bCs/>
        </w:rPr>
        <w:t>传家训</w:t>
      </w:r>
    </w:p>
    <w:p w14:paraId="43B6E38D">
      <w:pPr>
        <w:pStyle w:val="21"/>
        <w:widowControl w:val="0"/>
        <w:spacing w:after="0" w:line="540" w:lineRule="exact"/>
        <w:ind w:firstLine="640" w:firstLineChars="200"/>
        <w:jc w:val="both"/>
        <w:rPr>
          <w:rFonts w:cs="Times New Roman"/>
          <w:b w:val="0"/>
          <w:color w:val="auto"/>
          <w:spacing w:val="0"/>
          <w:kern w:val="2"/>
          <w:szCs w:val="22"/>
        </w:rPr>
      </w:pPr>
      <w:bookmarkStart w:id="39" w:name="OLE_LINK10"/>
      <w:bookmarkStart w:id="40" w:name="OLE_LINK11"/>
      <w:r>
        <w:rPr>
          <w:rFonts w:cs="Times New Roman"/>
          <w:b w:val="0"/>
          <w:color w:val="auto"/>
          <w:spacing w:val="0"/>
          <w:kern w:val="2"/>
          <w:szCs w:val="22"/>
        </w:rPr>
        <w:t>周恩来</w:t>
      </w:r>
      <w:r>
        <w:rPr>
          <w:rFonts w:cs="Times New Roman"/>
          <w:b w:val="0"/>
          <w:color w:val="auto"/>
          <w:spacing w:val="-6"/>
          <w:kern w:val="2"/>
          <w:szCs w:val="22"/>
        </w:rPr>
        <w:t>“十条家训”：总理没有留下亲生子女，但他为亲属后辈立下的“十条家训”。家训包括“不许动用公家的汽车”“不谋私利，不搞特殊化”等。周总理的“十条家训”，不仅是约束亲属的行为准则，更是一面镜子，映照出共产党人心底无私、天下为公的高尚人格。</w:t>
      </w:r>
    </w:p>
    <w:p w14:paraId="027D277C">
      <w:pPr>
        <w:pStyle w:val="21"/>
        <w:widowControl w:val="0"/>
        <w:spacing w:after="0" w:line="540" w:lineRule="exact"/>
        <w:ind w:firstLine="640" w:firstLineChars="200"/>
        <w:jc w:val="both"/>
        <w:rPr>
          <w:rFonts w:cs="Times New Roman"/>
          <w:b w:val="0"/>
          <w:color w:val="auto"/>
          <w:spacing w:val="0"/>
          <w:kern w:val="2"/>
          <w:szCs w:val="22"/>
        </w:rPr>
      </w:pPr>
      <w:r>
        <w:rPr>
          <w:rFonts w:cs="Times New Roman"/>
          <w:b w:val="0"/>
          <w:color w:val="auto"/>
          <w:spacing w:val="0"/>
          <w:kern w:val="2"/>
          <w:szCs w:val="22"/>
        </w:rPr>
        <w:t>潘氏家训：清代淮安学者</w:t>
      </w:r>
      <w:bookmarkStart w:id="41" w:name="OLE_LINK98"/>
      <w:bookmarkStart w:id="42" w:name="OLE_LINK99"/>
      <w:r>
        <w:rPr>
          <w:rFonts w:cs="Times New Roman"/>
          <w:b w:val="0"/>
          <w:color w:val="auto"/>
          <w:spacing w:val="0"/>
          <w:kern w:val="2"/>
          <w:szCs w:val="22"/>
        </w:rPr>
        <w:t>潘德舆</w:t>
      </w:r>
      <w:bookmarkEnd w:id="41"/>
      <w:bookmarkEnd w:id="42"/>
      <w:r>
        <w:rPr>
          <w:rFonts w:cs="Times New Roman"/>
          <w:b w:val="0"/>
          <w:color w:val="auto"/>
          <w:spacing w:val="0"/>
          <w:kern w:val="2"/>
          <w:szCs w:val="22"/>
        </w:rPr>
        <w:t>有一则家训《论学示儿子》。言：“其志专易立，其事约易为，其途直易行”。潘氏经明清之际的社会变革和动乱，家道中落，但仍然是书香世家。潘德舆曾于车桥建书屋三间，命名为“养一斋”，其联称：“教悌崇廉耻；博洽精文章”。潘德舆论诗强调人格境界决定诗品，创“养一斋家法”。</w:t>
      </w:r>
    </w:p>
    <w:bookmarkEnd w:id="39"/>
    <w:bookmarkEnd w:id="40"/>
    <w:p w14:paraId="035DC03A">
      <w:pPr>
        <w:spacing w:line="572" w:lineRule="exact"/>
        <w:ind w:firstLine="640"/>
        <w:rPr>
          <w:rFonts w:cs="Times New Roman"/>
          <w:bCs/>
        </w:rPr>
      </w:pPr>
      <w:bookmarkStart w:id="43" w:name="_Toc222993104"/>
      <w:r>
        <w:rPr>
          <w:rFonts w:cs="Times New Roman"/>
          <w:bCs/>
        </w:rPr>
        <w:t>9. 传承人队伍</w:t>
      </w:r>
      <w:bookmarkEnd w:id="43"/>
    </w:p>
    <w:p w14:paraId="68CD3FBE">
      <w:pPr>
        <w:pStyle w:val="21"/>
        <w:widowControl w:val="0"/>
        <w:spacing w:after="0" w:line="540" w:lineRule="exact"/>
        <w:ind w:firstLine="640" w:firstLineChars="200"/>
        <w:jc w:val="both"/>
        <w:rPr>
          <w:rFonts w:cs="Times New Roman"/>
          <w:b w:val="0"/>
          <w:color w:val="auto"/>
          <w:spacing w:val="0"/>
          <w:kern w:val="2"/>
          <w:szCs w:val="22"/>
        </w:rPr>
      </w:pPr>
      <w:r>
        <w:rPr>
          <w:rFonts w:cs="Times New Roman"/>
          <w:b w:val="0"/>
          <w:color w:val="auto"/>
          <w:spacing w:val="0"/>
          <w:kern w:val="2"/>
          <w:szCs w:val="22"/>
        </w:rPr>
        <w:t>以上核心保护要素涉及多位农耕文化传承人，朱国红、李玉飞、李剑、董胜然等传承掌握蒲菜传统种植技术。朱书年、朱寿山等传承蒲编工艺。李炳成、吴建国、王帅、许容等传承淮扬菜蒲菜制作技艺。</w:t>
      </w:r>
    </w:p>
    <w:p w14:paraId="3987A2BC">
      <w:pPr>
        <w:spacing w:line="572" w:lineRule="exact"/>
        <w:ind w:firstLine="640"/>
        <w:rPr>
          <w:rFonts w:cs="Times New Roman"/>
          <w:bCs/>
        </w:rPr>
      </w:pPr>
      <w:bookmarkStart w:id="44" w:name="_Toc222993105"/>
      <w:r>
        <w:rPr>
          <w:rFonts w:cs="Times New Roman"/>
          <w:bCs/>
        </w:rPr>
        <w:t>10. 核心保护要素内在关联性</w:t>
      </w:r>
      <w:bookmarkEnd w:id="44"/>
    </w:p>
    <w:p w14:paraId="17B4BB82">
      <w:pPr>
        <w:spacing w:line="540" w:lineRule="exact"/>
        <w:ind w:firstLine="640"/>
        <w:rPr>
          <w:rFonts w:cs="Times New Roman"/>
        </w:rPr>
      </w:pPr>
      <w:r>
        <w:rPr>
          <w:rFonts w:cs="Times New Roman"/>
        </w:rPr>
        <w:t>蒲菜物种、传统知识体系与农耕技艺、农业景观、庭院村落等要素构成了历史悠久、特色鲜明的江苏淮安蒲菜栽培系统（见图1-5）。在这一系统中，独特的物种及其优质的种质资源开发利用是基础，栽培技术传承是关键，体现在农业景观、庭院村落及乡风民俗中的蒲文化是重点。各要素之间相互依存，相互促进，共同构建了提高农民美好生活水平、促进乡村全面振兴的淮安蒲菜传承发展体系</w:t>
      </w:r>
      <w:r>
        <w:rPr>
          <w:rFonts w:cs="Times New Roman"/>
          <w:spacing w:val="-6"/>
        </w:rPr>
        <w:t>。</w:t>
      </w:r>
    </w:p>
    <w:p w14:paraId="1C5810D0">
      <w:pPr>
        <w:ind w:firstLineChars="0"/>
        <w:rPr>
          <w:rFonts w:cs="Times New Roman"/>
          <w:b/>
        </w:rPr>
      </w:pPr>
      <w:bookmarkStart w:id="45" w:name="_Toc222993106"/>
      <w:r>
        <w:rPr>
          <w:rFonts w:cs="Times New Roman"/>
        </w:rPr>
        <w:drawing>
          <wp:anchor distT="0" distB="0" distL="114300" distR="114300" simplePos="0" relativeHeight="251662336" behindDoc="0" locked="0" layoutInCell="1" allowOverlap="1">
            <wp:simplePos x="0" y="0"/>
            <wp:positionH relativeFrom="column">
              <wp:posOffset>970915</wp:posOffset>
            </wp:positionH>
            <wp:positionV relativeFrom="paragraph">
              <wp:posOffset>106680</wp:posOffset>
            </wp:positionV>
            <wp:extent cx="3335655" cy="3305175"/>
            <wp:effectExtent l="0" t="0" r="0" b="0"/>
            <wp:wrapNone/>
            <wp:docPr id="2" name="图片 2" descr="84816e6a2cf90be786aaf6d07d6df5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4816e6a2cf90be786aaf6d07d6df54f"/>
                    <pic:cNvPicPr>
                      <a:picLocks noChangeAspect="1"/>
                    </pic:cNvPicPr>
                  </pic:nvPicPr>
                  <pic:blipFill>
                    <a:blip r:embed="rId21"/>
                    <a:stretch>
                      <a:fillRect/>
                    </a:stretch>
                  </pic:blipFill>
                  <pic:spPr>
                    <a:xfrm>
                      <a:off x="0" y="0"/>
                      <a:ext cx="3335850" cy="3305175"/>
                    </a:xfrm>
                    <a:prstGeom prst="rect">
                      <a:avLst/>
                    </a:prstGeom>
                  </pic:spPr>
                </pic:pic>
              </a:graphicData>
            </a:graphic>
          </wp:anchor>
        </w:drawing>
      </w:r>
    </w:p>
    <w:p w14:paraId="14B0E0A6">
      <w:pPr>
        <w:ind w:firstLineChars="0"/>
        <w:rPr>
          <w:rFonts w:cs="Times New Roman"/>
          <w:b/>
        </w:rPr>
      </w:pPr>
    </w:p>
    <w:p w14:paraId="0F82A026">
      <w:pPr>
        <w:ind w:firstLineChars="0"/>
        <w:rPr>
          <w:rFonts w:cs="Times New Roman"/>
          <w:b/>
        </w:rPr>
      </w:pPr>
    </w:p>
    <w:p w14:paraId="1713BB16">
      <w:pPr>
        <w:ind w:firstLineChars="0"/>
        <w:rPr>
          <w:rFonts w:cs="Times New Roman"/>
          <w:b/>
        </w:rPr>
      </w:pPr>
    </w:p>
    <w:p w14:paraId="7BB6EB0C">
      <w:pPr>
        <w:ind w:firstLineChars="0"/>
        <w:rPr>
          <w:rFonts w:cs="Times New Roman"/>
          <w:b/>
        </w:rPr>
      </w:pPr>
    </w:p>
    <w:p w14:paraId="6E89FC9C">
      <w:pPr>
        <w:ind w:firstLineChars="0"/>
        <w:rPr>
          <w:rFonts w:cs="Times New Roman"/>
          <w:b/>
        </w:rPr>
      </w:pPr>
    </w:p>
    <w:p w14:paraId="041F5A51">
      <w:pPr>
        <w:ind w:firstLineChars="0"/>
        <w:rPr>
          <w:rFonts w:cs="Times New Roman"/>
          <w:b/>
        </w:rPr>
      </w:pPr>
    </w:p>
    <w:p w14:paraId="5056A924">
      <w:pPr>
        <w:ind w:firstLineChars="0"/>
        <w:rPr>
          <w:rFonts w:cs="Times New Roman"/>
          <w:b/>
        </w:rPr>
      </w:pPr>
    </w:p>
    <w:p w14:paraId="3617496E">
      <w:pPr>
        <w:ind w:firstLineChars="0"/>
        <w:jc w:val="center"/>
        <w:rPr>
          <w:rFonts w:cs="Times New Roman"/>
          <w:b/>
        </w:rPr>
      </w:pPr>
    </w:p>
    <w:p w14:paraId="311F2C67">
      <w:pPr>
        <w:ind w:firstLine="0" w:firstLineChars="0"/>
        <w:jc w:val="center"/>
        <w:rPr>
          <w:rFonts w:eastAsia="楷体_GB2312" w:cs="Times New Roman"/>
          <w:sz w:val="28"/>
          <w:szCs w:val="28"/>
        </w:rPr>
      </w:pPr>
      <w:r>
        <w:rPr>
          <w:rFonts w:eastAsia="楷体_GB2312" w:cs="Times New Roman"/>
          <w:sz w:val="28"/>
          <w:szCs w:val="28"/>
        </w:rPr>
        <w:t>图1-5：江苏淮安蒲菜栽培系统各要素关系图</w:t>
      </w:r>
    </w:p>
    <w:p w14:paraId="680958E6">
      <w:pPr>
        <w:spacing w:line="570" w:lineRule="exact"/>
        <w:ind w:firstLine="640"/>
        <w:rPr>
          <w:rFonts w:eastAsia="黑体" w:cs="Times New Roman"/>
          <w:bCs/>
        </w:rPr>
      </w:pPr>
      <w:r>
        <w:rPr>
          <w:rFonts w:eastAsia="黑体" w:cs="Times New Roman"/>
          <w:bCs/>
        </w:rPr>
        <w:t>二、项目资金安排</w:t>
      </w:r>
      <w:bookmarkEnd w:id="45"/>
      <w:r>
        <w:rPr>
          <w:rFonts w:eastAsia="黑体" w:cs="Times New Roman"/>
          <w:bCs/>
        </w:rPr>
        <w:t>计划</w:t>
      </w:r>
    </w:p>
    <w:p w14:paraId="6C66FE93">
      <w:pPr>
        <w:pStyle w:val="3"/>
        <w:widowControl w:val="0"/>
        <w:spacing w:before="0" w:after="0" w:line="560" w:lineRule="exact"/>
        <w:ind w:firstLine="643" w:firstLineChars="200"/>
        <w:jc w:val="both"/>
        <w:rPr>
          <w:rFonts w:cs="Times New Roman"/>
          <w:color w:val="auto"/>
          <w:szCs w:val="32"/>
        </w:rPr>
      </w:pPr>
      <w:r>
        <w:rPr>
          <w:rFonts w:cs="Times New Roman"/>
          <w:color w:val="auto"/>
          <w:szCs w:val="32"/>
        </w:rPr>
        <w:t>（一）总体资金安排</w:t>
      </w:r>
    </w:p>
    <w:p w14:paraId="0AEB13D2">
      <w:pPr>
        <w:spacing w:line="570" w:lineRule="exact"/>
        <w:ind w:firstLine="640"/>
        <w:rPr>
          <w:rFonts w:cs="Times New Roman"/>
        </w:rPr>
      </w:pPr>
      <w:r>
        <w:rPr>
          <w:rFonts w:cs="Times New Roman"/>
        </w:rPr>
        <w:t>未来三年（2026</w:t>
      </w:r>
      <w:r>
        <w:rPr>
          <w:rFonts w:hint="eastAsia" w:cs="Times New Roman"/>
          <w:lang w:eastAsia="zh-CN"/>
        </w:rPr>
        <w:t>—</w:t>
      </w:r>
      <w:r>
        <w:rPr>
          <w:rFonts w:cs="Times New Roman"/>
        </w:rPr>
        <w:t>2028年），淮安区将坚决落实习近平总书记作出的“在发掘中保护、在利用中传承，不断推进农业文化遗产保护实践”重要指示精神，重点围绕江苏淮安</w:t>
      </w:r>
      <w:bookmarkStart w:id="46" w:name="OLE_LINK15"/>
      <w:bookmarkStart w:id="47" w:name="OLE_LINK14"/>
      <w:r>
        <w:rPr>
          <w:rFonts w:cs="Times New Roman"/>
        </w:rPr>
        <w:t>蒲菜种质资源创新保护</w:t>
      </w:r>
      <w:bookmarkEnd w:id="46"/>
      <w:bookmarkEnd w:id="47"/>
      <w:r>
        <w:rPr>
          <w:rFonts w:cs="Times New Roman"/>
        </w:rPr>
        <w:t>、</w:t>
      </w:r>
      <w:bookmarkStart w:id="48" w:name="OLE_LINK16"/>
      <w:bookmarkStart w:id="49" w:name="OLE_LINK18"/>
      <w:bookmarkStart w:id="50" w:name="OLE_LINK17"/>
      <w:r>
        <w:rPr>
          <w:rFonts w:cs="Times New Roman"/>
        </w:rPr>
        <w:t>蒲菜种植技术传承与发展</w:t>
      </w:r>
      <w:bookmarkEnd w:id="48"/>
      <w:bookmarkEnd w:id="49"/>
      <w:bookmarkEnd w:id="50"/>
      <w:r>
        <w:rPr>
          <w:rFonts w:cs="Times New Roman"/>
        </w:rPr>
        <w:t>、</w:t>
      </w:r>
      <w:bookmarkStart w:id="51" w:name="OLE_LINK21"/>
      <w:bookmarkStart w:id="52" w:name="OLE_LINK20"/>
      <w:r>
        <w:rPr>
          <w:rFonts w:cs="Times New Roman"/>
        </w:rPr>
        <w:t>乡土文化传承、农文旅产业融合</w:t>
      </w:r>
      <w:bookmarkEnd w:id="51"/>
      <w:bookmarkEnd w:id="52"/>
      <w:r>
        <w:rPr>
          <w:rFonts w:cs="Times New Roman"/>
        </w:rPr>
        <w:t>发展等四大领域，计划安排项目1</w:t>
      </w:r>
      <w:r>
        <w:rPr>
          <w:rFonts w:hint="eastAsia" w:cs="Times New Roman"/>
          <w:lang w:val="en-US" w:eastAsia="zh-CN"/>
        </w:rPr>
        <w:t>3</w:t>
      </w:r>
      <w:r>
        <w:rPr>
          <w:rFonts w:cs="Times New Roman"/>
        </w:rPr>
        <w:t>个，项目资金</w:t>
      </w:r>
      <w:r>
        <w:rPr>
          <w:rFonts w:hint="eastAsia" w:cs="Times New Roman"/>
          <w:lang w:val="en-US" w:eastAsia="zh-CN"/>
        </w:rPr>
        <w:t>3035</w:t>
      </w:r>
      <w:r>
        <w:rPr>
          <w:rFonts w:cs="Times New Roman"/>
        </w:rPr>
        <w:t xml:space="preserve"> 万元。其中：财政支持项目</w:t>
      </w:r>
      <w:r>
        <w:rPr>
          <w:rFonts w:hint="eastAsia" w:cs="Times New Roman"/>
          <w:lang w:val="en-US" w:eastAsia="zh-CN"/>
        </w:rPr>
        <w:t>5</w:t>
      </w:r>
      <w:r>
        <w:rPr>
          <w:rFonts w:cs="Times New Roman"/>
        </w:rPr>
        <w:t xml:space="preserve">项，项目资金 </w:t>
      </w:r>
      <w:r>
        <w:rPr>
          <w:rFonts w:hint="eastAsia" w:cs="Times New Roman"/>
          <w:lang w:val="en-US" w:eastAsia="zh-CN"/>
        </w:rPr>
        <w:t>230</w:t>
      </w:r>
      <w:r>
        <w:rPr>
          <w:rFonts w:cs="Times New Roman"/>
        </w:rPr>
        <w:t>万元；社会资本投入</w:t>
      </w:r>
      <w:r>
        <w:rPr>
          <w:rFonts w:hint="eastAsia" w:cs="Times New Roman"/>
          <w:lang w:val="en-US" w:eastAsia="zh-CN"/>
        </w:rPr>
        <w:t>3</w:t>
      </w:r>
      <w:r>
        <w:rPr>
          <w:rFonts w:cs="Times New Roman"/>
        </w:rPr>
        <w:t>项，项目资金</w:t>
      </w:r>
      <w:r>
        <w:rPr>
          <w:rFonts w:hint="eastAsia" w:cs="Times New Roman"/>
          <w:lang w:val="en-US" w:eastAsia="zh-CN"/>
        </w:rPr>
        <w:t>870</w:t>
      </w:r>
      <w:r>
        <w:rPr>
          <w:rFonts w:cs="Times New Roman"/>
        </w:rPr>
        <w:t>万元；财政与社会资本共同投入</w:t>
      </w:r>
      <w:r>
        <w:rPr>
          <w:rFonts w:hint="eastAsia" w:cs="Times New Roman"/>
          <w:lang w:val="en-US" w:eastAsia="zh-CN"/>
        </w:rPr>
        <w:t>5</w:t>
      </w:r>
      <w:r>
        <w:rPr>
          <w:rFonts w:cs="Times New Roman"/>
        </w:rPr>
        <w:t>项，项目资金</w:t>
      </w:r>
      <w:r>
        <w:rPr>
          <w:rFonts w:hint="eastAsia" w:cs="Times New Roman"/>
          <w:lang w:val="en-US" w:eastAsia="zh-CN"/>
        </w:rPr>
        <w:t>1935</w:t>
      </w:r>
      <w:r>
        <w:rPr>
          <w:rFonts w:cs="Times New Roman"/>
        </w:rPr>
        <w:t>万元。按照领域划分，资源保护领域项目2个，项目资金</w:t>
      </w:r>
      <w:r>
        <w:rPr>
          <w:rFonts w:hint="eastAsia" w:cs="Times New Roman"/>
          <w:lang w:val="en-US" w:eastAsia="zh-CN"/>
        </w:rPr>
        <w:t>1570</w:t>
      </w:r>
      <w:r>
        <w:rPr>
          <w:rFonts w:cs="Times New Roman"/>
        </w:rPr>
        <w:t>万元；技术与乡土文化传承领域项目6个，项目资金</w:t>
      </w:r>
      <w:r>
        <w:rPr>
          <w:rFonts w:hint="eastAsia" w:cs="Times New Roman"/>
          <w:lang w:val="en-US" w:eastAsia="zh-CN"/>
        </w:rPr>
        <w:t>1095</w:t>
      </w:r>
      <w:r>
        <w:rPr>
          <w:rFonts w:cs="Times New Roman"/>
        </w:rPr>
        <w:t>万元；农文旅产业领域项目</w:t>
      </w:r>
      <w:r>
        <w:rPr>
          <w:rFonts w:hint="eastAsia" w:cs="Times New Roman"/>
          <w:lang w:val="en-US" w:eastAsia="zh-CN"/>
        </w:rPr>
        <w:t>5</w:t>
      </w:r>
      <w:r>
        <w:rPr>
          <w:rFonts w:cs="Times New Roman"/>
        </w:rPr>
        <w:t>个，项目资金3</w:t>
      </w:r>
      <w:r>
        <w:rPr>
          <w:rFonts w:hint="eastAsia" w:cs="Times New Roman"/>
          <w:lang w:val="en-US" w:eastAsia="zh-CN"/>
        </w:rPr>
        <w:t>7</w:t>
      </w:r>
      <w:r>
        <w:rPr>
          <w:rFonts w:cs="Times New Roman"/>
        </w:rPr>
        <w:t>0万元。</w:t>
      </w:r>
    </w:p>
    <w:p w14:paraId="7E0A3EEA">
      <w:pPr>
        <w:spacing w:line="570" w:lineRule="exact"/>
        <w:ind w:firstLine="640"/>
        <w:rPr>
          <w:rFonts w:cs="Times New Roman"/>
        </w:rPr>
      </w:pPr>
      <w:r>
        <w:rPr>
          <w:rFonts w:cs="Times New Roman"/>
        </w:rPr>
        <w:t>每个项目的名称、牵头和参与单位、投入方式（政府或市场）、预算金额、主要内容、预期效果等具体如下：</w:t>
      </w:r>
    </w:p>
    <w:p w14:paraId="4094935D">
      <w:pPr>
        <w:pStyle w:val="3"/>
        <w:widowControl w:val="0"/>
        <w:spacing w:before="0" w:after="0" w:line="560" w:lineRule="exact"/>
        <w:ind w:firstLine="643" w:firstLineChars="200"/>
        <w:jc w:val="both"/>
        <w:rPr>
          <w:rFonts w:cs="Times New Roman"/>
          <w:color w:val="auto"/>
          <w:szCs w:val="32"/>
        </w:rPr>
      </w:pPr>
      <w:r>
        <w:rPr>
          <w:rFonts w:cs="Times New Roman"/>
          <w:color w:val="auto"/>
          <w:szCs w:val="32"/>
        </w:rPr>
        <w:t>（二）具体项目安排计划</w:t>
      </w:r>
    </w:p>
    <w:p w14:paraId="2E5071A3">
      <w:pPr>
        <w:spacing w:line="572" w:lineRule="exact"/>
        <w:ind w:firstLine="640"/>
        <w:rPr>
          <w:rFonts w:ascii="仿宋" w:hAnsi="仿宋" w:eastAsia="仿宋" w:cs="Times New Roman"/>
          <w:bCs/>
        </w:rPr>
      </w:pPr>
      <w:bookmarkStart w:id="53" w:name="OLE_LINK47"/>
      <w:bookmarkStart w:id="54" w:name="OLE_LINK46"/>
      <w:r>
        <w:rPr>
          <w:rFonts w:hint="eastAsia" w:ascii="仿宋" w:hAnsi="仿宋" w:eastAsia="仿宋" w:cs="Times New Roman"/>
          <w:bCs/>
          <w:lang w:eastAsia="zh-CN"/>
        </w:rPr>
        <w:t>1.</w:t>
      </w:r>
      <w:r>
        <w:rPr>
          <w:rFonts w:ascii="仿宋" w:hAnsi="仿宋" w:eastAsia="仿宋" w:cs="Times New Roman"/>
          <w:bCs/>
        </w:rPr>
        <w:t>淮安蒲菜种质资源保护和利用</w:t>
      </w:r>
      <w:bookmarkEnd w:id="53"/>
      <w:bookmarkEnd w:id="54"/>
    </w:p>
    <w:p w14:paraId="7761B6F5">
      <w:pPr>
        <w:spacing w:line="570" w:lineRule="exact"/>
        <w:ind w:firstLine="640"/>
        <w:rPr>
          <w:rFonts w:cs="Times New Roman"/>
        </w:rPr>
      </w:pPr>
      <w:r>
        <w:rPr>
          <w:rFonts w:cs="Times New Roman"/>
        </w:rPr>
        <w:t>项目由淮安区农业农村局牵头，</w:t>
      </w:r>
      <w:r>
        <w:rPr>
          <w:rFonts w:hint="eastAsia" w:cs="Times New Roman"/>
          <w:lang w:eastAsia="zh-CN"/>
        </w:rPr>
        <w:t>相关部门</w:t>
      </w:r>
      <w:r>
        <w:rPr>
          <w:rFonts w:cs="Times New Roman"/>
          <w:spacing w:val="-6"/>
        </w:rPr>
        <w:t>参与，计划投入财政资金</w:t>
      </w:r>
      <w:r>
        <w:rPr>
          <w:rFonts w:hint="eastAsia" w:cs="Times New Roman"/>
          <w:spacing w:val="-6"/>
          <w:lang w:val="en-US" w:eastAsia="zh-CN"/>
        </w:rPr>
        <w:t>70</w:t>
      </w:r>
      <w:r>
        <w:rPr>
          <w:rFonts w:cs="Times New Roman"/>
          <w:spacing w:val="-6"/>
        </w:rPr>
        <w:t>万元，实施期限为2026</w:t>
      </w:r>
      <w:r>
        <w:rPr>
          <w:rFonts w:hint="eastAsia" w:cs="Times New Roman"/>
          <w:spacing w:val="-6"/>
          <w:lang w:eastAsia="zh-CN"/>
        </w:rPr>
        <w:t>—</w:t>
      </w:r>
      <w:r>
        <w:rPr>
          <w:rFonts w:cs="Times New Roman"/>
          <w:spacing w:val="-6"/>
        </w:rPr>
        <w:t>2028年。项目计划建设蒲菜种质资源圃1个；收集保存野生蒲菜种质资源，保存种质30份，确立地方品种1个；打造具有辨识度、记忆点的农产品品牌IP，提升产品附加值与市场竞争力。</w:t>
      </w:r>
    </w:p>
    <w:p w14:paraId="125013AE">
      <w:pPr>
        <w:spacing w:line="572" w:lineRule="exact"/>
        <w:ind w:firstLine="640"/>
        <w:rPr>
          <w:rFonts w:cs="Times New Roman"/>
          <w:bCs/>
        </w:rPr>
      </w:pPr>
      <w:bookmarkStart w:id="55" w:name="_Hlk223287861"/>
      <w:bookmarkStart w:id="56" w:name="OLE_LINK23"/>
      <w:bookmarkStart w:id="57" w:name="OLE_LINK22"/>
      <w:r>
        <w:rPr>
          <w:rFonts w:hint="eastAsia" w:cs="Times New Roman"/>
          <w:bCs/>
          <w:lang w:eastAsia="zh-CN"/>
        </w:rPr>
        <w:t>2.</w:t>
      </w:r>
      <w:bookmarkEnd w:id="55"/>
      <w:bookmarkEnd w:id="56"/>
      <w:bookmarkEnd w:id="57"/>
      <w:r>
        <w:rPr>
          <w:rFonts w:cs="Times New Roman"/>
          <w:bCs/>
        </w:rPr>
        <w:t>“淮安蒲菜栽培系统”保护区配套基础设施项目</w:t>
      </w:r>
    </w:p>
    <w:p w14:paraId="5AECF7A7">
      <w:pPr>
        <w:spacing w:line="570" w:lineRule="exact"/>
        <w:ind w:firstLine="640"/>
        <w:rPr>
          <w:rFonts w:cs="Times New Roman"/>
        </w:rPr>
      </w:pPr>
      <w:bookmarkStart w:id="58" w:name="OLE_LINK102"/>
      <w:bookmarkStart w:id="59" w:name="OLE_LINK103"/>
      <w:r>
        <w:rPr>
          <w:rFonts w:cs="Times New Roman"/>
        </w:rPr>
        <w:t>项目由淮安区农业农村局牵头</w:t>
      </w:r>
      <w:r>
        <w:rPr>
          <w:rFonts w:hint="eastAsia" w:cs="Times New Roman"/>
          <w:lang w:eastAsia="zh-CN"/>
        </w:rPr>
        <w:t>，相关部门</w:t>
      </w:r>
      <w:r>
        <w:rPr>
          <w:rFonts w:cs="Times New Roman"/>
        </w:rPr>
        <w:t>及镇街参与，计划投入财政及社会资金</w:t>
      </w:r>
      <w:r>
        <w:rPr>
          <w:rFonts w:hint="eastAsia" w:cs="Times New Roman"/>
          <w:lang w:val="en-US" w:eastAsia="zh-CN"/>
        </w:rPr>
        <w:t>1500</w:t>
      </w:r>
      <w:r>
        <w:rPr>
          <w:rFonts w:cs="Times New Roman"/>
        </w:rPr>
        <w:t>万元</w:t>
      </w:r>
      <w:bookmarkEnd w:id="58"/>
      <w:bookmarkEnd w:id="59"/>
      <w:r>
        <w:rPr>
          <w:rFonts w:cs="Times New Roman"/>
        </w:rPr>
        <w:t>，</w:t>
      </w:r>
      <w:bookmarkStart w:id="60" w:name="_Hlk223988034"/>
      <w:r>
        <w:rPr>
          <w:rFonts w:cs="Times New Roman"/>
        </w:rPr>
        <w:t>实施期限为2026</w:t>
      </w:r>
      <w:r>
        <w:rPr>
          <w:rFonts w:hint="eastAsia" w:cs="Times New Roman"/>
          <w:lang w:eastAsia="zh-CN"/>
        </w:rPr>
        <w:t>—</w:t>
      </w:r>
      <w:r>
        <w:rPr>
          <w:rFonts w:cs="Times New Roman"/>
        </w:rPr>
        <w:t>2028年</w:t>
      </w:r>
      <w:bookmarkEnd w:id="60"/>
      <w:r>
        <w:rPr>
          <w:rFonts w:cs="Times New Roman"/>
        </w:rPr>
        <w:t>。支持相关镇街蒲菜</w:t>
      </w:r>
      <w:bookmarkStart w:id="61" w:name="OLE_LINK36"/>
      <w:bookmarkStart w:id="62" w:name="OLE_LINK37"/>
      <w:r>
        <w:rPr>
          <w:rFonts w:cs="Times New Roman"/>
        </w:rPr>
        <w:t>栽培保护区</w:t>
      </w:r>
      <w:bookmarkEnd w:id="61"/>
      <w:bookmarkEnd w:id="62"/>
      <w:r>
        <w:rPr>
          <w:rFonts w:cs="Times New Roman"/>
        </w:rPr>
        <w:t>与宜居宜业和美乡村融合建设，扩大种植区面积，整修栽培保护区相关河渠、泵站、道路，打通服务群众</w:t>
      </w:r>
      <w:r>
        <w:rPr>
          <w:rFonts w:hint="eastAsia" w:cs="Times New Roman"/>
          <w:lang w:eastAsia="zh-CN"/>
        </w:rPr>
        <w:t>“最后一公里”</w:t>
      </w:r>
      <w:r>
        <w:rPr>
          <w:rFonts w:cs="Times New Roman"/>
        </w:rPr>
        <w:t>，推动相关基础设施提质升级，不断夯实乡村振兴基础。</w:t>
      </w:r>
    </w:p>
    <w:p w14:paraId="1E8B2E2D">
      <w:pPr>
        <w:spacing w:line="570" w:lineRule="exact"/>
        <w:ind w:firstLine="640"/>
        <w:rPr>
          <w:rFonts w:ascii="仿宋" w:hAnsi="仿宋" w:eastAsia="仿宋" w:cs="Times New Roman"/>
          <w:bCs/>
        </w:rPr>
      </w:pPr>
      <w:r>
        <w:rPr>
          <w:rFonts w:hint="eastAsia" w:ascii="仿宋" w:hAnsi="仿宋" w:eastAsia="仿宋" w:cs="Times New Roman"/>
          <w:bCs/>
          <w:lang w:eastAsia="zh-CN"/>
        </w:rPr>
        <w:t>3.</w:t>
      </w:r>
      <w:r>
        <w:rPr>
          <w:rFonts w:ascii="仿宋" w:hAnsi="仿宋" w:eastAsia="仿宋" w:cs="Times New Roman"/>
          <w:bCs/>
        </w:rPr>
        <w:t>淮安蒲菜生态产品创新发展</w:t>
      </w:r>
    </w:p>
    <w:p w14:paraId="79884444">
      <w:pPr>
        <w:spacing w:line="570" w:lineRule="exact"/>
        <w:ind w:firstLine="640"/>
        <w:rPr>
          <w:rFonts w:cs="Times New Roman"/>
        </w:rPr>
      </w:pPr>
      <w:bookmarkStart w:id="63" w:name="_Hlk223987881"/>
      <w:bookmarkStart w:id="64" w:name="OLE_LINK104"/>
      <w:r>
        <w:rPr>
          <w:rFonts w:cs="Times New Roman"/>
        </w:rPr>
        <w:t>项目由淮安区农业农村局牵头，</w:t>
      </w:r>
      <w:r>
        <w:rPr>
          <w:rFonts w:hint="eastAsia" w:cs="Times New Roman"/>
          <w:lang w:eastAsia="zh-CN"/>
        </w:rPr>
        <w:t>相关部门</w:t>
      </w:r>
      <w:r>
        <w:rPr>
          <w:rFonts w:cs="Times New Roman"/>
        </w:rPr>
        <w:t>及相关企业参与，计划投入财政及社会资金200万元</w:t>
      </w:r>
      <w:bookmarkEnd w:id="63"/>
      <w:bookmarkEnd w:id="64"/>
      <w:r>
        <w:rPr>
          <w:rFonts w:cs="Times New Roman"/>
        </w:rPr>
        <w:t>，实施期限为2026</w:t>
      </w:r>
      <w:r>
        <w:rPr>
          <w:rFonts w:hint="eastAsia" w:cs="Times New Roman"/>
          <w:lang w:eastAsia="zh-CN"/>
        </w:rPr>
        <w:t>—</w:t>
      </w:r>
      <w:r>
        <w:rPr>
          <w:rFonts w:cs="Times New Roman"/>
        </w:rPr>
        <w:t>2028年。建设速冻蔬菜生产线、自动包装生产线，建设冷库1个。通过精深加工提升蒲产品附加值，将特色农业打造成为“富民产业”。</w:t>
      </w:r>
    </w:p>
    <w:p w14:paraId="5FEE734C">
      <w:pPr>
        <w:spacing w:line="570" w:lineRule="exact"/>
        <w:ind w:firstLine="640"/>
        <w:rPr>
          <w:rFonts w:ascii="仿宋" w:hAnsi="仿宋" w:eastAsia="仿宋" w:cs="Times New Roman"/>
          <w:bCs/>
        </w:rPr>
      </w:pPr>
      <w:r>
        <w:rPr>
          <w:rFonts w:hint="eastAsia" w:ascii="仿宋" w:hAnsi="仿宋" w:eastAsia="仿宋" w:cs="Times New Roman"/>
          <w:bCs/>
          <w:lang w:eastAsia="zh-CN"/>
        </w:rPr>
        <w:t>4.</w:t>
      </w:r>
      <w:r>
        <w:rPr>
          <w:rFonts w:ascii="仿宋" w:hAnsi="仿宋" w:eastAsia="仿宋" w:cs="Times New Roman"/>
          <w:bCs/>
        </w:rPr>
        <w:t>淮安蒲菜智能化采收关键技术研究与装备研发</w:t>
      </w:r>
    </w:p>
    <w:p w14:paraId="7C8A78F3">
      <w:pPr>
        <w:spacing w:line="570" w:lineRule="exact"/>
        <w:ind w:firstLine="640"/>
        <w:rPr>
          <w:rFonts w:cs="Times New Roman"/>
        </w:rPr>
      </w:pPr>
      <w:r>
        <w:rPr>
          <w:rFonts w:cs="Times New Roman"/>
        </w:rPr>
        <w:t>项目由南京农业大学淮安研究院牵头，</w:t>
      </w:r>
      <w:r>
        <w:rPr>
          <w:rFonts w:hint="eastAsia" w:cs="Times New Roman"/>
          <w:lang w:eastAsia="zh-CN"/>
        </w:rPr>
        <w:t>相关部门及</w:t>
      </w:r>
      <w:r>
        <w:rPr>
          <w:rFonts w:cs="Times New Roman"/>
        </w:rPr>
        <w:t>企业参与，计划投入财政及社会资金65万元，实施期限为2026</w:t>
      </w:r>
      <w:r>
        <w:rPr>
          <w:rFonts w:hint="eastAsia" w:cs="Times New Roman"/>
          <w:lang w:eastAsia="zh-CN"/>
        </w:rPr>
        <w:t>—</w:t>
      </w:r>
      <w:r>
        <w:rPr>
          <w:rFonts w:cs="Times New Roman"/>
        </w:rPr>
        <w:t>2028年。开发智能化采收平台装备，高效精准收割水上蒲叶和水下蒲茎，实现对蒲菜根茎的有效保护。</w:t>
      </w:r>
    </w:p>
    <w:p w14:paraId="18472D9E">
      <w:pPr>
        <w:spacing w:line="570" w:lineRule="exact"/>
        <w:ind w:firstLine="640"/>
        <w:rPr>
          <w:rFonts w:ascii="仿宋" w:hAnsi="仿宋" w:eastAsia="仿宋" w:cs="Times New Roman"/>
          <w:bCs/>
        </w:rPr>
      </w:pPr>
      <w:r>
        <w:rPr>
          <w:rFonts w:hint="eastAsia" w:ascii="仿宋" w:hAnsi="仿宋" w:eastAsia="仿宋" w:cs="Times New Roman"/>
          <w:bCs/>
          <w:lang w:eastAsia="zh-CN"/>
        </w:rPr>
        <w:t>5.</w:t>
      </w:r>
      <w:r>
        <w:rPr>
          <w:rFonts w:hint="eastAsia" w:ascii="仿宋" w:hAnsi="仿宋" w:eastAsia="仿宋" w:cs="___WRD_EMBED_SUB_44"/>
          <w:bCs/>
        </w:rPr>
        <w:t>淮安蒲菜文化展示中心建设</w:t>
      </w:r>
    </w:p>
    <w:p w14:paraId="1F090624">
      <w:pPr>
        <w:spacing w:line="570" w:lineRule="exact"/>
        <w:ind w:firstLine="640"/>
        <w:rPr>
          <w:rFonts w:cs="Times New Roman"/>
        </w:rPr>
      </w:pPr>
      <w:bookmarkStart w:id="65" w:name="OLE_LINK106"/>
      <w:bookmarkStart w:id="66" w:name="_Hlk223988224"/>
      <w:bookmarkStart w:id="67" w:name="OLE_LINK110"/>
      <w:r>
        <w:rPr>
          <w:rFonts w:cs="Times New Roman"/>
        </w:rPr>
        <w:t>项目由淮安区农业农村局牵头，</w:t>
      </w:r>
      <w:r>
        <w:rPr>
          <w:rFonts w:hint="eastAsia" w:cs="Times New Roman"/>
          <w:lang w:eastAsia="zh-CN"/>
        </w:rPr>
        <w:t>相关部门</w:t>
      </w:r>
      <w:r>
        <w:rPr>
          <w:rFonts w:cs="Times New Roman"/>
        </w:rPr>
        <w:t>参与，计划投入社会资金</w:t>
      </w:r>
      <w:r>
        <w:rPr>
          <w:rFonts w:hint="eastAsia" w:cs="Times New Roman"/>
          <w:lang w:val="en-US" w:eastAsia="zh-CN"/>
        </w:rPr>
        <w:t>4</w:t>
      </w:r>
      <w:r>
        <w:rPr>
          <w:rFonts w:cs="Times New Roman"/>
        </w:rPr>
        <w:t>0万元，实施期限为2026</w:t>
      </w:r>
      <w:r>
        <w:rPr>
          <w:rFonts w:hint="eastAsia" w:cs="Times New Roman"/>
          <w:lang w:eastAsia="zh-CN"/>
        </w:rPr>
        <w:t>—</w:t>
      </w:r>
      <w:r>
        <w:rPr>
          <w:rFonts w:cs="Times New Roman"/>
        </w:rPr>
        <w:t>202</w:t>
      </w:r>
      <w:r>
        <w:rPr>
          <w:rFonts w:hint="eastAsia" w:cs="Times New Roman"/>
          <w:lang w:val="en-US" w:eastAsia="zh-CN"/>
        </w:rPr>
        <w:t>8</w:t>
      </w:r>
      <w:r>
        <w:rPr>
          <w:rFonts w:cs="Times New Roman"/>
        </w:rPr>
        <w:t>年</w:t>
      </w:r>
      <w:bookmarkEnd w:id="65"/>
      <w:bookmarkEnd w:id="66"/>
      <w:bookmarkEnd w:id="67"/>
      <w:r>
        <w:rPr>
          <w:rFonts w:cs="Times New Roman"/>
        </w:rPr>
        <w:t>。发掘历史文献中与蒲文相关资料并系统编撰成书，在河下古镇内建设蒲菜文化展示中心，展示蒲菜产品及文化。项目集展示、交易、文旅于一体，传承蒲菜文化、宣传推广品牌。</w:t>
      </w:r>
    </w:p>
    <w:p w14:paraId="247C6D92">
      <w:pPr>
        <w:spacing w:line="570" w:lineRule="exact"/>
        <w:ind w:firstLine="640"/>
        <w:rPr>
          <w:rFonts w:ascii="仿宋" w:hAnsi="仿宋" w:eastAsia="仿宋" w:cs="Times New Roman"/>
          <w:bCs/>
        </w:rPr>
      </w:pPr>
      <w:bookmarkStart w:id="68" w:name="OLE_LINK27"/>
      <w:bookmarkStart w:id="69" w:name="OLE_LINK26"/>
      <w:r>
        <w:rPr>
          <w:rFonts w:hint="eastAsia" w:ascii="仿宋" w:hAnsi="仿宋" w:eastAsia="仿宋" w:cs="Times New Roman"/>
          <w:bCs/>
          <w:lang w:eastAsia="zh-CN"/>
        </w:rPr>
        <w:t>6.</w:t>
      </w:r>
      <w:r>
        <w:rPr>
          <w:rFonts w:hint="eastAsia" w:ascii="仿宋" w:hAnsi="仿宋" w:eastAsia="仿宋" w:cs="___WRD_EMBED_SUB_44"/>
          <w:bCs/>
        </w:rPr>
        <w:t>淮安蒲菜科技小院建设</w:t>
      </w:r>
    </w:p>
    <w:p w14:paraId="7F38D76A">
      <w:pPr>
        <w:spacing w:line="570" w:lineRule="exact"/>
        <w:ind w:firstLine="640"/>
        <w:rPr>
          <w:rFonts w:cs="Times New Roman"/>
        </w:rPr>
      </w:pPr>
      <w:r>
        <w:rPr>
          <w:rFonts w:cs="Times New Roman"/>
        </w:rPr>
        <w:t>项目由淮安大学牵头，</w:t>
      </w:r>
      <w:r>
        <w:rPr>
          <w:rFonts w:hint="eastAsia" w:cs="Times New Roman"/>
          <w:lang w:eastAsia="zh-CN"/>
        </w:rPr>
        <w:t>相关院校</w:t>
      </w:r>
      <w:r>
        <w:rPr>
          <w:rFonts w:cs="Times New Roman"/>
        </w:rPr>
        <w:t>参与，</w:t>
      </w:r>
      <w:bookmarkStart w:id="70" w:name="OLE_LINK107"/>
      <w:bookmarkStart w:id="71" w:name="_Hlk223988387"/>
      <w:r>
        <w:rPr>
          <w:rFonts w:cs="Times New Roman"/>
        </w:rPr>
        <w:t>计划投入社会资金30万元，实施期限为2026</w:t>
      </w:r>
      <w:r>
        <w:rPr>
          <w:rFonts w:hint="eastAsia" w:cs="Times New Roman"/>
          <w:lang w:eastAsia="zh-CN"/>
        </w:rPr>
        <w:t>—</w:t>
      </w:r>
      <w:r>
        <w:rPr>
          <w:rFonts w:cs="Times New Roman"/>
        </w:rPr>
        <w:t>2028年</w:t>
      </w:r>
      <w:bookmarkEnd w:id="70"/>
      <w:bookmarkEnd w:id="71"/>
      <w:r>
        <w:rPr>
          <w:rFonts w:cs="Times New Roman"/>
        </w:rPr>
        <w:t>。开展相关课题研究及新品种、新技术、新模式试验示范推广，对种植蒲菜的农民合作社、家庭农场等主体开展栽培技术培训指导，解决难点问题，提升栽培水平。</w:t>
      </w:r>
    </w:p>
    <w:p w14:paraId="7EF1F9DE">
      <w:pPr>
        <w:spacing w:line="570" w:lineRule="exact"/>
        <w:ind w:firstLine="640"/>
        <w:rPr>
          <w:rFonts w:ascii="仿宋" w:hAnsi="仿宋" w:eastAsia="仿宋" w:cs="Times New Roman"/>
          <w:bCs/>
        </w:rPr>
      </w:pPr>
      <w:r>
        <w:rPr>
          <w:rFonts w:hint="eastAsia" w:cs="Times New Roman"/>
          <w:bCs/>
          <w:lang w:eastAsia="zh-CN"/>
        </w:rPr>
        <w:t>7.</w:t>
      </w:r>
      <w:r>
        <w:rPr>
          <w:rFonts w:hint="eastAsia" w:ascii="仿宋" w:hAnsi="仿宋" w:eastAsia="仿宋" w:cs="___WRD_EMBED_SUB_44"/>
          <w:bCs/>
        </w:rPr>
        <w:t>淮安蒲菜文创产品开发</w:t>
      </w:r>
    </w:p>
    <w:p w14:paraId="165EE76E">
      <w:pPr>
        <w:spacing w:line="570" w:lineRule="exact"/>
        <w:ind w:firstLine="640"/>
        <w:rPr>
          <w:rFonts w:cs="Times New Roman"/>
        </w:rPr>
      </w:pPr>
      <w:r>
        <w:rPr>
          <w:rFonts w:cs="Times New Roman"/>
        </w:rPr>
        <w:t>项目由淮</w:t>
      </w:r>
      <w:r>
        <w:rPr>
          <w:rFonts w:hint="eastAsia" w:cs="Times New Roman"/>
          <w:lang w:eastAsia="zh-CN"/>
        </w:rPr>
        <w:t>安市农业农村局</w:t>
      </w:r>
      <w:r>
        <w:rPr>
          <w:rFonts w:cs="Times New Roman"/>
        </w:rPr>
        <w:t>牵头，相关部门参与，</w:t>
      </w:r>
      <w:bookmarkStart w:id="72" w:name="OLE_LINK108"/>
      <w:bookmarkStart w:id="73" w:name="OLE_LINK109"/>
      <w:r>
        <w:rPr>
          <w:rFonts w:cs="Times New Roman"/>
        </w:rPr>
        <w:t>计划投入社会资金100万元，实施期限为2026</w:t>
      </w:r>
      <w:r>
        <w:rPr>
          <w:rFonts w:hint="eastAsia" w:cs="Times New Roman"/>
          <w:lang w:eastAsia="zh-CN"/>
        </w:rPr>
        <w:t>—</w:t>
      </w:r>
      <w:r>
        <w:rPr>
          <w:rFonts w:cs="Times New Roman"/>
        </w:rPr>
        <w:t>2028年</w:t>
      </w:r>
      <w:bookmarkEnd w:id="72"/>
      <w:bookmarkEnd w:id="73"/>
      <w:r>
        <w:rPr>
          <w:rFonts w:cs="Times New Roman"/>
        </w:rPr>
        <w:t>。开发具有蒲菜文化特色的文创产品，在漕运博物馆、梁红玉祠、吴承恩故居等地方建立蒲菜文创产品展示区，助力农耕文化与非遗技艺有机融合。</w:t>
      </w:r>
    </w:p>
    <w:p w14:paraId="4C3E5D64">
      <w:pPr>
        <w:spacing w:line="570" w:lineRule="exact"/>
        <w:ind w:firstLine="640"/>
        <w:rPr>
          <w:rFonts w:cs="Times New Roman"/>
          <w:bCs/>
        </w:rPr>
      </w:pPr>
      <w:r>
        <w:rPr>
          <w:rFonts w:hint="eastAsia" w:cs="Times New Roman"/>
          <w:bCs/>
          <w:lang w:eastAsia="zh-CN"/>
        </w:rPr>
        <w:t>8.</w:t>
      </w:r>
      <w:r>
        <w:rPr>
          <w:rFonts w:hint="eastAsia" w:cs="Times New Roman"/>
          <w:bCs/>
        </w:rPr>
        <w:t>淮安蒲菜绿色生态种养技术创新应用</w:t>
      </w:r>
    </w:p>
    <w:p w14:paraId="5796BF53">
      <w:pPr>
        <w:spacing w:line="570" w:lineRule="exact"/>
        <w:ind w:firstLine="640"/>
        <w:rPr>
          <w:rFonts w:cs="Times New Roman"/>
        </w:rPr>
      </w:pPr>
      <w:r>
        <w:rPr>
          <w:rFonts w:cs="Times New Roman"/>
        </w:rPr>
        <w:t>项目由淮安区农业农村局牵头，相关企业参与，</w:t>
      </w:r>
      <w:bookmarkStart w:id="74" w:name="OLE_LINK111"/>
      <w:r>
        <w:rPr>
          <w:rFonts w:cs="Times New Roman"/>
        </w:rPr>
        <w:t>计划投入社会资金800万元，实施期限为2026</w:t>
      </w:r>
      <w:r>
        <w:rPr>
          <w:rFonts w:hint="eastAsia" w:cs="Times New Roman"/>
          <w:lang w:eastAsia="zh-CN"/>
        </w:rPr>
        <w:t>—</w:t>
      </w:r>
      <w:r>
        <w:rPr>
          <w:rFonts w:cs="Times New Roman"/>
        </w:rPr>
        <w:t>2028年</w:t>
      </w:r>
      <w:bookmarkEnd w:id="74"/>
      <w:r>
        <w:rPr>
          <w:rFonts w:cs="Times New Roman"/>
        </w:rPr>
        <w:t>。积极探索蒲-虾、蒲-鳖、蒲-鱼、蒲-鸭套养等新模式，提升蒲菜品质与生态效益。</w:t>
      </w:r>
    </w:p>
    <w:p w14:paraId="607C2A71">
      <w:pPr>
        <w:spacing w:line="570" w:lineRule="exact"/>
        <w:ind w:firstLine="640"/>
        <w:rPr>
          <w:rFonts w:ascii="仿宋" w:hAnsi="仿宋" w:eastAsia="仿宋" w:cs="Times New Roman"/>
          <w:bCs/>
        </w:rPr>
      </w:pPr>
      <w:r>
        <w:rPr>
          <w:rFonts w:hint="eastAsia" w:ascii="仿宋" w:hAnsi="仿宋" w:eastAsia="仿宋" w:cs="___WRD_EMBED_SUB_44"/>
          <w:bCs/>
          <w:lang w:eastAsia="zh-CN"/>
        </w:rPr>
        <w:t>9.</w:t>
      </w:r>
      <w:r>
        <w:rPr>
          <w:rFonts w:hint="eastAsia" w:ascii="仿宋" w:hAnsi="仿宋" w:eastAsia="仿宋" w:cs="___WRD_EMBED_SUB_44"/>
          <w:bCs/>
        </w:rPr>
        <w:t>淮安蒲菜研学实践基地</w:t>
      </w:r>
    </w:p>
    <w:p w14:paraId="77BC7C24">
      <w:pPr>
        <w:spacing w:line="570" w:lineRule="exact"/>
        <w:ind w:firstLine="640"/>
        <w:rPr>
          <w:rFonts w:cs="Times New Roman"/>
        </w:rPr>
      </w:pPr>
      <w:r>
        <w:rPr>
          <w:rFonts w:cs="Times New Roman"/>
        </w:rPr>
        <w:t>项目</w:t>
      </w:r>
      <w:r>
        <w:rPr>
          <w:rFonts w:cs="Times New Roman"/>
          <w:spacing w:val="-6"/>
        </w:rPr>
        <w:t>由淮安区</w:t>
      </w:r>
      <w:r>
        <w:rPr>
          <w:rFonts w:hint="eastAsia" w:cs="Times New Roman"/>
          <w:spacing w:val="-6"/>
          <w:lang w:eastAsia="zh-CN"/>
        </w:rPr>
        <w:t>农业农村局</w:t>
      </w:r>
      <w:r>
        <w:rPr>
          <w:rFonts w:cs="Times New Roman"/>
          <w:spacing w:val="-6"/>
        </w:rPr>
        <w:t>牵头，相关镇街参与，</w:t>
      </w:r>
      <w:bookmarkStart w:id="75" w:name="_Hlk223989027"/>
      <w:bookmarkStart w:id="76" w:name="OLE_LINK112"/>
      <w:r>
        <w:rPr>
          <w:rFonts w:cs="Times New Roman"/>
          <w:spacing w:val="-6"/>
        </w:rPr>
        <w:t>计划投入财政资金20万元，实施期限为2026</w:t>
      </w:r>
      <w:r>
        <w:rPr>
          <w:rFonts w:hint="eastAsia" w:cs="Times New Roman"/>
          <w:spacing w:val="-6"/>
          <w:lang w:eastAsia="zh-CN"/>
        </w:rPr>
        <w:t>—</w:t>
      </w:r>
      <w:r>
        <w:rPr>
          <w:rFonts w:cs="Times New Roman"/>
          <w:spacing w:val="-6"/>
        </w:rPr>
        <w:t>2028年</w:t>
      </w:r>
      <w:bookmarkEnd w:id="75"/>
      <w:bookmarkEnd w:id="76"/>
      <w:r>
        <w:rPr>
          <w:rFonts w:cs="Times New Roman"/>
          <w:spacing w:val="-6"/>
        </w:rPr>
        <w:t>。建成蒲菜栽培、采收和编织等</w:t>
      </w:r>
      <w:r>
        <w:rPr>
          <w:rFonts w:cs="Times New Roman"/>
        </w:rPr>
        <w:t>实践活动基地，提升学生劳动实践能力，传承农耕文化技艺。</w:t>
      </w:r>
    </w:p>
    <w:p w14:paraId="22F507D9">
      <w:pPr>
        <w:spacing w:line="570" w:lineRule="exact"/>
        <w:ind w:firstLine="640"/>
        <w:rPr>
          <w:rFonts w:cs="Times New Roman"/>
          <w:bCs/>
        </w:rPr>
      </w:pPr>
      <w:r>
        <w:rPr>
          <w:rFonts w:cs="Times New Roman"/>
          <w:bCs/>
        </w:rPr>
        <w:t>10. 淮安蒲菜生态产品提升</w:t>
      </w:r>
    </w:p>
    <w:p w14:paraId="31BDF47E">
      <w:pPr>
        <w:spacing w:line="570" w:lineRule="exact"/>
        <w:ind w:firstLine="640"/>
        <w:rPr>
          <w:rFonts w:cs="Times New Roman"/>
        </w:rPr>
      </w:pPr>
      <w:r>
        <w:rPr>
          <w:rFonts w:cs="Times New Roman"/>
        </w:rPr>
        <w:t>由淮安区农业农村局牵头，相关生产经营主体参与，</w:t>
      </w:r>
      <w:bookmarkStart w:id="77" w:name="_Hlk223989184"/>
      <w:r>
        <w:rPr>
          <w:rFonts w:cs="Times New Roman"/>
        </w:rPr>
        <w:t>计划投入财政及社会资金1</w:t>
      </w:r>
      <w:r>
        <w:rPr>
          <w:rFonts w:hint="eastAsia" w:cs="Times New Roman"/>
          <w:lang w:val="en-US" w:eastAsia="zh-CN"/>
        </w:rPr>
        <w:t>2</w:t>
      </w:r>
      <w:r>
        <w:rPr>
          <w:rFonts w:cs="Times New Roman"/>
        </w:rPr>
        <w:t>0万元，实施期限为2026</w:t>
      </w:r>
      <w:r>
        <w:rPr>
          <w:rFonts w:hint="eastAsia" w:cs="Times New Roman"/>
          <w:lang w:eastAsia="zh-CN"/>
        </w:rPr>
        <w:t>—</w:t>
      </w:r>
      <w:r>
        <w:rPr>
          <w:rFonts w:cs="Times New Roman"/>
        </w:rPr>
        <w:t>2028年</w:t>
      </w:r>
      <w:bookmarkEnd w:id="77"/>
      <w:r>
        <w:rPr>
          <w:rFonts w:cs="Times New Roman"/>
        </w:rPr>
        <w:t>。开展淮安蒲菜水质指标监测（理化监测）、水文与水生态保护、土壤理化性质监测以及污染源监测，引导生产经营主体进行生态种植，推动绿色食品向有机食品转型发展，对获得有机食品认证的给予补贴</w:t>
      </w:r>
      <w:r>
        <w:rPr>
          <w:rFonts w:hint="eastAsia" w:cs="Times New Roman"/>
          <w:lang w:eastAsia="zh-CN"/>
        </w:rPr>
        <w:t>，</w:t>
      </w:r>
      <w:r>
        <w:rPr>
          <w:rFonts w:cs="Times New Roman"/>
        </w:rPr>
        <w:t>保障产品质量安全。</w:t>
      </w:r>
    </w:p>
    <w:p w14:paraId="23934FE9">
      <w:pPr>
        <w:spacing w:line="550" w:lineRule="exact"/>
        <w:ind w:firstLine="640"/>
        <w:rPr>
          <w:rFonts w:ascii="仿宋" w:hAnsi="仿宋" w:eastAsia="仿宋" w:cs="Times New Roman"/>
          <w:bCs/>
        </w:rPr>
      </w:pPr>
      <w:r>
        <w:rPr>
          <w:rFonts w:hint="eastAsia" w:cs="Times New Roman"/>
          <w:bCs/>
          <w:lang w:eastAsia="zh-CN"/>
        </w:rPr>
        <w:t>11.</w:t>
      </w:r>
      <w:r>
        <w:rPr>
          <w:rFonts w:hint="eastAsia" w:ascii="仿宋" w:hAnsi="仿宋" w:eastAsia="仿宋" w:cs="___WRD_EMBED_SUB_44"/>
          <w:bCs/>
        </w:rPr>
        <w:t>淮安蒲菜品牌价值提升</w:t>
      </w:r>
    </w:p>
    <w:p w14:paraId="50B11109">
      <w:pPr>
        <w:spacing w:line="550" w:lineRule="exact"/>
        <w:ind w:firstLine="640"/>
        <w:rPr>
          <w:rFonts w:cs="Times New Roman"/>
        </w:rPr>
      </w:pPr>
      <w:bookmarkStart w:id="78" w:name="OLE_LINK113"/>
      <w:bookmarkStart w:id="79" w:name="OLE_LINK114"/>
      <w:r>
        <w:rPr>
          <w:rFonts w:cs="Times New Roman"/>
        </w:rPr>
        <w:t>项目由淮安区农业农村局牵头，</w:t>
      </w:r>
      <w:bookmarkEnd w:id="78"/>
      <w:bookmarkEnd w:id="79"/>
      <w:r>
        <w:rPr>
          <w:rFonts w:cs="Times New Roman"/>
        </w:rPr>
        <w:t>相关企业参与，</w:t>
      </w:r>
      <w:bookmarkStart w:id="80" w:name="_Hlk223989452"/>
      <w:r>
        <w:rPr>
          <w:rFonts w:cs="Times New Roman"/>
        </w:rPr>
        <w:t>计划投入财政资金</w:t>
      </w:r>
      <w:r>
        <w:rPr>
          <w:rFonts w:hint="eastAsia" w:cs="Times New Roman"/>
          <w:lang w:val="en-US" w:eastAsia="zh-CN"/>
        </w:rPr>
        <w:t>20</w:t>
      </w:r>
      <w:r>
        <w:rPr>
          <w:rFonts w:cs="Times New Roman"/>
        </w:rPr>
        <w:t>万元，实施期限为2026</w:t>
      </w:r>
      <w:r>
        <w:rPr>
          <w:rFonts w:hint="eastAsia" w:cs="Times New Roman"/>
          <w:lang w:eastAsia="zh-CN"/>
        </w:rPr>
        <w:t>—</w:t>
      </w:r>
      <w:r>
        <w:rPr>
          <w:rFonts w:cs="Times New Roman"/>
        </w:rPr>
        <w:t>2028年</w:t>
      </w:r>
      <w:bookmarkEnd w:id="80"/>
      <w:r>
        <w:rPr>
          <w:rFonts w:cs="Times New Roman"/>
        </w:rPr>
        <w:t>。分析蒲菜的品质特征与地理相关因素的关联性，检测分析蒲菜特征指标，确定特征指标元素及含量。蒲菜相关产品获得全国特质产品认定和全国名特优新产品证书，组织相关企业参加全国及省级农交会、农博会、食博会、农洽会等活动，扩大品牌知名度和美誉度，在市场上获得竞争优势。</w:t>
      </w:r>
    </w:p>
    <w:p w14:paraId="74D3F485">
      <w:pPr>
        <w:spacing w:line="550" w:lineRule="exact"/>
        <w:ind w:firstLine="640"/>
        <w:rPr>
          <w:rFonts w:ascii="仿宋" w:hAnsi="仿宋" w:eastAsia="仿宋" w:cs="Times New Roman"/>
          <w:bCs/>
        </w:rPr>
      </w:pPr>
      <w:r>
        <w:rPr>
          <w:rFonts w:hint="eastAsia" w:ascii="仿宋" w:hAnsi="仿宋" w:eastAsia="仿宋" w:cs="Times New Roman"/>
          <w:bCs/>
          <w:lang w:eastAsia="zh-CN"/>
        </w:rPr>
        <w:t>12.</w:t>
      </w:r>
      <w:r>
        <w:rPr>
          <w:rFonts w:hint="eastAsia" w:ascii="仿宋" w:hAnsi="仿宋" w:eastAsia="仿宋" w:cs="___WRD_EMBED_SUB_44"/>
          <w:bCs/>
        </w:rPr>
        <w:t>淮安蒲菜传统菜肴挖掘与创新</w:t>
      </w:r>
    </w:p>
    <w:p w14:paraId="603667AD">
      <w:pPr>
        <w:spacing w:line="550" w:lineRule="exact"/>
        <w:ind w:firstLine="640"/>
        <w:rPr>
          <w:rFonts w:cs="Times New Roman"/>
        </w:rPr>
      </w:pPr>
      <w:r>
        <w:rPr>
          <w:rFonts w:cs="Times New Roman"/>
        </w:rPr>
        <w:t>项目由淮安区农业农村局牵头，</w:t>
      </w:r>
      <w:r>
        <w:rPr>
          <w:rFonts w:hint="eastAsia" w:cs="Times New Roman"/>
          <w:lang w:eastAsia="zh-CN"/>
        </w:rPr>
        <w:t>相关部门</w:t>
      </w:r>
      <w:r>
        <w:rPr>
          <w:rFonts w:cs="Times New Roman"/>
        </w:rPr>
        <w:t>参与，计划投入社会资金50万元，实施期限为2026</w:t>
      </w:r>
      <w:r>
        <w:rPr>
          <w:rFonts w:hint="eastAsia" w:cs="Times New Roman"/>
          <w:lang w:eastAsia="zh-CN"/>
        </w:rPr>
        <w:t>—</w:t>
      </w:r>
      <w:r>
        <w:rPr>
          <w:rFonts w:cs="Times New Roman"/>
        </w:rPr>
        <w:t>2028年。研究历代古籍中关于蒲菜的菜肴制作工艺，结合现代人的口味，开发新的蒲菜菜品，丰富淮扬菜菜肴体系，满足人们对蒲菜文化的追忆。</w:t>
      </w:r>
    </w:p>
    <w:p w14:paraId="3858786B">
      <w:pPr>
        <w:spacing w:line="550" w:lineRule="exact"/>
        <w:ind w:firstLine="640"/>
        <w:rPr>
          <w:rFonts w:ascii="仿宋" w:hAnsi="仿宋" w:eastAsia="仿宋" w:cs="Times New Roman"/>
          <w:bCs/>
        </w:rPr>
      </w:pPr>
      <w:r>
        <w:rPr>
          <w:rFonts w:hint="eastAsia" w:ascii="仿宋" w:hAnsi="仿宋" w:eastAsia="仿宋" w:cs="Times New Roman"/>
          <w:bCs/>
          <w:lang w:eastAsia="zh-CN"/>
        </w:rPr>
        <w:t>13.</w:t>
      </w:r>
      <w:r>
        <w:rPr>
          <w:rFonts w:hint="eastAsia" w:ascii="仿宋" w:hAnsi="仿宋" w:eastAsia="仿宋" w:cs="___WRD_EMBED_SUB_44"/>
          <w:bCs/>
        </w:rPr>
        <w:t>淮安蒲菜全产业链标准体系制定</w:t>
      </w:r>
    </w:p>
    <w:p w14:paraId="1FF637E9">
      <w:pPr>
        <w:spacing w:line="550" w:lineRule="exact"/>
        <w:ind w:firstLine="640"/>
        <w:rPr>
          <w:rFonts w:cs="Times New Roman"/>
        </w:rPr>
      </w:pPr>
      <w:r>
        <w:rPr>
          <w:rFonts w:cs="Times New Roman"/>
        </w:rPr>
        <w:t>项目由淮安区农业农村局牵头，</w:t>
      </w:r>
      <w:r>
        <w:rPr>
          <w:rFonts w:hint="eastAsia" w:cs="Times New Roman"/>
          <w:lang w:eastAsia="zh-CN"/>
        </w:rPr>
        <w:t>相关部门</w:t>
      </w:r>
      <w:r>
        <w:rPr>
          <w:rFonts w:cs="Times New Roman"/>
        </w:rPr>
        <w:t>及企业参与，计划投入财政及社会资金30万元，实施期限为2026</w:t>
      </w:r>
      <w:r>
        <w:rPr>
          <w:rFonts w:hint="eastAsia" w:cs="Times New Roman"/>
          <w:lang w:eastAsia="zh-CN"/>
        </w:rPr>
        <w:t>—</w:t>
      </w:r>
      <w:r>
        <w:rPr>
          <w:rFonts w:cs="Times New Roman"/>
        </w:rPr>
        <w:t>2028年。制定淮安蒲菜生产、加工、流通全链条标准，推动淮安蒲菜产业化，提升淮安蒲菜农产品品质和质量。</w:t>
      </w:r>
    </w:p>
    <w:p w14:paraId="69AD4162">
      <w:pPr>
        <w:spacing w:line="570" w:lineRule="exact"/>
        <w:ind w:firstLine="640"/>
        <w:rPr>
          <w:rFonts w:cs="Times New Roman"/>
        </w:rPr>
      </w:pPr>
      <w:r>
        <w:rPr>
          <w:rFonts w:cs="Times New Roman"/>
        </w:rPr>
        <w:t>（具体方案详见附表5）</w:t>
      </w:r>
    </w:p>
    <w:bookmarkEnd w:id="68"/>
    <w:bookmarkEnd w:id="69"/>
    <w:p w14:paraId="52C8EA83">
      <w:pPr>
        <w:pStyle w:val="3"/>
        <w:widowControl w:val="0"/>
        <w:spacing w:before="0" w:after="0" w:line="570" w:lineRule="exact"/>
        <w:ind w:firstLine="640" w:firstLineChars="200"/>
        <w:rPr>
          <w:rFonts w:eastAsia="黑体" w:cs="Times New Roman"/>
          <w:b w:val="0"/>
          <w:bCs/>
          <w:color w:val="auto"/>
        </w:rPr>
      </w:pPr>
      <w:bookmarkStart w:id="81" w:name="_Toc222993109"/>
      <w:r>
        <w:rPr>
          <w:rFonts w:eastAsia="黑体" w:cs="Times New Roman"/>
          <w:b w:val="0"/>
          <w:bCs/>
          <w:color w:val="auto"/>
        </w:rPr>
        <w:t>三、政策支持措施</w:t>
      </w:r>
      <w:bookmarkEnd w:id="81"/>
    </w:p>
    <w:p w14:paraId="60CB85B7">
      <w:pPr>
        <w:spacing w:line="570" w:lineRule="exact"/>
        <w:ind w:firstLine="640"/>
        <w:rPr>
          <w:rFonts w:cs="Times New Roman"/>
        </w:rPr>
      </w:pPr>
      <w:r>
        <w:rPr>
          <w:rFonts w:cs="Times New Roman"/>
        </w:rPr>
        <w:t>自2021年淮安蒲菜栽培及文化系统入选江苏省重要农业文化遗产后，地方对于蒲菜农业文化遗产的保护及蒲菜的开发利用出台了《淮安区农业文化遗产发掘和保护管理办法》《淮安蒲菜栽培系统保护管理办法》《淮安蒲菜品牌战略发展规划（2022</w:t>
      </w:r>
      <w:r>
        <w:rPr>
          <w:rFonts w:hint="eastAsia" w:cs="Times New Roman"/>
          <w:lang w:eastAsia="zh-CN"/>
        </w:rPr>
        <w:t>—</w:t>
      </w:r>
      <w:r>
        <w:rPr>
          <w:rFonts w:cs="Times New Roman"/>
        </w:rPr>
        <w:t>2032年）》等文件。未来三年，淮安区政府将围绕江苏淮安蒲菜种植系统农业文化遗产保护传承和创新发展，统筹全区政策资源，聚焦生态资源保护、技术进步、产业扶持、文化传承体系建设等核心方向，通过专家指导、实地考察、反复研讨等方式制定专项政策，构建全方位、精准化的政策支撑体系，为遗产活态传承与可持续发展提供坚实保障。</w:t>
      </w:r>
    </w:p>
    <w:p w14:paraId="6F9BCA77">
      <w:pPr>
        <w:spacing w:line="570" w:lineRule="exact"/>
        <w:ind w:firstLine="640"/>
        <w:rPr>
          <w:rFonts w:cs="Times New Roman"/>
        </w:rPr>
      </w:pPr>
      <w:r>
        <w:rPr>
          <w:rFonts w:cs="Times New Roman"/>
        </w:rPr>
        <w:t>已出台政策文件清单详见附件6；</w:t>
      </w:r>
    </w:p>
    <w:p w14:paraId="21AFF092">
      <w:pPr>
        <w:spacing w:line="570" w:lineRule="exact"/>
        <w:ind w:firstLine="640"/>
        <w:rPr>
          <w:rFonts w:cs="Times New Roman"/>
        </w:rPr>
      </w:pPr>
      <w:r>
        <w:rPr>
          <w:rFonts w:cs="Times New Roman"/>
        </w:rPr>
        <w:t>拟出台政策文件清单详见附件7。</w:t>
      </w:r>
    </w:p>
    <w:p w14:paraId="2E4DD57E">
      <w:pPr>
        <w:pStyle w:val="3"/>
        <w:widowControl w:val="0"/>
        <w:spacing w:before="0" w:after="0" w:line="560" w:lineRule="exact"/>
        <w:ind w:firstLine="643" w:firstLineChars="200"/>
        <w:jc w:val="both"/>
        <w:rPr>
          <w:rFonts w:cs="Times New Roman"/>
          <w:bCs/>
          <w:color w:val="auto"/>
        </w:rPr>
      </w:pPr>
      <w:bookmarkStart w:id="82" w:name="_Toc222993110"/>
      <w:bookmarkStart w:id="83" w:name="OLE_LINK62"/>
      <w:r>
        <w:rPr>
          <w:rFonts w:cs="Times New Roman"/>
          <w:bCs/>
          <w:color w:val="auto"/>
        </w:rPr>
        <w:t>（一）</w:t>
      </w:r>
      <w:bookmarkEnd w:id="82"/>
      <w:r>
        <w:rPr>
          <w:rFonts w:cs="Times New Roman"/>
          <w:bCs/>
          <w:color w:val="auto"/>
        </w:rPr>
        <w:t>生态资源保护</w:t>
      </w:r>
      <w:bookmarkEnd w:id="83"/>
    </w:p>
    <w:p w14:paraId="72BA0F22">
      <w:pPr>
        <w:spacing w:line="570" w:lineRule="exact"/>
        <w:ind w:firstLine="640"/>
        <w:rPr>
          <w:rFonts w:cs="Times New Roman"/>
        </w:rPr>
      </w:pPr>
      <w:r>
        <w:rPr>
          <w:rFonts w:cs="Times New Roman"/>
        </w:rPr>
        <w:t>针对蒲菜作为水生植物，环境的质量特别是水环境的安全对于蒲菜的品质具有重要的影响。淮安区农业农村局拟出台《淮安蒲菜核心保护区水质及土壤安全管理办法》《淮安蒲菜核心保护区生物多样性保护办法》等文件，对农业文化遗产的核心区环境质量进行重点监测与保护。</w:t>
      </w:r>
    </w:p>
    <w:p w14:paraId="489E4518">
      <w:pPr>
        <w:pStyle w:val="3"/>
        <w:widowControl w:val="0"/>
        <w:spacing w:before="0" w:after="0" w:line="560" w:lineRule="exact"/>
        <w:ind w:firstLine="643" w:firstLineChars="200"/>
        <w:jc w:val="both"/>
        <w:rPr>
          <w:rFonts w:cs="Times New Roman"/>
          <w:bCs/>
          <w:color w:val="auto"/>
        </w:rPr>
      </w:pPr>
      <w:bookmarkStart w:id="84" w:name="_Toc222993111"/>
      <w:r>
        <w:rPr>
          <w:rFonts w:cs="Times New Roman"/>
          <w:bCs/>
          <w:color w:val="auto"/>
        </w:rPr>
        <w:t>（二）</w:t>
      </w:r>
      <w:bookmarkEnd w:id="84"/>
      <w:bookmarkStart w:id="85" w:name="OLE_LINK63"/>
      <w:r>
        <w:rPr>
          <w:rFonts w:cs="Times New Roman"/>
          <w:bCs/>
          <w:color w:val="auto"/>
        </w:rPr>
        <w:t>技术进步与发展</w:t>
      </w:r>
      <w:bookmarkEnd w:id="85"/>
    </w:p>
    <w:p w14:paraId="6A413B51">
      <w:pPr>
        <w:spacing w:line="570" w:lineRule="exact"/>
        <w:ind w:firstLine="640"/>
        <w:rPr>
          <w:rFonts w:cs="Times New Roman"/>
        </w:rPr>
      </w:pPr>
      <w:r>
        <w:rPr>
          <w:rFonts w:cs="Times New Roman"/>
        </w:rPr>
        <w:t>聚焦蒲菜种植技术开发与推广，淮安区农业农村局拟制定《蒲菜生态种植技术规程》等文件，对蒲菜种植进行规范化管理。同时面向蒲菜主产区农民开展蒲菜种植技术、生态种植养殖等定向培训，培育懂技术、善经营的复合型人才，为蒲菜种植技术的良性传承发展奠定基础。</w:t>
      </w:r>
    </w:p>
    <w:p w14:paraId="081E1824">
      <w:pPr>
        <w:pStyle w:val="3"/>
        <w:widowControl w:val="0"/>
        <w:spacing w:before="0" w:after="0" w:line="560" w:lineRule="exact"/>
        <w:ind w:firstLine="643" w:firstLineChars="200"/>
        <w:jc w:val="both"/>
        <w:rPr>
          <w:rFonts w:cs="Times New Roman"/>
          <w:bCs/>
          <w:color w:val="auto"/>
        </w:rPr>
      </w:pPr>
      <w:bookmarkStart w:id="86" w:name="_Toc222993112"/>
      <w:r>
        <w:rPr>
          <w:rFonts w:cs="Times New Roman"/>
          <w:bCs/>
          <w:color w:val="auto"/>
        </w:rPr>
        <w:t>（三）</w:t>
      </w:r>
      <w:bookmarkStart w:id="87" w:name="OLE_LINK65"/>
      <w:bookmarkStart w:id="88" w:name="OLE_LINK64"/>
      <w:r>
        <w:rPr>
          <w:rFonts w:cs="Times New Roman"/>
          <w:bCs/>
          <w:color w:val="auto"/>
        </w:rPr>
        <w:t>产业</w:t>
      </w:r>
      <w:bookmarkEnd w:id="86"/>
      <w:r>
        <w:rPr>
          <w:rFonts w:cs="Times New Roman"/>
          <w:bCs/>
          <w:color w:val="auto"/>
        </w:rPr>
        <w:t>扶持</w:t>
      </w:r>
      <w:bookmarkEnd w:id="87"/>
      <w:bookmarkEnd w:id="88"/>
    </w:p>
    <w:p w14:paraId="3BE121C6">
      <w:pPr>
        <w:spacing w:line="570" w:lineRule="exact"/>
        <w:ind w:firstLine="640"/>
        <w:rPr>
          <w:rFonts w:cs="Times New Roman"/>
        </w:rPr>
      </w:pPr>
      <w:r>
        <w:rPr>
          <w:rFonts w:cs="Times New Roman"/>
        </w:rPr>
        <w:t>淮安区政府拟出台蒲菜产业经营主体培育、高素质农民培育专项政策，以多种方式扶持蒲菜合作社、家庭农场建设。围绕产业提质增效，拟出台现代农业发展扶持意见，重点支持淮安蒲菜绿色品牌、有机品牌打造；进一步修订特色现代农业发展相关政策，将蒲菜纳入农产品全产业链扶持范围，推动蒲菜产业规模化、品牌化发展。</w:t>
      </w:r>
    </w:p>
    <w:p w14:paraId="46ACF337">
      <w:pPr>
        <w:pStyle w:val="3"/>
        <w:widowControl w:val="0"/>
        <w:spacing w:before="0" w:after="0" w:line="560" w:lineRule="exact"/>
        <w:ind w:firstLine="643" w:firstLineChars="200"/>
        <w:jc w:val="both"/>
        <w:rPr>
          <w:rFonts w:cs="Times New Roman"/>
          <w:bCs/>
          <w:color w:val="auto"/>
        </w:rPr>
      </w:pPr>
      <w:bookmarkStart w:id="89" w:name="_Toc222993113"/>
      <w:r>
        <w:rPr>
          <w:rFonts w:cs="Times New Roman"/>
          <w:bCs/>
          <w:color w:val="auto"/>
        </w:rPr>
        <w:t>（四）文化传承体系</w:t>
      </w:r>
      <w:bookmarkEnd w:id="89"/>
      <w:r>
        <w:rPr>
          <w:rFonts w:cs="Times New Roman"/>
          <w:bCs/>
          <w:color w:val="auto"/>
        </w:rPr>
        <w:t>建设</w:t>
      </w:r>
    </w:p>
    <w:p w14:paraId="765C414A">
      <w:pPr>
        <w:spacing w:line="570" w:lineRule="exact"/>
        <w:ind w:firstLine="640"/>
        <w:rPr>
          <w:rFonts w:cs="Times New Roman"/>
        </w:rPr>
      </w:pPr>
      <w:r>
        <w:rPr>
          <w:rFonts w:cs="Times New Roman"/>
        </w:rPr>
        <w:t>为健全农业文化遗产传承体系，淮安区拟出台农业文化遗产保护与管理办法，将蒲菜栽培、蒲编技艺、菜肴制作等纳入非遗保护体系，进一步规范项目申报、传承人认定、示范基地建设，完善农业文化遗产保护经费保障机制，提升蒲菜在全国文化传播中的影响力。</w:t>
      </w:r>
    </w:p>
    <w:p w14:paraId="43F1CEDB">
      <w:pPr>
        <w:spacing w:line="570" w:lineRule="exact"/>
        <w:ind w:firstLine="640"/>
        <w:rPr>
          <w:rFonts w:eastAsia="黑体" w:cs="Times New Roman"/>
          <w:bCs/>
        </w:rPr>
      </w:pPr>
      <w:r>
        <w:rPr>
          <w:rFonts w:eastAsia="黑体" w:cs="Times New Roman"/>
          <w:bCs/>
        </w:rPr>
        <w:br w:type="page"/>
      </w:r>
    </w:p>
    <w:p w14:paraId="61039822">
      <w:pPr>
        <w:ind w:firstLine="0" w:firstLineChars="0"/>
        <w:rPr>
          <w:rFonts w:eastAsia="黑体" w:cs="Times New Roman"/>
          <w:bCs/>
        </w:rPr>
      </w:pPr>
      <w:r>
        <w:rPr>
          <w:rFonts w:eastAsia="黑体" w:cs="Times New Roman"/>
          <w:bCs/>
        </w:rPr>
        <w:t>四、附件</w:t>
      </w:r>
    </w:p>
    <w:p w14:paraId="07939404">
      <w:pPr>
        <w:ind w:firstLine="0" w:firstLineChars="0"/>
        <w:rPr>
          <w:rFonts w:cs="Times New Roman"/>
        </w:rPr>
      </w:pPr>
      <w:r>
        <w:rPr>
          <w:rFonts w:cs="Times New Roman"/>
        </w:rPr>
        <w:t>附件1</w:t>
      </w:r>
    </w:p>
    <w:p w14:paraId="70E0D8EF">
      <w:pPr>
        <w:spacing w:before="240" w:beforeLines="100" w:after="240" w:afterLines="100" w:line="500" w:lineRule="exact"/>
        <w:ind w:firstLine="0" w:firstLineChars="0"/>
        <w:jc w:val="center"/>
        <w:rPr>
          <w:rFonts w:eastAsia="Arial Unicode MS" w:cs="Times New Roman"/>
          <w:sz w:val="36"/>
          <w:szCs w:val="36"/>
        </w:rPr>
      </w:pPr>
      <w:bookmarkStart w:id="90" w:name="OLE_LINK41"/>
      <w:bookmarkStart w:id="91" w:name="OLE_LINK40"/>
      <w:bookmarkStart w:id="92" w:name="OLE_LINK6"/>
      <w:r>
        <w:rPr>
          <w:rFonts w:eastAsia="Arial Unicode MS" w:cs="Times New Roman"/>
          <w:sz w:val="36"/>
          <w:szCs w:val="36"/>
        </w:rPr>
        <w:t>核心保护区域基本情况表</w:t>
      </w:r>
    </w:p>
    <w:bookmarkEnd w:id="90"/>
    <w:bookmarkEnd w:id="91"/>
    <w:tbl>
      <w:tblPr>
        <w:tblStyle w:val="73"/>
        <w:tblW w:w="88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6"/>
        <w:gridCol w:w="7739"/>
      </w:tblGrid>
      <w:tr w14:paraId="5C4B6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4" w:hRule="atLeast"/>
          <w:jc w:val="center"/>
        </w:trPr>
        <w:tc>
          <w:tcPr>
            <w:tcW w:w="625" w:type="pct"/>
            <w:vAlign w:val="center"/>
          </w:tcPr>
          <w:p w14:paraId="3FAF9F47">
            <w:pPr>
              <w:spacing w:line="480" w:lineRule="exact"/>
              <w:ind w:firstLine="0" w:firstLineChars="0"/>
              <w:jc w:val="center"/>
              <w:rPr>
                <w:rFonts w:cs="Times New Roman"/>
                <w:sz w:val="28"/>
                <w:szCs w:val="28"/>
              </w:rPr>
            </w:pPr>
            <w:r>
              <w:rPr>
                <w:rFonts w:cs="Times New Roman"/>
                <w:sz w:val="28"/>
                <w:szCs w:val="28"/>
              </w:rPr>
              <w:t>区域面积情况</w:t>
            </w:r>
          </w:p>
        </w:tc>
        <w:tc>
          <w:tcPr>
            <w:tcW w:w="4375" w:type="pct"/>
            <w:vAlign w:val="center"/>
          </w:tcPr>
          <w:p w14:paraId="494014F4">
            <w:pPr>
              <w:spacing w:line="400" w:lineRule="exact"/>
              <w:ind w:firstLine="0" w:firstLineChars="0"/>
              <w:rPr>
                <w:rFonts w:cs="Times New Roman"/>
                <w:sz w:val="28"/>
                <w:szCs w:val="28"/>
                <w:highlight w:val="yellow"/>
              </w:rPr>
            </w:pPr>
            <w:r>
              <w:rPr>
                <w:rFonts w:cs="Times New Roman"/>
                <w:sz w:val="28"/>
                <w:szCs w:val="28"/>
              </w:rPr>
              <w:t>淮安蒲菜栽培系统核心保护区域位于淮安市淮安区，包括淮城街道环城社区月湖，石塘镇建淮村、盖桥村，以及漕运镇的祁庄村3个区域。月湖栽培区面积0.183平方公里。四至范围西以里运河为界，东以西长南街为界，北至新安小学，南以南巽路为界。石塘镇建淮村、盖桥村蒲菜核心保护区面积0.867平方公里。四至范围西以大运河及237省道为界，东以553乡道为界，北至二涵洞堆口，南至309县道。漕运镇祁庄保护区面积0.133平方公里。四至范围东至208县道及京杭大运河，西至严庄，北以祁庄小学为界，南至张庄。</w:t>
            </w:r>
          </w:p>
        </w:tc>
      </w:tr>
      <w:tr w14:paraId="7751F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625" w:type="pct"/>
            <w:vAlign w:val="center"/>
          </w:tcPr>
          <w:p w14:paraId="6F5C4FCF">
            <w:pPr>
              <w:spacing w:line="480" w:lineRule="exact"/>
              <w:ind w:firstLine="0" w:firstLineChars="0"/>
              <w:jc w:val="center"/>
              <w:rPr>
                <w:rFonts w:cs="Times New Roman"/>
                <w:sz w:val="28"/>
                <w:szCs w:val="28"/>
              </w:rPr>
            </w:pPr>
            <w:r>
              <w:rPr>
                <w:rFonts w:cs="Times New Roman"/>
                <w:sz w:val="28"/>
                <w:szCs w:val="28"/>
              </w:rPr>
              <w:t>区域交通条件</w:t>
            </w:r>
          </w:p>
        </w:tc>
        <w:tc>
          <w:tcPr>
            <w:tcW w:w="4375" w:type="pct"/>
            <w:vAlign w:val="center"/>
          </w:tcPr>
          <w:p w14:paraId="4A3A75D3">
            <w:pPr>
              <w:autoSpaceDE w:val="0"/>
              <w:autoSpaceDN w:val="0"/>
              <w:spacing w:line="400" w:lineRule="exact"/>
              <w:ind w:firstLine="0" w:firstLineChars="0"/>
              <w:rPr>
                <w:rFonts w:cs="Times New Roman"/>
                <w:sz w:val="28"/>
                <w:szCs w:val="28"/>
              </w:rPr>
            </w:pPr>
            <w:r>
              <w:rPr>
                <w:rFonts w:cs="Times New Roman"/>
                <w:sz w:val="28"/>
                <w:szCs w:val="28"/>
              </w:rPr>
              <w:t>核心保护区3个地方均在京杭大运河两侧2公里范围，苏北灌溉总渠亦穿行其中，东靠京沪高速及233国道，西接宁连高速，水陆交通方便。离淮安高铁站10公里左右，高铁到南京1.5小时车程，高速2.5小时车程。</w:t>
            </w:r>
          </w:p>
        </w:tc>
      </w:tr>
      <w:tr w14:paraId="65C32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625" w:type="pct"/>
            <w:vAlign w:val="center"/>
          </w:tcPr>
          <w:p w14:paraId="582DF355">
            <w:pPr>
              <w:spacing w:line="480" w:lineRule="exact"/>
              <w:ind w:firstLine="0" w:firstLineChars="0"/>
              <w:jc w:val="center"/>
              <w:rPr>
                <w:rFonts w:cs="Times New Roman"/>
                <w:sz w:val="28"/>
                <w:szCs w:val="28"/>
              </w:rPr>
            </w:pPr>
            <w:r>
              <w:rPr>
                <w:rFonts w:cs="Times New Roman"/>
                <w:sz w:val="28"/>
                <w:szCs w:val="28"/>
              </w:rPr>
              <w:t>人口民族统计</w:t>
            </w:r>
          </w:p>
        </w:tc>
        <w:tc>
          <w:tcPr>
            <w:tcW w:w="4375" w:type="pct"/>
            <w:vAlign w:val="center"/>
          </w:tcPr>
          <w:p w14:paraId="696E31B5">
            <w:pPr>
              <w:spacing w:line="400" w:lineRule="exact"/>
              <w:ind w:firstLine="0" w:firstLineChars="0"/>
              <w:rPr>
                <w:rFonts w:cs="Times New Roman"/>
                <w:spacing w:val="4"/>
                <w:sz w:val="28"/>
                <w:szCs w:val="28"/>
              </w:rPr>
            </w:pPr>
            <w:r>
              <w:rPr>
                <w:rFonts w:cs="Times New Roman"/>
                <w:spacing w:val="4"/>
                <w:sz w:val="28"/>
                <w:szCs w:val="28"/>
              </w:rPr>
              <w:t>核心保护区总户数6241户，总户籍人口28080人，以汉族为主，回族、满族等少数民族人口少量。</w:t>
            </w:r>
          </w:p>
        </w:tc>
      </w:tr>
      <w:tr w14:paraId="49EB3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625" w:type="pct"/>
            <w:vAlign w:val="center"/>
          </w:tcPr>
          <w:p w14:paraId="7452F1A6">
            <w:pPr>
              <w:spacing w:line="480" w:lineRule="exact"/>
              <w:ind w:firstLine="0" w:firstLineChars="0"/>
              <w:jc w:val="center"/>
              <w:rPr>
                <w:rFonts w:cs="Times New Roman"/>
                <w:sz w:val="28"/>
                <w:szCs w:val="28"/>
              </w:rPr>
            </w:pPr>
            <w:r>
              <w:rPr>
                <w:rFonts w:cs="Times New Roman"/>
                <w:sz w:val="28"/>
                <w:szCs w:val="28"/>
              </w:rPr>
              <w:t>地形气候特征</w:t>
            </w:r>
          </w:p>
        </w:tc>
        <w:tc>
          <w:tcPr>
            <w:tcW w:w="4375" w:type="pct"/>
            <w:vAlign w:val="center"/>
          </w:tcPr>
          <w:p w14:paraId="7E6C0AB2">
            <w:pPr>
              <w:spacing w:line="400" w:lineRule="exact"/>
              <w:ind w:firstLine="0" w:firstLineChars="0"/>
              <w:rPr>
                <w:rFonts w:cs="Times New Roman"/>
                <w:sz w:val="28"/>
                <w:szCs w:val="28"/>
              </w:rPr>
            </w:pPr>
            <w:r>
              <w:rPr>
                <w:rFonts w:cs="Times New Roman"/>
                <w:sz w:val="28"/>
                <w:szCs w:val="28"/>
              </w:rPr>
              <w:t>核心保护区地处北亚热带和暖温带过渡地带，季风气候显著，气候温和，四季分明，光照充足，雨水充沛，年平均气温14.1℃，年均无霜期220天，全年太阳辐射量115.45千卡/平方厘米。</w:t>
            </w:r>
          </w:p>
        </w:tc>
      </w:tr>
      <w:tr w14:paraId="5A423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625" w:type="pct"/>
            <w:vAlign w:val="center"/>
          </w:tcPr>
          <w:p w14:paraId="5629AD57">
            <w:pPr>
              <w:spacing w:line="480" w:lineRule="exact"/>
              <w:ind w:firstLine="0" w:firstLineChars="0"/>
              <w:jc w:val="center"/>
              <w:rPr>
                <w:rFonts w:cs="Times New Roman"/>
                <w:sz w:val="28"/>
                <w:szCs w:val="28"/>
              </w:rPr>
            </w:pPr>
            <w:r>
              <w:rPr>
                <w:rFonts w:cs="Times New Roman"/>
                <w:sz w:val="28"/>
                <w:szCs w:val="28"/>
              </w:rPr>
              <w:t>产业发展基础</w:t>
            </w:r>
          </w:p>
        </w:tc>
        <w:tc>
          <w:tcPr>
            <w:tcW w:w="4375" w:type="pct"/>
            <w:vAlign w:val="center"/>
          </w:tcPr>
          <w:p w14:paraId="1A6EC5D1">
            <w:pPr>
              <w:autoSpaceDE w:val="0"/>
              <w:autoSpaceDN w:val="0"/>
              <w:spacing w:line="400" w:lineRule="exact"/>
              <w:ind w:firstLine="0" w:firstLineChars="0"/>
              <w:rPr>
                <w:rFonts w:cs="Times New Roman"/>
                <w:sz w:val="28"/>
                <w:szCs w:val="28"/>
              </w:rPr>
            </w:pPr>
            <w:r>
              <w:rPr>
                <w:rFonts w:cs="Times New Roman"/>
                <w:sz w:val="28"/>
                <w:szCs w:val="28"/>
              </w:rPr>
              <w:t>核心保护区产业多元化，其中农业产业以耕种、蔬菜栽培、水产养殖为主，个体私营企业以食品加工、餐饮为主。其中环城社区乡村旅游业与服务业比较发达。</w:t>
            </w:r>
          </w:p>
        </w:tc>
      </w:tr>
      <w:tr w14:paraId="2C182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625" w:type="pct"/>
            <w:vAlign w:val="center"/>
          </w:tcPr>
          <w:p w14:paraId="119673A1">
            <w:pPr>
              <w:spacing w:line="480" w:lineRule="exact"/>
              <w:ind w:firstLine="0" w:firstLineChars="0"/>
              <w:jc w:val="center"/>
              <w:rPr>
                <w:rFonts w:cs="Times New Roman"/>
                <w:sz w:val="28"/>
                <w:szCs w:val="28"/>
              </w:rPr>
            </w:pPr>
            <w:r>
              <w:rPr>
                <w:rFonts w:cs="Times New Roman"/>
                <w:sz w:val="28"/>
                <w:szCs w:val="28"/>
              </w:rPr>
              <w:t>农民收入情况</w:t>
            </w:r>
          </w:p>
        </w:tc>
        <w:tc>
          <w:tcPr>
            <w:tcW w:w="4375" w:type="pct"/>
            <w:vAlign w:val="center"/>
          </w:tcPr>
          <w:p w14:paraId="3DA2A7DE">
            <w:pPr>
              <w:spacing w:line="400" w:lineRule="exact"/>
              <w:ind w:firstLine="0" w:firstLineChars="0"/>
              <w:rPr>
                <w:rFonts w:cs="Times New Roman"/>
                <w:sz w:val="28"/>
                <w:szCs w:val="28"/>
              </w:rPr>
            </w:pPr>
            <w:r>
              <w:rPr>
                <w:rFonts w:cs="Times New Roman"/>
                <w:sz w:val="28"/>
                <w:szCs w:val="28"/>
              </w:rPr>
              <w:t>蒲菜种植核心区人均可支配收入3.5646万元，超过全区农村人均可支配收入2.9197万元。其中环城社区人均收入比其他两个核心保护区略高。</w:t>
            </w:r>
          </w:p>
        </w:tc>
      </w:tr>
      <w:bookmarkEnd w:id="92"/>
    </w:tbl>
    <w:p w14:paraId="41798F97">
      <w:pPr>
        <w:ind w:firstLine="0" w:firstLineChars="0"/>
        <w:rPr>
          <w:rFonts w:cs="Times New Roman"/>
        </w:rPr>
        <w:sectPr>
          <w:footerReference r:id="rId11" w:type="default"/>
          <w:footerReference r:id="rId12" w:type="even"/>
          <w:pgSz w:w="11906" w:h="16838"/>
          <w:pgMar w:top="1928" w:right="1531" w:bottom="1134" w:left="1531" w:header="1701" w:footer="1134" w:gutter="0"/>
          <w:pgNumType w:start="1"/>
          <w:cols w:space="425" w:num="1"/>
          <w:docGrid w:linePitch="312" w:charSpace="0"/>
        </w:sectPr>
      </w:pPr>
    </w:p>
    <w:p w14:paraId="259DC13C">
      <w:pPr>
        <w:ind w:firstLine="0" w:firstLineChars="0"/>
        <w:textAlignment w:val="center"/>
        <w:rPr>
          <w:rFonts w:eastAsia="宋体" w:cs="Times New Roman"/>
          <w:color w:val="000000"/>
          <w:sz w:val="40"/>
          <w:szCs w:val="40"/>
        </w:rPr>
      </w:pPr>
      <w:r>
        <w:rPr>
          <w:rFonts w:cs="Times New Roman"/>
        </w:rPr>
        <w:t xml:space="preserve">附表2             </w:t>
      </w:r>
    </w:p>
    <w:p w14:paraId="339C18F2">
      <w:pPr>
        <w:spacing w:after="156" w:afterLines="50" w:line="500" w:lineRule="exact"/>
        <w:ind w:firstLine="0" w:firstLineChars="0"/>
        <w:jc w:val="center"/>
        <w:rPr>
          <w:rFonts w:eastAsia="Arial Unicode MS" w:cs="Times New Roman"/>
          <w:sz w:val="36"/>
          <w:szCs w:val="36"/>
        </w:rPr>
      </w:pPr>
      <w:r>
        <w:rPr>
          <w:rFonts w:eastAsia="Arial Unicode MS" w:cs="Times New Roman"/>
          <w:sz w:val="36"/>
          <w:szCs w:val="36"/>
        </w:rPr>
        <w:t>淮安蒲菜栽培重点区域行政村基本情况表</w:t>
      </w:r>
    </w:p>
    <w:tbl>
      <w:tblPr>
        <w:tblStyle w:val="24"/>
        <w:tblW w:w="13892" w:type="dxa"/>
        <w:tblInd w:w="-5" w:type="dxa"/>
        <w:tblLayout w:type="fixed"/>
        <w:tblCellMar>
          <w:top w:w="0" w:type="dxa"/>
          <w:left w:w="108" w:type="dxa"/>
          <w:bottom w:w="0" w:type="dxa"/>
          <w:right w:w="108" w:type="dxa"/>
        </w:tblCellMar>
      </w:tblPr>
      <w:tblGrid>
        <w:gridCol w:w="601"/>
        <w:gridCol w:w="1384"/>
        <w:gridCol w:w="1337"/>
        <w:gridCol w:w="1179"/>
        <w:gridCol w:w="1595"/>
        <w:gridCol w:w="1275"/>
        <w:gridCol w:w="1337"/>
        <w:gridCol w:w="1215"/>
        <w:gridCol w:w="1021"/>
        <w:gridCol w:w="1716"/>
        <w:gridCol w:w="1232"/>
      </w:tblGrid>
      <w:tr w14:paraId="09B78851">
        <w:tblPrEx>
          <w:tblCellMar>
            <w:top w:w="0" w:type="dxa"/>
            <w:left w:w="108" w:type="dxa"/>
            <w:bottom w:w="0" w:type="dxa"/>
            <w:right w:w="108" w:type="dxa"/>
          </w:tblCellMar>
        </w:tblPrEx>
        <w:trPr>
          <w:trHeight w:val="801" w:hRule="atLeast"/>
        </w:trPr>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8F24B">
            <w:pPr>
              <w:spacing w:line="400" w:lineRule="exact"/>
              <w:ind w:left="-160" w:leftChars="-50" w:right="-160" w:rightChars="-50" w:firstLine="0" w:firstLineChars="0"/>
              <w:jc w:val="center"/>
              <w:textAlignment w:val="center"/>
              <w:rPr>
                <w:rFonts w:eastAsia="黑体" w:cs="Times New Roman"/>
                <w:color w:val="080808"/>
                <w:sz w:val="28"/>
                <w:szCs w:val="28"/>
              </w:rPr>
            </w:pPr>
            <w:r>
              <w:rPr>
                <w:rFonts w:eastAsia="黑体" w:cs="Times New Roman"/>
                <w:color w:val="080808"/>
                <w:kern w:val="0"/>
                <w:sz w:val="28"/>
                <w:szCs w:val="28"/>
                <w:lang w:bidi="ar"/>
              </w:rPr>
              <w:t>序号</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514C4">
            <w:pPr>
              <w:spacing w:line="400" w:lineRule="exact"/>
              <w:ind w:left="-160" w:leftChars="-50" w:right="-160" w:rightChars="-50" w:firstLine="0" w:firstLineChars="0"/>
              <w:jc w:val="center"/>
              <w:textAlignment w:val="center"/>
              <w:rPr>
                <w:rFonts w:eastAsia="黑体" w:cs="Times New Roman"/>
                <w:color w:val="080808"/>
                <w:sz w:val="28"/>
                <w:szCs w:val="28"/>
              </w:rPr>
            </w:pPr>
            <w:r>
              <w:rPr>
                <w:rFonts w:eastAsia="黑体" w:cs="Times New Roman"/>
                <w:color w:val="080808"/>
                <w:kern w:val="0"/>
                <w:sz w:val="28"/>
                <w:szCs w:val="28"/>
                <w:lang w:bidi="ar"/>
              </w:rPr>
              <w:t>镇街</w:t>
            </w: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AFEBB">
            <w:pPr>
              <w:spacing w:line="400" w:lineRule="exact"/>
              <w:ind w:left="-160" w:leftChars="-50" w:right="-160" w:rightChars="-50" w:firstLine="0" w:firstLineChars="0"/>
              <w:jc w:val="center"/>
              <w:textAlignment w:val="center"/>
              <w:rPr>
                <w:rFonts w:eastAsia="黑体" w:cs="Times New Roman"/>
                <w:color w:val="080808"/>
                <w:sz w:val="28"/>
                <w:szCs w:val="28"/>
              </w:rPr>
            </w:pPr>
            <w:r>
              <w:rPr>
                <w:rFonts w:eastAsia="黑体" w:cs="Times New Roman"/>
                <w:color w:val="080808"/>
                <w:kern w:val="0"/>
                <w:sz w:val="28"/>
                <w:szCs w:val="28"/>
                <w:lang w:bidi="ar"/>
              </w:rPr>
              <w:t>行政村</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D4A94">
            <w:pPr>
              <w:spacing w:line="400" w:lineRule="exact"/>
              <w:ind w:left="-160" w:leftChars="-50" w:right="-160" w:rightChars="-50" w:firstLine="0" w:firstLineChars="0"/>
              <w:jc w:val="center"/>
              <w:textAlignment w:val="center"/>
              <w:rPr>
                <w:rFonts w:eastAsia="黑体" w:cs="Times New Roman"/>
                <w:color w:val="080808"/>
                <w:sz w:val="28"/>
                <w:szCs w:val="28"/>
              </w:rPr>
            </w:pPr>
            <w:r>
              <w:rPr>
                <w:rFonts w:eastAsia="黑体" w:cs="Times New Roman"/>
                <w:color w:val="080808"/>
                <w:kern w:val="0"/>
                <w:sz w:val="28"/>
                <w:szCs w:val="28"/>
                <w:lang w:bidi="ar"/>
              </w:rPr>
              <w:t>户籍人口（人）</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BCBBC">
            <w:pPr>
              <w:spacing w:line="400" w:lineRule="exact"/>
              <w:ind w:left="-160" w:leftChars="-50" w:right="-160" w:rightChars="-50" w:firstLine="0" w:firstLineChars="0"/>
              <w:jc w:val="center"/>
              <w:textAlignment w:val="center"/>
              <w:rPr>
                <w:rFonts w:eastAsia="黑体" w:cs="Times New Roman"/>
                <w:color w:val="080808"/>
                <w:kern w:val="0"/>
                <w:sz w:val="28"/>
                <w:szCs w:val="28"/>
                <w:lang w:bidi="ar"/>
              </w:rPr>
            </w:pPr>
            <w:r>
              <w:rPr>
                <w:rFonts w:eastAsia="黑体" w:cs="Times New Roman"/>
                <w:color w:val="080808"/>
                <w:kern w:val="0"/>
                <w:sz w:val="28"/>
                <w:szCs w:val="28"/>
                <w:lang w:bidi="ar"/>
              </w:rPr>
              <w:t>面积</w:t>
            </w:r>
          </w:p>
          <w:p w14:paraId="591C1CD2">
            <w:pPr>
              <w:spacing w:line="400" w:lineRule="exact"/>
              <w:ind w:left="-160" w:leftChars="-50" w:right="-160" w:rightChars="-50" w:firstLine="0" w:firstLineChars="0"/>
              <w:jc w:val="center"/>
              <w:textAlignment w:val="center"/>
              <w:rPr>
                <w:rFonts w:eastAsia="黑体" w:cs="Times New Roman"/>
                <w:color w:val="080808"/>
                <w:sz w:val="28"/>
                <w:szCs w:val="28"/>
              </w:rPr>
            </w:pPr>
            <w:r>
              <w:rPr>
                <w:rFonts w:eastAsia="黑体" w:cs="Times New Roman"/>
                <w:color w:val="080808"/>
                <w:kern w:val="0"/>
                <w:sz w:val="28"/>
                <w:szCs w:val="28"/>
                <w:lang w:bidi="ar"/>
              </w:rPr>
              <w:t>（平方公里）</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80506">
            <w:pPr>
              <w:spacing w:line="400" w:lineRule="exact"/>
              <w:ind w:left="-160" w:leftChars="-50" w:right="-160" w:rightChars="-50" w:firstLine="0" w:firstLineChars="0"/>
              <w:jc w:val="center"/>
              <w:textAlignment w:val="center"/>
              <w:rPr>
                <w:rFonts w:eastAsia="黑体" w:cs="Times New Roman"/>
                <w:color w:val="080808"/>
                <w:sz w:val="28"/>
                <w:szCs w:val="28"/>
              </w:rPr>
            </w:pPr>
            <w:r>
              <w:rPr>
                <w:rFonts w:eastAsia="黑体" w:cs="Times New Roman"/>
                <w:color w:val="080808"/>
                <w:kern w:val="0"/>
                <w:sz w:val="28"/>
                <w:szCs w:val="28"/>
                <w:lang w:bidi="ar"/>
              </w:rPr>
              <w:t>经度</w:t>
            </w: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B397A">
            <w:pPr>
              <w:spacing w:line="400" w:lineRule="exact"/>
              <w:ind w:left="-160" w:leftChars="-50" w:right="-160" w:rightChars="-50" w:firstLine="0" w:firstLineChars="0"/>
              <w:jc w:val="center"/>
              <w:textAlignment w:val="center"/>
              <w:rPr>
                <w:rFonts w:eastAsia="黑体" w:cs="Times New Roman"/>
                <w:color w:val="080808"/>
                <w:sz w:val="28"/>
                <w:szCs w:val="28"/>
              </w:rPr>
            </w:pPr>
            <w:r>
              <w:rPr>
                <w:rFonts w:eastAsia="黑体" w:cs="Times New Roman"/>
                <w:color w:val="080808"/>
                <w:kern w:val="0"/>
                <w:sz w:val="28"/>
                <w:szCs w:val="28"/>
                <w:lang w:bidi="ar"/>
              </w:rPr>
              <w:t>纬度</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45975">
            <w:pPr>
              <w:spacing w:line="400" w:lineRule="exact"/>
              <w:ind w:left="-160" w:leftChars="-50" w:right="-160" w:rightChars="-50" w:firstLine="0" w:firstLineChars="0"/>
              <w:jc w:val="center"/>
              <w:textAlignment w:val="center"/>
              <w:rPr>
                <w:rFonts w:eastAsia="黑体" w:cs="Times New Roman"/>
                <w:color w:val="080808"/>
                <w:sz w:val="28"/>
                <w:szCs w:val="28"/>
              </w:rPr>
            </w:pPr>
            <w:r>
              <w:rPr>
                <w:rFonts w:eastAsia="黑体" w:cs="Times New Roman"/>
                <w:color w:val="080808"/>
                <w:kern w:val="0"/>
                <w:sz w:val="28"/>
                <w:szCs w:val="28"/>
                <w:lang w:bidi="ar"/>
              </w:rPr>
              <w:t>蒲菜产业（亩）</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6DDE3">
            <w:pPr>
              <w:spacing w:line="400" w:lineRule="exact"/>
              <w:ind w:left="-160" w:leftChars="-50" w:right="-160" w:rightChars="-50" w:firstLine="0" w:firstLineChars="0"/>
              <w:jc w:val="center"/>
              <w:textAlignment w:val="center"/>
              <w:rPr>
                <w:rFonts w:eastAsia="黑体" w:cs="Times New Roman"/>
                <w:color w:val="080808"/>
                <w:kern w:val="0"/>
                <w:sz w:val="28"/>
                <w:szCs w:val="28"/>
                <w:lang w:bidi="ar"/>
              </w:rPr>
            </w:pPr>
            <w:r>
              <w:rPr>
                <w:rFonts w:eastAsia="黑体" w:cs="Times New Roman"/>
                <w:color w:val="080808"/>
                <w:kern w:val="0"/>
                <w:sz w:val="28"/>
                <w:szCs w:val="28"/>
                <w:lang w:bidi="ar"/>
              </w:rPr>
              <w:t>交通</w:t>
            </w:r>
          </w:p>
          <w:p w14:paraId="1332038F">
            <w:pPr>
              <w:spacing w:line="400" w:lineRule="exact"/>
              <w:ind w:left="-160" w:leftChars="-50" w:right="-160" w:rightChars="-50" w:firstLine="0" w:firstLineChars="0"/>
              <w:jc w:val="center"/>
              <w:textAlignment w:val="center"/>
              <w:rPr>
                <w:rFonts w:eastAsia="黑体" w:cs="Times New Roman"/>
                <w:color w:val="080808"/>
                <w:sz w:val="28"/>
                <w:szCs w:val="28"/>
              </w:rPr>
            </w:pPr>
            <w:r>
              <w:rPr>
                <w:rFonts w:eastAsia="黑体" w:cs="Times New Roman"/>
                <w:color w:val="080808"/>
                <w:kern w:val="0"/>
                <w:sz w:val="28"/>
                <w:szCs w:val="28"/>
                <w:lang w:bidi="ar"/>
              </w:rPr>
              <w:t>便利性</w:t>
            </w:r>
          </w:p>
        </w:tc>
        <w:tc>
          <w:tcPr>
            <w:tcW w:w="1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83A9C">
            <w:pPr>
              <w:spacing w:line="400" w:lineRule="exact"/>
              <w:ind w:left="-160" w:leftChars="-50" w:right="-160" w:rightChars="-50" w:firstLine="0" w:firstLineChars="0"/>
              <w:jc w:val="center"/>
              <w:textAlignment w:val="center"/>
              <w:rPr>
                <w:rFonts w:eastAsia="黑体" w:cs="Times New Roman"/>
                <w:color w:val="080808"/>
                <w:kern w:val="0"/>
                <w:sz w:val="28"/>
                <w:szCs w:val="28"/>
                <w:lang w:bidi="ar"/>
              </w:rPr>
            </w:pPr>
            <w:r>
              <w:rPr>
                <w:rFonts w:eastAsia="黑体" w:cs="Times New Roman"/>
                <w:color w:val="080808"/>
                <w:kern w:val="0"/>
                <w:sz w:val="28"/>
                <w:szCs w:val="28"/>
                <w:lang w:bidi="ar"/>
              </w:rPr>
              <w:t>人均可支配</w:t>
            </w:r>
          </w:p>
          <w:p w14:paraId="11AF7FEA">
            <w:pPr>
              <w:spacing w:line="400" w:lineRule="exact"/>
              <w:ind w:left="-160" w:leftChars="-50" w:right="-160" w:rightChars="-50" w:firstLine="0" w:firstLineChars="0"/>
              <w:jc w:val="center"/>
              <w:textAlignment w:val="center"/>
              <w:rPr>
                <w:rFonts w:eastAsia="黑体" w:cs="Times New Roman"/>
                <w:color w:val="080808"/>
                <w:sz w:val="28"/>
                <w:szCs w:val="28"/>
              </w:rPr>
            </w:pPr>
            <w:r>
              <w:rPr>
                <w:rFonts w:eastAsia="黑体" w:cs="Times New Roman"/>
                <w:color w:val="080808"/>
                <w:kern w:val="0"/>
                <w:sz w:val="28"/>
                <w:szCs w:val="28"/>
                <w:lang w:bidi="ar"/>
              </w:rPr>
              <w:t>收入（万元）</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C5042">
            <w:pPr>
              <w:spacing w:line="400" w:lineRule="exact"/>
              <w:ind w:left="-160" w:leftChars="-50" w:right="-160" w:rightChars="-50" w:firstLine="0" w:firstLineChars="0"/>
              <w:jc w:val="center"/>
              <w:textAlignment w:val="center"/>
              <w:rPr>
                <w:rFonts w:eastAsia="黑体" w:cs="Times New Roman"/>
                <w:color w:val="080808"/>
                <w:sz w:val="28"/>
                <w:szCs w:val="28"/>
              </w:rPr>
            </w:pPr>
            <w:r>
              <w:rPr>
                <w:rFonts w:eastAsia="黑体" w:cs="Times New Roman"/>
                <w:color w:val="080808"/>
                <w:kern w:val="0"/>
                <w:sz w:val="28"/>
                <w:szCs w:val="28"/>
                <w:lang w:bidi="ar"/>
              </w:rPr>
              <w:t>备注</w:t>
            </w:r>
          </w:p>
        </w:tc>
      </w:tr>
      <w:tr w14:paraId="2532E349">
        <w:tblPrEx>
          <w:tblCellMar>
            <w:top w:w="0" w:type="dxa"/>
            <w:left w:w="108" w:type="dxa"/>
            <w:bottom w:w="0" w:type="dxa"/>
            <w:right w:w="108" w:type="dxa"/>
          </w:tblCellMar>
        </w:tblPrEx>
        <w:trPr>
          <w:trHeight w:val="567" w:hRule="atLeast"/>
        </w:trPr>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3CEF6">
            <w:pPr>
              <w:spacing w:line="400" w:lineRule="exact"/>
              <w:ind w:firstLine="0" w:firstLineChars="0"/>
              <w:jc w:val="center"/>
              <w:textAlignment w:val="center"/>
              <w:rPr>
                <w:rFonts w:cs="Times New Roman"/>
                <w:color w:val="080808"/>
                <w:kern w:val="0"/>
                <w:sz w:val="28"/>
                <w:szCs w:val="28"/>
                <w:lang w:bidi="ar"/>
              </w:rPr>
            </w:pPr>
            <w:r>
              <w:rPr>
                <w:rFonts w:cs="Times New Roman"/>
                <w:color w:val="080808"/>
                <w:kern w:val="0"/>
                <w:sz w:val="28"/>
                <w:szCs w:val="28"/>
                <w:lang w:bidi="ar"/>
              </w:rPr>
              <w:t>1</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90706">
            <w:pPr>
              <w:spacing w:line="400" w:lineRule="exact"/>
              <w:ind w:firstLine="0" w:firstLineChars="0"/>
              <w:jc w:val="center"/>
              <w:textAlignment w:val="center"/>
              <w:rPr>
                <w:rFonts w:cs="Times New Roman"/>
                <w:color w:val="080808"/>
                <w:kern w:val="0"/>
                <w:sz w:val="28"/>
                <w:szCs w:val="28"/>
                <w:lang w:bidi="ar"/>
              </w:rPr>
            </w:pPr>
            <w:r>
              <w:rPr>
                <w:rFonts w:cs="Times New Roman"/>
                <w:color w:val="080808"/>
                <w:kern w:val="0"/>
                <w:sz w:val="28"/>
                <w:szCs w:val="28"/>
                <w:lang w:bidi="ar"/>
              </w:rPr>
              <w:t>钦工镇</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239B9">
            <w:pPr>
              <w:spacing w:line="400" w:lineRule="exact"/>
              <w:ind w:firstLine="0" w:firstLineChars="0"/>
              <w:jc w:val="center"/>
              <w:textAlignment w:val="center"/>
              <w:rPr>
                <w:rFonts w:cs="Times New Roman"/>
                <w:color w:val="080808"/>
                <w:kern w:val="0"/>
                <w:sz w:val="28"/>
                <w:szCs w:val="28"/>
                <w:lang w:bidi="ar"/>
              </w:rPr>
            </w:pPr>
            <w:r>
              <w:rPr>
                <w:rFonts w:cs="Times New Roman"/>
                <w:color w:val="080808"/>
                <w:kern w:val="0"/>
                <w:sz w:val="28"/>
                <w:szCs w:val="28"/>
                <w:lang w:bidi="ar"/>
              </w:rPr>
              <w:t>大董庄村</w:t>
            </w:r>
          </w:p>
        </w:tc>
        <w:tc>
          <w:tcPr>
            <w:tcW w:w="11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89B75">
            <w:pPr>
              <w:spacing w:line="400" w:lineRule="exact"/>
              <w:ind w:firstLine="0" w:firstLineChars="0"/>
              <w:jc w:val="center"/>
              <w:textAlignment w:val="center"/>
              <w:rPr>
                <w:rFonts w:cs="Times New Roman"/>
                <w:color w:val="080808"/>
                <w:kern w:val="0"/>
                <w:sz w:val="28"/>
                <w:szCs w:val="28"/>
                <w:lang w:bidi="ar"/>
              </w:rPr>
            </w:pPr>
            <w:r>
              <w:rPr>
                <w:rFonts w:cs="Times New Roman"/>
                <w:color w:val="080808"/>
                <w:kern w:val="0"/>
                <w:sz w:val="28"/>
                <w:szCs w:val="28"/>
                <w:lang w:bidi="ar"/>
              </w:rPr>
              <w:t>5643</w:t>
            </w:r>
          </w:p>
        </w:tc>
        <w:tc>
          <w:tcPr>
            <w:tcW w:w="1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C5B55">
            <w:pPr>
              <w:spacing w:line="400" w:lineRule="exact"/>
              <w:ind w:firstLine="0" w:firstLineChars="0"/>
              <w:jc w:val="center"/>
              <w:textAlignment w:val="center"/>
              <w:rPr>
                <w:rFonts w:cs="Times New Roman"/>
                <w:color w:val="080808"/>
                <w:kern w:val="0"/>
                <w:sz w:val="28"/>
                <w:szCs w:val="28"/>
                <w:lang w:bidi="ar"/>
              </w:rPr>
            </w:pPr>
            <w:r>
              <w:rPr>
                <w:rFonts w:cs="Times New Roman"/>
                <w:color w:val="080808"/>
                <w:kern w:val="0"/>
                <w:sz w:val="28"/>
                <w:szCs w:val="28"/>
                <w:lang w:bidi="ar"/>
              </w:rPr>
              <w:t>4.8394</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03D98">
            <w:pPr>
              <w:spacing w:line="400" w:lineRule="exact"/>
              <w:ind w:left="-160" w:leftChars="-50" w:right="-160" w:rightChars="-50" w:firstLine="0" w:firstLineChars="0"/>
              <w:jc w:val="center"/>
              <w:textAlignment w:val="center"/>
              <w:rPr>
                <w:rFonts w:cs="Times New Roman"/>
                <w:color w:val="080808"/>
                <w:kern w:val="0"/>
                <w:sz w:val="28"/>
                <w:szCs w:val="28"/>
                <w:lang w:bidi="ar"/>
              </w:rPr>
            </w:pPr>
            <w:r>
              <w:rPr>
                <w:rFonts w:cs="Times New Roman"/>
                <w:color w:val="080808"/>
                <w:kern w:val="0"/>
                <w:sz w:val="28"/>
                <w:szCs w:val="28"/>
                <w:lang w:bidi="ar"/>
              </w:rPr>
              <w:t>119.2681</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628AB">
            <w:pPr>
              <w:spacing w:line="400" w:lineRule="exact"/>
              <w:ind w:firstLine="0" w:firstLineChars="0"/>
              <w:jc w:val="center"/>
              <w:textAlignment w:val="center"/>
              <w:rPr>
                <w:rFonts w:cs="Times New Roman"/>
                <w:color w:val="080808"/>
                <w:kern w:val="0"/>
                <w:sz w:val="28"/>
                <w:szCs w:val="28"/>
                <w:lang w:bidi="ar"/>
              </w:rPr>
            </w:pPr>
            <w:r>
              <w:rPr>
                <w:rFonts w:cs="Times New Roman"/>
                <w:color w:val="080808"/>
                <w:kern w:val="0"/>
                <w:sz w:val="28"/>
                <w:szCs w:val="28"/>
                <w:lang w:bidi="ar"/>
              </w:rPr>
              <w:t>33.7067</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A58D1">
            <w:pPr>
              <w:spacing w:line="400" w:lineRule="exact"/>
              <w:ind w:firstLine="0" w:firstLineChars="0"/>
              <w:jc w:val="center"/>
              <w:textAlignment w:val="center"/>
              <w:rPr>
                <w:rFonts w:cs="Times New Roman"/>
                <w:color w:val="080808"/>
                <w:kern w:val="0"/>
                <w:sz w:val="28"/>
                <w:szCs w:val="28"/>
                <w:lang w:bidi="ar"/>
              </w:rPr>
            </w:pPr>
            <w:r>
              <w:rPr>
                <w:rFonts w:cs="Times New Roman"/>
                <w:color w:val="080808"/>
                <w:kern w:val="0"/>
                <w:sz w:val="28"/>
                <w:szCs w:val="28"/>
                <w:lang w:bidi="ar"/>
              </w:rPr>
              <w:t>300</w:t>
            </w:r>
          </w:p>
        </w:tc>
        <w:tc>
          <w:tcPr>
            <w:tcW w:w="10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B9A11">
            <w:pPr>
              <w:spacing w:line="400" w:lineRule="exact"/>
              <w:ind w:firstLine="0" w:firstLineChars="0"/>
              <w:jc w:val="center"/>
              <w:textAlignment w:val="center"/>
              <w:rPr>
                <w:rFonts w:cs="Times New Roman"/>
                <w:color w:val="080808"/>
                <w:kern w:val="0"/>
                <w:sz w:val="28"/>
                <w:szCs w:val="28"/>
                <w:lang w:bidi="ar"/>
              </w:rPr>
            </w:pPr>
            <w:r>
              <w:rPr>
                <w:rFonts w:cs="Times New Roman"/>
                <w:color w:val="080808"/>
                <w:kern w:val="0"/>
                <w:sz w:val="28"/>
                <w:szCs w:val="28"/>
                <w:lang w:bidi="ar"/>
              </w:rPr>
              <w:t>优</w:t>
            </w:r>
          </w:p>
        </w:tc>
        <w:tc>
          <w:tcPr>
            <w:tcW w:w="1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2880F">
            <w:pPr>
              <w:spacing w:line="400" w:lineRule="exact"/>
              <w:ind w:firstLine="0" w:firstLineChars="0"/>
              <w:jc w:val="center"/>
              <w:textAlignment w:val="center"/>
              <w:rPr>
                <w:rFonts w:cs="Times New Roman"/>
                <w:color w:val="080808"/>
                <w:kern w:val="0"/>
                <w:sz w:val="28"/>
                <w:szCs w:val="28"/>
                <w:lang w:bidi="ar"/>
              </w:rPr>
            </w:pPr>
            <w:r>
              <w:rPr>
                <w:rFonts w:cs="Times New Roman"/>
                <w:color w:val="080808"/>
                <w:kern w:val="0"/>
                <w:sz w:val="28"/>
                <w:szCs w:val="28"/>
                <w:lang w:bidi="ar"/>
              </w:rPr>
              <w:t>3.2418</w:t>
            </w:r>
          </w:p>
        </w:tc>
        <w:tc>
          <w:tcPr>
            <w:tcW w:w="12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3C034">
            <w:pPr>
              <w:spacing w:line="400" w:lineRule="exact"/>
              <w:ind w:firstLine="560"/>
              <w:jc w:val="center"/>
              <w:rPr>
                <w:rFonts w:cs="Times New Roman"/>
                <w:color w:val="080808"/>
                <w:sz w:val="28"/>
                <w:szCs w:val="28"/>
              </w:rPr>
            </w:pPr>
          </w:p>
        </w:tc>
      </w:tr>
      <w:tr w14:paraId="6270A873">
        <w:tblPrEx>
          <w:tblCellMar>
            <w:top w:w="0" w:type="dxa"/>
            <w:left w:w="108" w:type="dxa"/>
            <w:bottom w:w="0" w:type="dxa"/>
            <w:right w:w="108" w:type="dxa"/>
          </w:tblCellMar>
        </w:tblPrEx>
        <w:trPr>
          <w:trHeight w:val="567" w:hRule="atLeast"/>
        </w:trPr>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F02B1">
            <w:pPr>
              <w:spacing w:line="400" w:lineRule="exact"/>
              <w:ind w:firstLine="0" w:firstLineChars="0"/>
              <w:jc w:val="center"/>
              <w:textAlignment w:val="center"/>
              <w:rPr>
                <w:rFonts w:cs="Times New Roman"/>
                <w:color w:val="080808"/>
                <w:kern w:val="0"/>
                <w:sz w:val="28"/>
                <w:szCs w:val="28"/>
                <w:lang w:bidi="ar"/>
              </w:rPr>
            </w:pPr>
            <w:r>
              <w:rPr>
                <w:rFonts w:cs="Times New Roman"/>
                <w:color w:val="080808"/>
                <w:kern w:val="0"/>
                <w:sz w:val="28"/>
                <w:szCs w:val="28"/>
                <w:lang w:bidi="ar"/>
              </w:rPr>
              <w:t>2</w:t>
            </w:r>
          </w:p>
        </w:tc>
        <w:tc>
          <w:tcPr>
            <w:tcW w:w="1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4D6CA">
            <w:pPr>
              <w:spacing w:line="400" w:lineRule="exact"/>
              <w:ind w:firstLine="0" w:firstLineChars="0"/>
              <w:jc w:val="center"/>
              <w:textAlignment w:val="center"/>
              <w:rPr>
                <w:rFonts w:cs="Times New Roman"/>
                <w:color w:val="080808"/>
                <w:kern w:val="0"/>
                <w:sz w:val="28"/>
                <w:szCs w:val="28"/>
                <w:lang w:bidi="ar"/>
              </w:rPr>
            </w:pPr>
            <w:r>
              <w:rPr>
                <w:rFonts w:cs="Times New Roman"/>
                <w:color w:val="080808"/>
                <w:kern w:val="0"/>
                <w:sz w:val="28"/>
                <w:szCs w:val="28"/>
                <w:lang w:bidi="ar"/>
              </w:rPr>
              <w:t>流均镇</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3CA60">
            <w:pPr>
              <w:spacing w:line="400" w:lineRule="exact"/>
              <w:ind w:firstLine="0" w:firstLineChars="0"/>
              <w:jc w:val="center"/>
              <w:textAlignment w:val="center"/>
              <w:rPr>
                <w:rFonts w:cs="Times New Roman"/>
                <w:color w:val="080808"/>
                <w:kern w:val="0"/>
                <w:sz w:val="28"/>
                <w:szCs w:val="28"/>
                <w:lang w:bidi="ar"/>
              </w:rPr>
            </w:pPr>
            <w:r>
              <w:rPr>
                <w:rFonts w:cs="Times New Roman"/>
                <w:color w:val="080808"/>
                <w:kern w:val="0"/>
                <w:sz w:val="28"/>
                <w:szCs w:val="28"/>
                <w:lang w:bidi="ar"/>
              </w:rPr>
              <w:t>都梁村</w:t>
            </w:r>
          </w:p>
        </w:tc>
        <w:tc>
          <w:tcPr>
            <w:tcW w:w="11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08E49">
            <w:pPr>
              <w:spacing w:line="400" w:lineRule="exact"/>
              <w:ind w:firstLine="0" w:firstLineChars="0"/>
              <w:jc w:val="center"/>
              <w:textAlignment w:val="center"/>
              <w:rPr>
                <w:rFonts w:cs="Times New Roman"/>
                <w:color w:val="080808"/>
                <w:kern w:val="0"/>
                <w:sz w:val="28"/>
                <w:szCs w:val="28"/>
                <w:lang w:bidi="ar"/>
              </w:rPr>
            </w:pPr>
            <w:r>
              <w:rPr>
                <w:rFonts w:cs="Times New Roman"/>
                <w:color w:val="080808"/>
                <w:kern w:val="0"/>
                <w:sz w:val="28"/>
                <w:szCs w:val="28"/>
                <w:lang w:bidi="ar"/>
              </w:rPr>
              <w:t>3544</w:t>
            </w:r>
          </w:p>
        </w:tc>
        <w:tc>
          <w:tcPr>
            <w:tcW w:w="1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089D2">
            <w:pPr>
              <w:spacing w:line="400" w:lineRule="exact"/>
              <w:ind w:firstLine="0" w:firstLineChars="0"/>
              <w:jc w:val="center"/>
              <w:textAlignment w:val="center"/>
              <w:rPr>
                <w:rFonts w:cs="Times New Roman"/>
                <w:color w:val="080808"/>
                <w:kern w:val="0"/>
                <w:sz w:val="28"/>
                <w:szCs w:val="28"/>
                <w:lang w:bidi="ar"/>
              </w:rPr>
            </w:pPr>
            <w:r>
              <w:rPr>
                <w:rFonts w:cs="Times New Roman"/>
                <w:color w:val="080808"/>
                <w:kern w:val="0"/>
                <w:sz w:val="28"/>
                <w:szCs w:val="28"/>
                <w:lang w:bidi="ar"/>
              </w:rPr>
              <w:t>2.3412</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0DCB8">
            <w:pPr>
              <w:spacing w:line="400" w:lineRule="exact"/>
              <w:ind w:left="-160" w:leftChars="-50" w:right="-160" w:rightChars="-50" w:firstLine="0" w:firstLineChars="0"/>
              <w:jc w:val="center"/>
              <w:textAlignment w:val="center"/>
              <w:rPr>
                <w:rFonts w:cs="Times New Roman"/>
                <w:color w:val="080808"/>
                <w:kern w:val="0"/>
                <w:sz w:val="28"/>
                <w:szCs w:val="28"/>
                <w:lang w:bidi="ar"/>
              </w:rPr>
            </w:pPr>
            <w:r>
              <w:rPr>
                <w:rFonts w:cs="Times New Roman"/>
                <w:color w:val="080808"/>
                <w:kern w:val="0"/>
                <w:sz w:val="28"/>
                <w:szCs w:val="28"/>
                <w:lang w:bidi="ar"/>
              </w:rPr>
              <w:t>119.5123</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E136D">
            <w:pPr>
              <w:spacing w:line="400" w:lineRule="exact"/>
              <w:ind w:firstLine="0" w:firstLineChars="0"/>
              <w:jc w:val="center"/>
              <w:textAlignment w:val="center"/>
              <w:rPr>
                <w:rFonts w:cs="Times New Roman"/>
                <w:color w:val="080808"/>
                <w:kern w:val="0"/>
                <w:sz w:val="28"/>
                <w:szCs w:val="28"/>
                <w:lang w:bidi="ar"/>
              </w:rPr>
            </w:pPr>
            <w:r>
              <w:rPr>
                <w:rFonts w:cs="Times New Roman"/>
                <w:color w:val="080808"/>
                <w:kern w:val="0"/>
                <w:sz w:val="28"/>
                <w:szCs w:val="28"/>
                <w:lang w:bidi="ar"/>
              </w:rPr>
              <w:t>33.4638</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3C604">
            <w:pPr>
              <w:spacing w:line="400" w:lineRule="exact"/>
              <w:ind w:firstLine="0" w:firstLineChars="0"/>
              <w:jc w:val="center"/>
              <w:textAlignment w:val="center"/>
              <w:rPr>
                <w:rFonts w:cs="Times New Roman"/>
                <w:color w:val="080808"/>
                <w:kern w:val="0"/>
                <w:sz w:val="28"/>
                <w:szCs w:val="28"/>
                <w:lang w:bidi="ar"/>
              </w:rPr>
            </w:pPr>
            <w:r>
              <w:rPr>
                <w:rFonts w:cs="Times New Roman"/>
                <w:color w:val="080808"/>
                <w:kern w:val="0"/>
                <w:sz w:val="28"/>
                <w:szCs w:val="28"/>
                <w:lang w:bidi="ar"/>
              </w:rPr>
              <w:t>600</w:t>
            </w:r>
          </w:p>
        </w:tc>
        <w:tc>
          <w:tcPr>
            <w:tcW w:w="10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4CEE1">
            <w:pPr>
              <w:spacing w:line="400" w:lineRule="exact"/>
              <w:ind w:firstLine="0" w:firstLineChars="0"/>
              <w:jc w:val="center"/>
              <w:textAlignment w:val="center"/>
              <w:rPr>
                <w:rFonts w:cs="Times New Roman"/>
                <w:color w:val="080808"/>
                <w:kern w:val="0"/>
                <w:sz w:val="28"/>
                <w:szCs w:val="28"/>
                <w:lang w:bidi="ar"/>
              </w:rPr>
            </w:pPr>
            <w:r>
              <w:rPr>
                <w:rFonts w:cs="Times New Roman"/>
                <w:color w:val="080808"/>
                <w:kern w:val="0"/>
                <w:sz w:val="28"/>
                <w:szCs w:val="28"/>
                <w:lang w:bidi="ar"/>
              </w:rPr>
              <w:t>优</w:t>
            </w:r>
          </w:p>
        </w:tc>
        <w:tc>
          <w:tcPr>
            <w:tcW w:w="1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D52D5">
            <w:pPr>
              <w:spacing w:line="400" w:lineRule="exact"/>
              <w:ind w:firstLine="0" w:firstLineChars="0"/>
              <w:jc w:val="center"/>
              <w:textAlignment w:val="center"/>
              <w:rPr>
                <w:rFonts w:cs="Times New Roman"/>
                <w:color w:val="080808"/>
                <w:kern w:val="0"/>
                <w:sz w:val="28"/>
                <w:szCs w:val="28"/>
                <w:lang w:bidi="ar"/>
              </w:rPr>
            </w:pPr>
            <w:r>
              <w:rPr>
                <w:rFonts w:cs="Times New Roman"/>
                <w:color w:val="080808"/>
                <w:kern w:val="0"/>
                <w:sz w:val="28"/>
                <w:szCs w:val="28"/>
                <w:lang w:bidi="ar"/>
              </w:rPr>
              <w:t>3.4226</w:t>
            </w:r>
          </w:p>
        </w:tc>
        <w:tc>
          <w:tcPr>
            <w:tcW w:w="12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7D45D">
            <w:pPr>
              <w:spacing w:line="400" w:lineRule="exact"/>
              <w:ind w:firstLine="560"/>
              <w:jc w:val="center"/>
              <w:rPr>
                <w:rFonts w:cs="Times New Roman"/>
                <w:color w:val="000000"/>
                <w:sz w:val="28"/>
                <w:szCs w:val="28"/>
              </w:rPr>
            </w:pPr>
          </w:p>
        </w:tc>
      </w:tr>
      <w:tr w14:paraId="6C57A915">
        <w:tblPrEx>
          <w:tblCellMar>
            <w:top w:w="0" w:type="dxa"/>
            <w:left w:w="108" w:type="dxa"/>
            <w:bottom w:w="0" w:type="dxa"/>
            <w:right w:w="108" w:type="dxa"/>
          </w:tblCellMar>
        </w:tblPrEx>
        <w:trPr>
          <w:trHeight w:val="567" w:hRule="atLeast"/>
        </w:trPr>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2D4AC">
            <w:pPr>
              <w:spacing w:line="400" w:lineRule="exact"/>
              <w:ind w:firstLine="0" w:firstLineChars="0"/>
              <w:jc w:val="center"/>
              <w:textAlignment w:val="center"/>
              <w:rPr>
                <w:rFonts w:cs="Times New Roman"/>
                <w:color w:val="080808"/>
                <w:kern w:val="0"/>
                <w:sz w:val="28"/>
                <w:szCs w:val="28"/>
                <w:lang w:bidi="ar"/>
              </w:rPr>
            </w:pPr>
            <w:r>
              <w:rPr>
                <w:rFonts w:cs="Times New Roman"/>
                <w:color w:val="080808"/>
                <w:kern w:val="0"/>
                <w:sz w:val="28"/>
                <w:szCs w:val="28"/>
                <w:lang w:bidi="ar"/>
              </w:rPr>
              <w:t>3</w:t>
            </w:r>
          </w:p>
        </w:tc>
        <w:tc>
          <w:tcPr>
            <w:tcW w:w="1384" w:type="dxa"/>
            <w:vMerge w:val="restart"/>
            <w:tcBorders>
              <w:top w:val="single" w:color="000000" w:sz="4" w:space="0"/>
              <w:left w:val="single" w:color="000000" w:sz="4" w:space="0"/>
              <w:bottom w:val="nil"/>
              <w:right w:val="single" w:color="000000" w:sz="4" w:space="0"/>
            </w:tcBorders>
            <w:shd w:val="clear" w:color="auto" w:fill="auto"/>
            <w:vAlign w:val="center"/>
          </w:tcPr>
          <w:p w14:paraId="5F7A4C5E">
            <w:pPr>
              <w:spacing w:line="400" w:lineRule="exact"/>
              <w:ind w:firstLine="0" w:firstLineChars="0"/>
              <w:jc w:val="center"/>
              <w:textAlignment w:val="center"/>
              <w:rPr>
                <w:rFonts w:cs="Times New Roman"/>
                <w:color w:val="080808"/>
                <w:kern w:val="0"/>
                <w:sz w:val="28"/>
                <w:szCs w:val="28"/>
                <w:lang w:bidi="ar"/>
              </w:rPr>
            </w:pPr>
            <w:r>
              <w:rPr>
                <w:rFonts w:cs="Times New Roman"/>
                <w:color w:val="080808"/>
                <w:kern w:val="0"/>
                <w:sz w:val="28"/>
                <w:szCs w:val="28"/>
                <w:lang w:bidi="ar"/>
              </w:rPr>
              <w:t>石塘镇</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0D617">
            <w:pPr>
              <w:spacing w:line="400" w:lineRule="exact"/>
              <w:ind w:firstLine="0" w:firstLineChars="0"/>
              <w:jc w:val="center"/>
              <w:textAlignment w:val="center"/>
              <w:rPr>
                <w:rFonts w:cs="Times New Roman"/>
                <w:color w:val="080808"/>
                <w:kern w:val="0"/>
                <w:sz w:val="28"/>
                <w:szCs w:val="28"/>
                <w:lang w:bidi="ar"/>
              </w:rPr>
            </w:pPr>
            <w:r>
              <w:rPr>
                <w:rFonts w:cs="Times New Roman"/>
                <w:color w:val="080808"/>
                <w:kern w:val="0"/>
                <w:sz w:val="28"/>
                <w:szCs w:val="28"/>
                <w:lang w:bidi="ar"/>
              </w:rPr>
              <w:t>盖桥村</w:t>
            </w:r>
          </w:p>
        </w:tc>
        <w:tc>
          <w:tcPr>
            <w:tcW w:w="11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98A55">
            <w:pPr>
              <w:spacing w:line="400" w:lineRule="exact"/>
              <w:ind w:firstLine="0" w:firstLineChars="0"/>
              <w:jc w:val="center"/>
              <w:textAlignment w:val="center"/>
              <w:rPr>
                <w:rFonts w:cs="Times New Roman"/>
                <w:color w:val="080808"/>
                <w:kern w:val="0"/>
                <w:sz w:val="28"/>
                <w:szCs w:val="28"/>
                <w:lang w:bidi="ar"/>
              </w:rPr>
            </w:pPr>
            <w:r>
              <w:rPr>
                <w:rFonts w:cs="Times New Roman"/>
                <w:color w:val="080808"/>
                <w:kern w:val="0"/>
                <w:sz w:val="28"/>
                <w:szCs w:val="28"/>
                <w:lang w:bidi="ar"/>
              </w:rPr>
              <w:t>2683</w:t>
            </w:r>
          </w:p>
        </w:tc>
        <w:tc>
          <w:tcPr>
            <w:tcW w:w="1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A74A8">
            <w:pPr>
              <w:spacing w:line="400" w:lineRule="exact"/>
              <w:ind w:firstLine="0" w:firstLineChars="0"/>
              <w:jc w:val="center"/>
              <w:textAlignment w:val="center"/>
              <w:rPr>
                <w:rFonts w:cs="Times New Roman"/>
                <w:color w:val="080808"/>
                <w:kern w:val="0"/>
                <w:sz w:val="28"/>
                <w:szCs w:val="28"/>
                <w:lang w:bidi="ar"/>
              </w:rPr>
            </w:pPr>
            <w:r>
              <w:rPr>
                <w:rFonts w:cs="Times New Roman"/>
                <w:color w:val="080808"/>
                <w:kern w:val="0"/>
                <w:sz w:val="28"/>
                <w:szCs w:val="28"/>
                <w:lang w:bidi="ar"/>
              </w:rPr>
              <w:t>0.8937</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A1B6C">
            <w:pPr>
              <w:spacing w:line="400" w:lineRule="exact"/>
              <w:ind w:left="-160" w:leftChars="-50" w:right="-160" w:rightChars="-50" w:firstLine="0" w:firstLineChars="0"/>
              <w:jc w:val="center"/>
              <w:textAlignment w:val="center"/>
              <w:rPr>
                <w:rFonts w:cs="Times New Roman"/>
                <w:color w:val="080808"/>
                <w:kern w:val="0"/>
                <w:sz w:val="28"/>
                <w:szCs w:val="28"/>
                <w:lang w:bidi="ar"/>
              </w:rPr>
            </w:pPr>
            <w:r>
              <w:rPr>
                <w:rFonts w:cs="Times New Roman"/>
                <w:color w:val="080808"/>
                <w:kern w:val="0"/>
                <w:sz w:val="28"/>
                <w:szCs w:val="28"/>
                <w:lang w:bidi="ar"/>
              </w:rPr>
              <w:t>119.1854</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1F655">
            <w:pPr>
              <w:spacing w:line="400" w:lineRule="exact"/>
              <w:ind w:firstLine="0" w:firstLineChars="0"/>
              <w:jc w:val="center"/>
              <w:textAlignment w:val="center"/>
              <w:rPr>
                <w:rFonts w:cs="Times New Roman"/>
                <w:color w:val="080808"/>
                <w:kern w:val="0"/>
                <w:sz w:val="28"/>
                <w:szCs w:val="28"/>
                <w:lang w:bidi="ar"/>
              </w:rPr>
            </w:pPr>
            <w:r>
              <w:rPr>
                <w:rFonts w:cs="Times New Roman"/>
                <w:color w:val="080808"/>
                <w:kern w:val="0"/>
                <w:sz w:val="28"/>
                <w:szCs w:val="28"/>
                <w:lang w:bidi="ar"/>
              </w:rPr>
              <w:t>33.4619</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463D3">
            <w:pPr>
              <w:spacing w:line="400" w:lineRule="exact"/>
              <w:ind w:firstLine="0" w:firstLineChars="0"/>
              <w:jc w:val="center"/>
              <w:textAlignment w:val="center"/>
              <w:rPr>
                <w:rFonts w:cs="Times New Roman"/>
                <w:color w:val="080808"/>
                <w:kern w:val="0"/>
                <w:sz w:val="28"/>
                <w:szCs w:val="28"/>
                <w:lang w:bidi="ar"/>
              </w:rPr>
            </w:pPr>
            <w:r>
              <w:rPr>
                <w:rFonts w:cs="Times New Roman"/>
                <w:color w:val="080808"/>
                <w:kern w:val="0"/>
                <w:sz w:val="28"/>
                <w:szCs w:val="28"/>
                <w:lang w:bidi="ar"/>
              </w:rPr>
              <w:t>330</w:t>
            </w:r>
          </w:p>
        </w:tc>
        <w:tc>
          <w:tcPr>
            <w:tcW w:w="10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6E3D3">
            <w:pPr>
              <w:spacing w:line="400" w:lineRule="exact"/>
              <w:ind w:firstLine="0" w:firstLineChars="0"/>
              <w:jc w:val="center"/>
              <w:textAlignment w:val="center"/>
              <w:rPr>
                <w:rFonts w:cs="Times New Roman"/>
                <w:color w:val="080808"/>
                <w:kern w:val="0"/>
                <w:sz w:val="28"/>
                <w:szCs w:val="28"/>
                <w:lang w:bidi="ar"/>
              </w:rPr>
            </w:pPr>
            <w:r>
              <w:rPr>
                <w:rFonts w:cs="Times New Roman"/>
                <w:color w:val="080808"/>
                <w:kern w:val="0"/>
                <w:sz w:val="28"/>
                <w:szCs w:val="28"/>
                <w:lang w:bidi="ar"/>
              </w:rPr>
              <w:t>优</w:t>
            </w:r>
          </w:p>
        </w:tc>
        <w:tc>
          <w:tcPr>
            <w:tcW w:w="1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43B8A">
            <w:pPr>
              <w:spacing w:line="400" w:lineRule="exact"/>
              <w:ind w:firstLine="0" w:firstLineChars="0"/>
              <w:jc w:val="center"/>
              <w:textAlignment w:val="center"/>
              <w:rPr>
                <w:rFonts w:cs="Times New Roman"/>
                <w:color w:val="080808"/>
                <w:kern w:val="0"/>
                <w:sz w:val="28"/>
                <w:szCs w:val="28"/>
                <w:lang w:bidi="ar"/>
              </w:rPr>
            </w:pPr>
            <w:r>
              <w:rPr>
                <w:rFonts w:cs="Times New Roman"/>
                <w:color w:val="080808"/>
                <w:kern w:val="0"/>
                <w:sz w:val="28"/>
                <w:szCs w:val="28"/>
                <w:lang w:bidi="ar"/>
              </w:rPr>
              <w:t>3.8809</w:t>
            </w:r>
          </w:p>
        </w:tc>
        <w:tc>
          <w:tcPr>
            <w:tcW w:w="123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337A2">
            <w:pPr>
              <w:spacing w:line="400" w:lineRule="exact"/>
              <w:ind w:firstLine="0" w:firstLineChars="0"/>
              <w:jc w:val="center"/>
              <w:textAlignment w:val="center"/>
              <w:rPr>
                <w:rFonts w:cs="Times New Roman"/>
                <w:color w:val="080808"/>
                <w:kern w:val="0"/>
                <w:sz w:val="28"/>
                <w:szCs w:val="28"/>
                <w:lang w:bidi="ar"/>
              </w:rPr>
            </w:pPr>
            <w:r>
              <w:rPr>
                <w:rFonts w:cs="Times New Roman"/>
                <w:color w:val="080808"/>
                <w:kern w:val="0"/>
                <w:sz w:val="28"/>
                <w:szCs w:val="28"/>
                <w:lang w:bidi="ar"/>
              </w:rPr>
              <w:t>核心</w:t>
            </w:r>
          </w:p>
          <w:p w14:paraId="686C9B4E">
            <w:pPr>
              <w:spacing w:line="400" w:lineRule="exact"/>
              <w:ind w:firstLine="0" w:firstLineChars="0"/>
              <w:jc w:val="center"/>
              <w:textAlignment w:val="center"/>
              <w:rPr>
                <w:rFonts w:cs="Times New Roman"/>
                <w:b/>
                <w:bCs/>
                <w:color w:val="000000"/>
                <w:sz w:val="28"/>
                <w:szCs w:val="28"/>
              </w:rPr>
            </w:pPr>
            <w:r>
              <w:rPr>
                <w:rFonts w:cs="Times New Roman"/>
                <w:color w:val="080808"/>
                <w:kern w:val="0"/>
                <w:sz w:val="28"/>
                <w:szCs w:val="28"/>
                <w:lang w:bidi="ar"/>
              </w:rPr>
              <w:t>保护区</w:t>
            </w:r>
          </w:p>
        </w:tc>
      </w:tr>
      <w:tr w14:paraId="6C50E0C8">
        <w:tblPrEx>
          <w:tblCellMar>
            <w:top w:w="0" w:type="dxa"/>
            <w:left w:w="108" w:type="dxa"/>
            <w:bottom w:w="0" w:type="dxa"/>
            <w:right w:w="108" w:type="dxa"/>
          </w:tblCellMar>
        </w:tblPrEx>
        <w:trPr>
          <w:trHeight w:val="567" w:hRule="atLeast"/>
        </w:trPr>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17360">
            <w:pPr>
              <w:spacing w:line="400" w:lineRule="exact"/>
              <w:ind w:firstLine="0" w:firstLineChars="0"/>
              <w:jc w:val="center"/>
              <w:textAlignment w:val="center"/>
              <w:rPr>
                <w:rFonts w:cs="Times New Roman"/>
                <w:color w:val="080808"/>
                <w:kern w:val="0"/>
                <w:sz w:val="28"/>
                <w:szCs w:val="28"/>
                <w:lang w:bidi="ar"/>
              </w:rPr>
            </w:pPr>
            <w:r>
              <w:rPr>
                <w:rFonts w:cs="Times New Roman"/>
                <w:color w:val="080808"/>
                <w:kern w:val="0"/>
                <w:sz w:val="28"/>
                <w:szCs w:val="28"/>
                <w:lang w:bidi="ar"/>
              </w:rPr>
              <w:t>4</w:t>
            </w:r>
          </w:p>
        </w:tc>
        <w:tc>
          <w:tcPr>
            <w:tcW w:w="1384" w:type="dxa"/>
            <w:vMerge w:val="continue"/>
            <w:tcBorders>
              <w:top w:val="single" w:color="000000" w:sz="4" w:space="0"/>
              <w:left w:val="single" w:color="000000" w:sz="4" w:space="0"/>
              <w:bottom w:val="nil"/>
              <w:right w:val="single" w:color="000000" w:sz="4" w:space="0"/>
            </w:tcBorders>
            <w:shd w:val="clear" w:color="auto" w:fill="auto"/>
            <w:vAlign w:val="center"/>
          </w:tcPr>
          <w:p w14:paraId="7507C6DC">
            <w:pPr>
              <w:spacing w:line="400" w:lineRule="exact"/>
              <w:ind w:firstLine="560"/>
              <w:jc w:val="center"/>
              <w:rPr>
                <w:rFonts w:cs="Times New Roman"/>
                <w:color w:val="080808"/>
                <w:kern w:val="0"/>
                <w:sz w:val="28"/>
                <w:szCs w:val="28"/>
                <w:lang w:bidi="ar"/>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1BD28">
            <w:pPr>
              <w:spacing w:line="400" w:lineRule="exact"/>
              <w:ind w:firstLine="0" w:firstLineChars="0"/>
              <w:jc w:val="center"/>
              <w:textAlignment w:val="center"/>
              <w:rPr>
                <w:rFonts w:cs="Times New Roman"/>
                <w:color w:val="080808"/>
                <w:kern w:val="0"/>
                <w:sz w:val="28"/>
                <w:szCs w:val="28"/>
                <w:lang w:bidi="ar"/>
              </w:rPr>
            </w:pPr>
            <w:r>
              <w:rPr>
                <w:rFonts w:cs="Times New Roman"/>
                <w:color w:val="080808"/>
                <w:kern w:val="0"/>
                <w:sz w:val="28"/>
                <w:szCs w:val="28"/>
                <w:lang w:bidi="ar"/>
              </w:rPr>
              <w:t>建淮村</w:t>
            </w:r>
          </w:p>
        </w:tc>
        <w:tc>
          <w:tcPr>
            <w:tcW w:w="11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9061C">
            <w:pPr>
              <w:spacing w:line="400" w:lineRule="exact"/>
              <w:ind w:firstLine="0" w:firstLineChars="0"/>
              <w:jc w:val="center"/>
              <w:textAlignment w:val="center"/>
              <w:rPr>
                <w:rFonts w:cs="Times New Roman"/>
                <w:color w:val="080808"/>
                <w:kern w:val="0"/>
                <w:sz w:val="28"/>
                <w:szCs w:val="28"/>
                <w:lang w:bidi="ar"/>
              </w:rPr>
            </w:pPr>
            <w:r>
              <w:rPr>
                <w:rFonts w:cs="Times New Roman"/>
                <w:color w:val="080808"/>
                <w:kern w:val="0"/>
                <w:sz w:val="28"/>
                <w:szCs w:val="28"/>
                <w:lang w:bidi="ar"/>
              </w:rPr>
              <w:t>6116</w:t>
            </w:r>
          </w:p>
        </w:tc>
        <w:tc>
          <w:tcPr>
            <w:tcW w:w="1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97073">
            <w:pPr>
              <w:spacing w:line="400" w:lineRule="exact"/>
              <w:ind w:firstLine="0" w:firstLineChars="0"/>
              <w:jc w:val="center"/>
              <w:textAlignment w:val="center"/>
              <w:rPr>
                <w:rFonts w:cs="Times New Roman"/>
                <w:color w:val="080808"/>
                <w:kern w:val="0"/>
                <w:sz w:val="28"/>
                <w:szCs w:val="28"/>
                <w:lang w:bidi="ar"/>
              </w:rPr>
            </w:pPr>
            <w:r>
              <w:rPr>
                <w:rFonts w:cs="Times New Roman"/>
                <w:color w:val="080808"/>
                <w:kern w:val="0"/>
                <w:sz w:val="28"/>
                <w:szCs w:val="28"/>
                <w:lang w:bidi="ar"/>
              </w:rPr>
              <w:t>1.5129</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526C6">
            <w:pPr>
              <w:spacing w:line="400" w:lineRule="exact"/>
              <w:ind w:left="-160" w:leftChars="-50" w:right="-160" w:rightChars="-50" w:firstLine="0" w:firstLineChars="0"/>
              <w:jc w:val="center"/>
              <w:textAlignment w:val="center"/>
              <w:rPr>
                <w:rFonts w:cs="Times New Roman"/>
                <w:color w:val="080808"/>
                <w:kern w:val="0"/>
                <w:sz w:val="28"/>
                <w:szCs w:val="28"/>
                <w:lang w:bidi="ar"/>
              </w:rPr>
            </w:pPr>
            <w:r>
              <w:rPr>
                <w:rFonts w:cs="Times New Roman"/>
                <w:color w:val="080808"/>
                <w:kern w:val="0"/>
                <w:sz w:val="28"/>
                <w:szCs w:val="28"/>
                <w:lang w:bidi="ar"/>
              </w:rPr>
              <w:t>119.1854</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CD905">
            <w:pPr>
              <w:spacing w:line="400" w:lineRule="exact"/>
              <w:ind w:firstLine="0" w:firstLineChars="0"/>
              <w:jc w:val="center"/>
              <w:textAlignment w:val="center"/>
              <w:rPr>
                <w:rFonts w:cs="Times New Roman"/>
                <w:color w:val="080808"/>
                <w:kern w:val="0"/>
                <w:sz w:val="28"/>
                <w:szCs w:val="28"/>
                <w:lang w:bidi="ar"/>
              </w:rPr>
            </w:pPr>
            <w:r>
              <w:rPr>
                <w:rFonts w:cs="Times New Roman"/>
                <w:color w:val="080808"/>
                <w:kern w:val="0"/>
                <w:sz w:val="28"/>
                <w:szCs w:val="28"/>
                <w:lang w:bidi="ar"/>
              </w:rPr>
              <w:t>33.4612</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D03B5">
            <w:pPr>
              <w:spacing w:line="400" w:lineRule="exact"/>
              <w:ind w:firstLine="0" w:firstLineChars="0"/>
              <w:jc w:val="center"/>
              <w:textAlignment w:val="center"/>
              <w:rPr>
                <w:rFonts w:cs="Times New Roman"/>
                <w:color w:val="080808"/>
                <w:kern w:val="0"/>
                <w:sz w:val="28"/>
                <w:szCs w:val="28"/>
                <w:lang w:bidi="ar"/>
              </w:rPr>
            </w:pPr>
            <w:r>
              <w:rPr>
                <w:rFonts w:cs="Times New Roman"/>
                <w:color w:val="080808"/>
                <w:kern w:val="0"/>
                <w:sz w:val="28"/>
                <w:szCs w:val="28"/>
                <w:lang w:bidi="ar"/>
              </w:rPr>
              <w:t>1000</w:t>
            </w:r>
          </w:p>
        </w:tc>
        <w:tc>
          <w:tcPr>
            <w:tcW w:w="10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58416">
            <w:pPr>
              <w:spacing w:line="400" w:lineRule="exact"/>
              <w:ind w:firstLine="0" w:firstLineChars="0"/>
              <w:jc w:val="center"/>
              <w:textAlignment w:val="center"/>
              <w:rPr>
                <w:rFonts w:cs="Times New Roman"/>
                <w:color w:val="080808"/>
                <w:kern w:val="0"/>
                <w:sz w:val="28"/>
                <w:szCs w:val="28"/>
                <w:lang w:bidi="ar"/>
              </w:rPr>
            </w:pPr>
            <w:r>
              <w:rPr>
                <w:rFonts w:cs="Times New Roman"/>
                <w:color w:val="080808"/>
                <w:kern w:val="0"/>
                <w:sz w:val="28"/>
                <w:szCs w:val="28"/>
                <w:lang w:bidi="ar"/>
              </w:rPr>
              <w:t>优</w:t>
            </w:r>
          </w:p>
        </w:tc>
        <w:tc>
          <w:tcPr>
            <w:tcW w:w="1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3E6E5">
            <w:pPr>
              <w:spacing w:line="400" w:lineRule="exact"/>
              <w:ind w:firstLine="0" w:firstLineChars="0"/>
              <w:jc w:val="center"/>
              <w:textAlignment w:val="center"/>
              <w:rPr>
                <w:rFonts w:cs="Times New Roman"/>
                <w:color w:val="080808"/>
                <w:kern w:val="0"/>
                <w:sz w:val="28"/>
                <w:szCs w:val="28"/>
                <w:lang w:bidi="ar"/>
              </w:rPr>
            </w:pPr>
            <w:r>
              <w:rPr>
                <w:rFonts w:cs="Times New Roman"/>
                <w:color w:val="080808"/>
                <w:kern w:val="0"/>
                <w:sz w:val="28"/>
                <w:szCs w:val="28"/>
                <w:lang w:bidi="ar"/>
              </w:rPr>
              <w:t>3.5721</w:t>
            </w:r>
          </w:p>
        </w:tc>
        <w:tc>
          <w:tcPr>
            <w:tcW w:w="123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0AC88">
            <w:pPr>
              <w:spacing w:line="400" w:lineRule="exact"/>
              <w:ind w:firstLine="562"/>
              <w:jc w:val="center"/>
              <w:rPr>
                <w:rFonts w:cs="Times New Roman"/>
                <w:b/>
                <w:bCs/>
                <w:color w:val="000000"/>
                <w:sz w:val="28"/>
                <w:szCs w:val="28"/>
              </w:rPr>
            </w:pPr>
          </w:p>
        </w:tc>
      </w:tr>
      <w:tr w14:paraId="7DE3EA47">
        <w:tblPrEx>
          <w:tblCellMar>
            <w:top w:w="0" w:type="dxa"/>
            <w:left w:w="108" w:type="dxa"/>
            <w:bottom w:w="0" w:type="dxa"/>
            <w:right w:w="108" w:type="dxa"/>
          </w:tblCellMar>
        </w:tblPrEx>
        <w:trPr>
          <w:trHeight w:val="567" w:hRule="atLeast"/>
        </w:trPr>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58538">
            <w:pPr>
              <w:spacing w:line="400" w:lineRule="exact"/>
              <w:ind w:firstLine="0" w:firstLineChars="0"/>
              <w:jc w:val="center"/>
              <w:textAlignment w:val="center"/>
              <w:rPr>
                <w:rFonts w:cs="Times New Roman"/>
                <w:color w:val="080808"/>
                <w:kern w:val="0"/>
                <w:sz w:val="28"/>
                <w:szCs w:val="28"/>
                <w:lang w:bidi="ar"/>
              </w:rPr>
            </w:pPr>
            <w:r>
              <w:rPr>
                <w:rFonts w:cs="Times New Roman"/>
                <w:color w:val="080808"/>
                <w:kern w:val="0"/>
                <w:sz w:val="28"/>
                <w:szCs w:val="28"/>
                <w:lang w:bidi="ar"/>
              </w:rPr>
              <w:t>5</w:t>
            </w:r>
          </w:p>
        </w:tc>
        <w:tc>
          <w:tcPr>
            <w:tcW w:w="1384" w:type="dxa"/>
            <w:vMerge w:val="restart"/>
            <w:tcBorders>
              <w:top w:val="single" w:color="000000" w:sz="4" w:space="0"/>
              <w:left w:val="single" w:color="000000" w:sz="4" w:space="0"/>
              <w:bottom w:val="nil"/>
              <w:right w:val="single" w:color="000000" w:sz="4" w:space="0"/>
            </w:tcBorders>
            <w:shd w:val="clear" w:color="auto" w:fill="auto"/>
            <w:vAlign w:val="center"/>
          </w:tcPr>
          <w:p w14:paraId="1AD2CBEE">
            <w:pPr>
              <w:spacing w:line="400" w:lineRule="exact"/>
              <w:ind w:firstLine="0" w:firstLineChars="0"/>
              <w:jc w:val="center"/>
              <w:textAlignment w:val="center"/>
              <w:rPr>
                <w:rFonts w:cs="Times New Roman"/>
                <w:color w:val="080808"/>
                <w:sz w:val="28"/>
                <w:szCs w:val="28"/>
              </w:rPr>
            </w:pPr>
            <w:r>
              <w:rPr>
                <w:rFonts w:cs="Times New Roman"/>
                <w:color w:val="080808"/>
                <w:kern w:val="0"/>
                <w:sz w:val="28"/>
                <w:szCs w:val="28"/>
                <w:lang w:bidi="ar"/>
              </w:rPr>
              <w:t>车桥镇</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55B73">
            <w:pPr>
              <w:spacing w:line="400" w:lineRule="exact"/>
              <w:ind w:firstLine="0" w:firstLineChars="0"/>
              <w:jc w:val="center"/>
              <w:textAlignment w:val="center"/>
              <w:rPr>
                <w:rFonts w:cs="Times New Roman"/>
                <w:color w:val="080808"/>
                <w:sz w:val="28"/>
                <w:szCs w:val="28"/>
              </w:rPr>
            </w:pPr>
            <w:r>
              <w:rPr>
                <w:rFonts w:cs="Times New Roman"/>
                <w:color w:val="080808"/>
                <w:kern w:val="0"/>
                <w:sz w:val="28"/>
                <w:szCs w:val="28"/>
                <w:lang w:bidi="ar"/>
              </w:rPr>
              <w:t>高舍村</w:t>
            </w:r>
          </w:p>
        </w:tc>
        <w:tc>
          <w:tcPr>
            <w:tcW w:w="11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9CA20">
            <w:pPr>
              <w:spacing w:line="400" w:lineRule="exact"/>
              <w:ind w:firstLine="0" w:firstLineChars="0"/>
              <w:jc w:val="center"/>
              <w:textAlignment w:val="center"/>
              <w:rPr>
                <w:rFonts w:cs="Times New Roman"/>
                <w:color w:val="080808"/>
                <w:sz w:val="28"/>
                <w:szCs w:val="28"/>
              </w:rPr>
            </w:pPr>
            <w:r>
              <w:rPr>
                <w:rFonts w:cs="Times New Roman"/>
                <w:color w:val="080808"/>
                <w:kern w:val="0"/>
                <w:sz w:val="28"/>
                <w:szCs w:val="28"/>
                <w:lang w:bidi="ar"/>
              </w:rPr>
              <w:t>2680</w:t>
            </w:r>
          </w:p>
        </w:tc>
        <w:tc>
          <w:tcPr>
            <w:tcW w:w="1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C0246">
            <w:pPr>
              <w:spacing w:line="400" w:lineRule="exact"/>
              <w:ind w:firstLine="0" w:firstLineChars="0"/>
              <w:jc w:val="center"/>
              <w:textAlignment w:val="center"/>
              <w:rPr>
                <w:rFonts w:cs="Times New Roman"/>
                <w:color w:val="080808"/>
                <w:sz w:val="28"/>
                <w:szCs w:val="28"/>
              </w:rPr>
            </w:pPr>
            <w:r>
              <w:rPr>
                <w:rFonts w:cs="Times New Roman"/>
                <w:color w:val="080808"/>
                <w:kern w:val="0"/>
                <w:sz w:val="28"/>
                <w:szCs w:val="28"/>
                <w:lang w:bidi="ar"/>
              </w:rPr>
              <w:t>1.5994</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F60C8">
            <w:pPr>
              <w:spacing w:line="400" w:lineRule="exact"/>
              <w:ind w:left="-160" w:leftChars="-50" w:right="-160" w:rightChars="-50" w:firstLine="0" w:firstLineChars="0"/>
              <w:jc w:val="center"/>
              <w:textAlignment w:val="center"/>
              <w:rPr>
                <w:rFonts w:cs="Times New Roman"/>
                <w:color w:val="080808"/>
                <w:sz w:val="28"/>
                <w:szCs w:val="28"/>
              </w:rPr>
            </w:pPr>
            <w:r>
              <w:rPr>
                <w:rFonts w:cs="Times New Roman"/>
                <w:color w:val="080808"/>
                <w:kern w:val="0"/>
                <w:sz w:val="28"/>
                <w:szCs w:val="28"/>
                <w:lang w:bidi="ar"/>
              </w:rPr>
              <w:t>119.1991</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4714B">
            <w:pPr>
              <w:spacing w:line="400" w:lineRule="exact"/>
              <w:ind w:firstLine="0" w:firstLineChars="0"/>
              <w:jc w:val="center"/>
              <w:textAlignment w:val="center"/>
              <w:rPr>
                <w:rFonts w:cs="Times New Roman"/>
                <w:color w:val="080808"/>
                <w:sz w:val="28"/>
                <w:szCs w:val="28"/>
              </w:rPr>
            </w:pPr>
            <w:r>
              <w:rPr>
                <w:rFonts w:cs="Times New Roman"/>
                <w:color w:val="080808"/>
                <w:kern w:val="0"/>
                <w:sz w:val="28"/>
                <w:szCs w:val="28"/>
                <w:lang w:bidi="ar"/>
              </w:rPr>
              <w:t>33.4163</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7B7B1">
            <w:pPr>
              <w:spacing w:line="400" w:lineRule="exact"/>
              <w:ind w:firstLine="0" w:firstLineChars="0"/>
              <w:jc w:val="center"/>
              <w:textAlignment w:val="center"/>
              <w:rPr>
                <w:rFonts w:cs="Times New Roman"/>
                <w:color w:val="080808"/>
                <w:sz w:val="28"/>
                <w:szCs w:val="28"/>
              </w:rPr>
            </w:pPr>
            <w:r>
              <w:rPr>
                <w:rFonts w:cs="Times New Roman"/>
                <w:color w:val="080808"/>
                <w:kern w:val="0"/>
                <w:sz w:val="28"/>
                <w:szCs w:val="28"/>
                <w:lang w:bidi="ar"/>
              </w:rPr>
              <w:t>500</w:t>
            </w:r>
          </w:p>
        </w:tc>
        <w:tc>
          <w:tcPr>
            <w:tcW w:w="10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5BDA0">
            <w:pPr>
              <w:spacing w:line="400" w:lineRule="exact"/>
              <w:ind w:firstLine="0" w:firstLineChars="0"/>
              <w:jc w:val="center"/>
              <w:textAlignment w:val="center"/>
              <w:rPr>
                <w:rFonts w:cs="Times New Roman"/>
                <w:color w:val="080808"/>
                <w:sz w:val="28"/>
                <w:szCs w:val="28"/>
              </w:rPr>
            </w:pPr>
            <w:r>
              <w:rPr>
                <w:rFonts w:cs="Times New Roman"/>
                <w:color w:val="080808"/>
                <w:kern w:val="0"/>
                <w:sz w:val="28"/>
                <w:szCs w:val="28"/>
                <w:lang w:bidi="ar"/>
              </w:rPr>
              <w:t>优</w:t>
            </w:r>
          </w:p>
        </w:tc>
        <w:tc>
          <w:tcPr>
            <w:tcW w:w="1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74FE6">
            <w:pPr>
              <w:spacing w:line="400" w:lineRule="exact"/>
              <w:ind w:firstLine="0" w:firstLineChars="0"/>
              <w:jc w:val="center"/>
              <w:textAlignment w:val="center"/>
              <w:rPr>
                <w:rFonts w:cs="Times New Roman"/>
                <w:color w:val="080808"/>
                <w:sz w:val="28"/>
                <w:szCs w:val="28"/>
              </w:rPr>
            </w:pPr>
            <w:r>
              <w:rPr>
                <w:rFonts w:cs="Times New Roman"/>
                <w:color w:val="080808"/>
                <w:kern w:val="0"/>
                <w:sz w:val="28"/>
                <w:szCs w:val="28"/>
                <w:lang w:bidi="ar"/>
              </w:rPr>
              <w:t>3.3322</w:t>
            </w:r>
          </w:p>
        </w:tc>
        <w:tc>
          <w:tcPr>
            <w:tcW w:w="12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048F0">
            <w:pPr>
              <w:spacing w:line="400" w:lineRule="exact"/>
              <w:ind w:firstLine="560"/>
              <w:jc w:val="center"/>
              <w:rPr>
                <w:rFonts w:cs="Times New Roman"/>
                <w:color w:val="000000"/>
                <w:sz w:val="28"/>
                <w:szCs w:val="28"/>
              </w:rPr>
            </w:pPr>
          </w:p>
        </w:tc>
      </w:tr>
      <w:tr w14:paraId="3358F114">
        <w:tblPrEx>
          <w:tblCellMar>
            <w:top w:w="0" w:type="dxa"/>
            <w:left w:w="108" w:type="dxa"/>
            <w:bottom w:w="0" w:type="dxa"/>
            <w:right w:w="108" w:type="dxa"/>
          </w:tblCellMar>
        </w:tblPrEx>
        <w:trPr>
          <w:trHeight w:val="567" w:hRule="atLeast"/>
        </w:trPr>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61530">
            <w:pPr>
              <w:spacing w:line="400" w:lineRule="exact"/>
              <w:ind w:firstLine="0" w:firstLineChars="0"/>
              <w:jc w:val="center"/>
              <w:textAlignment w:val="center"/>
              <w:rPr>
                <w:rFonts w:cs="Times New Roman"/>
                <w:color w:val="080808"/>
                <w:kern w:val="0"/>
                <w:sz w:val="28"/>
                <w:szCs w:val="28"/>
                <w:lang w:bidi="ar"/>
              </w:rPr>
            </w:pPr>
            <w:r>
              <w:rPr>
                <w:rFonts w:cs="Times New Roman"/>
                <w:color w:val="080808"/>
                <w:kern w:val="0"/>
                <w:sz w:val="28"/>
                <w:szCs w:val="28"/>
                <w:lang w:bidi="ar"/>
              </w:rPr>
              <w:t>6</w:t>
            </w:r>
          </w:p>
        </w:tc>
        <w:tc>
          <w:tcPr>
            <w:tcW w:w="1384" w:type="dxa"/>
            <w:vMerge w:val="continue"/>
            <w:tcBorders>
              <w:top w:val="single" w:color="000000" w:sz="4" w:space="0"/>
              <w:left w:val="single" w:color="000000" w:sz="4" w:space="0"/>
              <w:bottom w:val="nil"/>
              <w:right w:val="single" w:color="000000" w:sz="4" w:space="0"/>
            </w:tcBorders>
            <w:shd w:val="clear" w:color="auto" w:fill="auto"/>
            <w:vAlign w:val="center"/>
          </w:tcPr>
          <w:p w14:paraId="52C73B98">
            <w:pPr>
              <w:spacing w:line="400" w:lineRule="exact"/>
              <w:ind w:firstLine="560"/>
              <w:jc w:val="center"/>
              <w:rPr>
                <w:rFonts w:cs="Times New Roman"/>
                <w:color w:val="080808"/>
                <w:sz w:val="28"/>
                <w:szCs w:val="28"/>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937C4">
            <w:pPr>
              <w:spacing w:line="400" w:lineRule="exact"/>
              <w:ind w:firstLine="0" w:firstLineChars="0"/>
              <w:jc w:val="center"/>
              <w:textAlignment w:val="center"/>
              <w:rPr>
                <w:rFonts w:cs="Times New Roman"/>
                <w:color w:val="080808"/>
                <w:sz w:val="28"/>
                <w:szCs w:val="28"/>
              </w:rPr>
            </w:pPr>
            <w:r>
              <w:rPr>
                <w:rFonts w:cs="Times New Roman"/>
                <w:color w:val="080808"/>
                <w:kern w:val="0"/>
                <w:sz w:val="28"/>
                <w:szCs w:val="28"/>
                <w:lang w:bidi="ar"/>
              </w:rPr>
              <w:t>花巷村</w:t>
            </w:r>
          </w:p>
        </w:tc>
        <w:tc>
          <w:tcPr>
            <w:tcW w:w="11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B4D1F">
            <w:pPr>
              <w:spacing w:line="400" w:lineRule="exact"/>
              <w:ind w:firstLine="0" w:firstLineChars="0"/>
              <w:jc w:val="center"/>
              <w:textAlignment w:val="center"/>
              <w:rPr>
                <w:rFonts w:cs="Times New Roman"/>
                <w:color w:val="080808"/>
                <w:sz w:val="28"/>
                <w:szCs w:val="28"/>
              </w:rPr>
            </w:pPr>
            <w:r>
              <w:rPr>
                <w:rFonts w:cs="Times New Roman"/>
                <w:color w:val="080808"/>
                <w:kern w:val="0"/>
                <w:sz w:val="28"/>
                <w:szCs w:val="28"/>
                <w:lang w:bidi="ar"/>
              </w:rPr>
              <w:t>2360</w:t>
            </w:r>
          </w:p>
        </w:tc>
        <w:tc>
          <w:tcPr>
            <w:tcW w:w="1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A9C4A">
            <w:pPr>
              <w:spacing w:line="400" w:lineRule="exact"/>
              <w:ind w:firstLine="0" w:firstLineChars="0"/>
              <w:jc w:val="center"/>
              <w:textAlignment w:val="center"/>
              <w:rPr>
                <w:rFonts w:cs="Times New Roman"/>
                <w:color w:val="080808"/>
                <w:sz w:val="28"/>
                <w:szCs w:val="28"/>
              </w:rPr>
            </w:pPr>
            <w:r>
              <w:rPr>
                <w:rFonts w:cs="Times New Roman"/>
                <w:color w:val="080808"/>
                <w:kern w:val="0"/>
                <w:sz w:val="28"/>
                <w:szCs w:val="28"/>
                <w:lang w:bidi="ar"/>
              </w:rPr>
              <w:t>1.4783</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5373A">
            <w:pPr>
              <w:spacing w:line="400" w:lineRule="exact"/>
              <w:ind w:left="-160" w:leftChars="-50" w:right="-160" w:rightChars="-50" w:firstLine="0" w:firstLineChars="0"/>
              <w:jc w:val="center"/>
              <w:textAlignment w:val="center"/>
              <w:rPr>
                <w:rFonts w:cs="Times New Roman"/>
                <w:color w:val="080808"/>
                <w:sz w:val="28"/>
                <w:szCs w:val="28"/>
              </w:rPr>
            </w:pPr>
            <w:r>
              <w:rPr>
                <w:rFonts w:cs="Times New Roman"/>
                <w:color w:val="080808"/>
                <w:kern w:val="0"/>
                <w:sz w:val="28"/>
                <w:szCs w:val="28"/>
                <w:lang w:bidi="ar"/>
              </w:rPr>
              <w:t>119.1906</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EB80A">
            <w:pPr>
              <w:spacing w:line="400" w:lineRule="exact"/>
              <w:ind w:firstLine="0" w:firstLineChars="0"/>
              <w:jc w:val="center"/>
              <w:textAlignment w:val="center"/>
              <w:rPr>
                <w:rFonts w:cs="Times New Roman"/>
                <w:color w:val="080808"/>
                <w:sz w:val="28"/>
                <w:szCs w:val="28"/>
              </w:rPr>
            </w:pPr>
            <w:r>
              <w:rPr>
                <w:rFonts w:cs="Times New Roman"/>
                <w:color w:val="080808"/>
                <w:kern w:val="0"/>
                <w:sz w:val="28"/>
                <w:szCs w:val="28"/>
                <w:lang w:bidi="ar"/>
              </w:rPr>
              <w:t>33.3947</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DBF1F">
            <w:pPr>
              <w:spacing w:line="400" w:lineRule="exact"/>
              <w:ind w:firstLine="0" w:firstLineChars="0"/>
              <w:jc w:val="center"/>
              <w:textAlignment w:val="center"/>
              <w:rPr>
                <w:rFonts w:cs="Times New Roman"/>
                <w:color w:val="080808"/>
                <w:sz w:val="28"/>
                <w:szCs w:val="28"/>
              </w:rPr>
            </w:pPr>
            <w:r>
              <w:rPr>
                <w:rFonts w:cs="Times New Roman"/>
                <w:color w:val="080808"/>
                <w:kern w:val="0"/>
                <w:sz w:val="28"/>
                <w:szCs w:val="28"/>
                <w:lang w:bidi="ar"/>
              </w:rPr>
              <w:t>300</w:t>
            </w:r>
          </w:p>
        </w:tc>
        <w:tc>
          <w:tcPr>
            <w:tcW w:w="10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E01A7">
            <w:pPr>
              <w:spacing w:line="400" w:lineRule="exact"/>
              <w:ind w:firstLine="0" w:firstLineChars="0"/>
              <w:jc w:val="center"/>
              <w:textAlignment w:val="center"/>
              <w:rPr>
                <w:rFonts w:cs="Times New Roman"/>
                <w:color w:val="080808"/>
                <w:sz w:val="28"/>
                <w:szCs w:val="28"/>
              </w:rPr>
            </w:pPr>
            <w:r>
              <w:rPr>
                <w:rFonts w:cs="Times New Roman"/>
                <w:color w:val="080808"/>
                <w:kern w:val="0"/>
                <w:sz w:val="28"/>
                <w:szCs w:val="28"/>
                <w:lang w:bidi="ar"/>
              </w:rPr>
              <w:t>优</w:t>
            </w:r>
          </w:p>
        </w:tc>
        <w:tc>
          <w:tcPr>
            <w:tcW w:w="1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28E66">
            <w:pPr>
              <w:spacing w:line="400" w:lineRule="exact"/>
              <w:ind w:firstLine="0" w:firstLineChars="0"/>
              <w:jc w:val="center"/>
              <w:textAlignment w:val="center"/>
              <w:rPr>
                <w:rFonts w:cs="Times New Roman"/>
                <w:color w:val="080808"/>
                <w:sz w:val="28"/>
                <w:szCs w:val="28"/>
              </w:rPr>
            </w:pPr>
            <w:r>
              <w:rPr>
                <w:rFonts w:cs="Times New Roman"/>
                <w:color w:val="080808"/>
                <w:kern w:val="0"/>
                <w:sz w:val="28"/>
                <w:szCs w:val="28"/>
                <w:lang w:bidi="ar"/>
              </w:rPr>
              <w:t>3.0634</w:t>
            </w:r>
          </w:p>
        </w:tc>
        <w:tc>
          <w:tcPr>
            <w:tcW w:w="12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A247E">
            <w:pPr>
              <w:spacing w:line="400" w:lineRule="exact"/>
              <w:ind w:firstLine="560"/>
              <w:jc w:val="center"/>
              <w:rPr>
                <w:rFonts w:cs="Times New Roman"/>
                <w:color w:val="000000"/>
                <w:sz w:val="28"/>
                <w:szCs w:val="28"/>
              </w:rPr>
            </w:pPr>
          </w:p>
        </w:tc>
      </w:tr>
      <w:tr w14:paraId="4C1873DA">
        <w:tblPrEx>
          <w:tblCellMar>
            <w:top w:w="0" w:type="dxa"/>
            <w:left w:w="108" w:type="dxa"/>
            <w:bottom w:w="0" w:type="dxa"/>
            <w:right w:w="108" w:type="dxa"/>
          </w:tblCellMar>
        </w:tblPrEx>
        <w:trPr>
          <w:trHeight w:val="567" w:hRule="atLeast"/>
        </w:trPr>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AEEAB">
            <w:pPr>
              <w:spacing w:line="400" w:lineRule="exact"/>
              <w:ind w:firstLine="0" w:firstLineChars="0"/>
              <w:jc w:val="center"/>
              <w:textAlignment w:val="center"/>
              <w:rPr>
                <w:rFonts w:cs="Times New Roman"/>
                <w:color w:val="080808"/>
                <w:kern w:val="0"/>
                <w:sz w:val="28"/>
                <w:szCs w:val="28"/>
                <w:lang w:bidi="ar"/>
              </w:rPr>
            </w:pPr>
            <w:r>
              <w:rPr>
                <w:rFonts w:cs="Times New Roman"/>
                <w:color w:val="080808"/>
                <w:kern w:val="0"/>
                <w:sz w:val="28"/>
                <w:szCs w:val="28"/>
                <w:lang w:bidi="ar"/>
              </w:rPr>
              <w:t>7</w:t>
            </w:r>
          </w:p>
        </w:tc>
        <w:tc>
          <w:tcPr>
            <w:tcW w:w="13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4E57FB">
            <w:pPr>
              <w:spacing w:line="400" w:lineRule="exact"/>
              <w:ind w:firstLine="0" w:firstLineChars="0"/>
              <w:jc w:val="center"/>
              <w:textAlignment w:val="center"/>
              <w:rPr>
                <w:rFonts w:cs="Times New Roman"/>
                <w:color w:val="080808"/>
                <w:sz w:val="28"/>
                <w:szCs w:val="28"/>
              </w:rPr>
            </w:pPr>
            <w:r>
              <w:rPr>
                <w:rFonts w:cs="Times New Roman"/>
                <w:color w:val="080808"/>
                <w:kern w:val="0"/>
                <w:sz w:val="28"/>
                <w:szCs w:val="28"/>
                <w:lang w:bidi="ar"/>
              </w:rPr>
              <w:t>漕运镇</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143BD">
            <w:pPr>
              <w:spacing w:line="400" w:lineRule="exact"/>
              <w:ind w:firstLine="0" w:firstLineChars="0"/>
              <w:jc w:val="center"/>
              <w:textAlignment w:val="center"/>
              <w:rPr>
                <w:rFonts w:cs="Times New Roman"/>
                <w:color w:val="080808"/>
                <w:sz w:val="28"/>
                <w:szCs w:val="28"/>
              </w:rPr>
            </w:pPr>
            <w:r>
              <w:rPr>
                <w:rFonts w:cs="Times New Roman"/>
                <w:color w:val="080808"/>
                <w:kern w:val="0"/>
                <w:sz w:val="28"/>
                <w:szCs w:val="28"/>
                <w:lang w:bidi="ar"/>
              </w:rPr>
              <w:t>祁庄村</w:t>
            </w:r>
          </w:p>
        </w:tc>
        <w:tc>
          <w:tcPr>
            <w:tcW w:w="11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FA013">
            <w:pPr>
              <w:spacing w:line="400" w:lineRule="exact"/>
              <w:ind w:firstLine="0" w:firstLineChars="0"/>
              <w:jc w:val="center"/>
              <w:textAlignment w:val="center"/>
              <w:rPr>
                <w:rFonts w:cs="Times New Roman"/>
                <w:color w:val="080808"/>
                <w:sz w:val="28"/>
                <w:szCs w:val="28"/>
              </w:rPr>
            </w:pPr>
            <w:r>
              <w:rPr>
                <w:rFonts w:cs="Times New Roman"/>
                <w:color w:val="080808"/>
                <w:kern w:val="0"/>
                <w:sz w:val="28"/>
                <w:szCs w:val="28"/>
                <w:lang w:bidi="ar"/>
              </w:rPr>
              <w:t>5035</w:t>
            </w:r>
          </w:p>
        </w:tc>
        <w:tc>
          <w:tcPr>
            <w:tcW w:w="1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C451B">
            <w:pPr>
              <w:spacing w:line="400" w:lineRule="exact"/>
              <w:ind w:firstLine="0" w:firstLineChars="0"/>
              <w:jc w:val="center"/>
              <w:textAlignment w:val="center"/>
              <w:rPr>
                <w:rFonts w:cs="Times New Roman"/>
                <w:color w:val="080808"/>
                <w:sz w:val="28"/>
                <w:szCs w:val="28"/>
              </w:rPr>
            </w:pPr>
            <w:r>
              <w:rPr>
                <w:rFonts w:cs="Times New Roman"/>
                <w:color w:val="080808"/>
                <w:kern w:val="0"/>
                <w:sz w:val="28"/>
                <w:szCs w:val="28"/>
                <w:lang w:bidi="ar"/>
              </w:rPr>
              <w:t>1.4786</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0C73D">
            <w:pPr>
              <w:spacing w:line="400" w:lineRule="exact"/>
              <w:ind w:left="-160" w:leftChars="-50" w:right="-160" w:rightChars="-50" w:firstLine="0" w:firstLineChars="0"/>
              <w:jc w:val="center"/>
              <w:textAlignment w:val="center"/>
              <w:rPr>
                <w:rFonts w:cs="Times New Roman"/>
                <w:color w:val="080808"/>
                <w:sz w:val="28"/>
                <w:szCs w:val="28"/>
              </w:rPr>
            </w:pPr>
            <w:r>
              <w:rPr>
                <w:rFonts w:cs="Times New Roman"/>
                <w:color w:val="080808"/>
                <w:kern w:val="0"/>
                <w:sz w:val="28"/>
                <w:szCs w:val="28"/>
                <w:lang w:bidi="ar"/>
              </w:rPr>
              <w:t>119.1856</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F13F5">
            <w:pPr>
              <w:spacing w:line="400" w:lineRule="exact"/>
              <w:ind w:firstLine="0" w:firstLineChars="0"/>
              <w:jc w:val="center"/>
              <w:textAlignment w:val="center"/>
              <w:rPr>
                <w:rFonts w:cs="Times New Roman"/>
                <w:color w:val="080808"/>
                <w:sz w:val="28"/>
                <w:szCs w:val="28"/>
              </w:rPr>
            </w:pPr>
            <w:r>
              <w:rPr>
                <w:rFonts w:cs="Times New Roman"/>
                <w:color w:val="080808"/>
                <w:kern w:val="0"/>
                <w:sz w:val="28"/>
                <w:szCs w:val="28"/>
                <w:lang w:bidi="ar"/>
              </w:rPr>
              <w:t>33.4175</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3F8F6">
            <w:pPr>
              <w:spacing w:line="400" w:lineRule="exact"/>
              <w:ind w:firstLine="0" w:firstLineChars="0"/>
              <w:jc w:val="center"/>
              <w:textAlignment w:val="center"/>
              <w:rPr>
                <w:rFonts w:cs="Times New Roman"/>
                <w:color w:val="080808"/>
                <w:sz w:val="28"/>
                <w:szCs w:val="28"/>
              </w:rPr>
            </w:pPr>
            <w:r>
              <w:rPr>
                <w:rFonts w:cs="Times New Roman"/>
                <w:color w:val="080808"/>
                <w:kern w:val="0"/>
                <w:sz w:val="28"/>
                <w:szCs w:val="28"/>
                <w:lang w:bidi="ar"/>
              </w:rPr>
              <w:t>200</w:t>
            </w:r>
          </w:p>
        </w:tc>
        <w:tc>
          <w:tcPr>
            <w:tcW w:w="10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01340">
            <w:pPr>
              <w:spacing w:line="400" w:lineRule="exact"/>
              <w:ind w:firstLine="0" w:firstLineChars="0"/>
              <w:jc w:val="center"/>
              <w:textAlignment w:val="center"/>
              <w:rPr>
                <w:rFonts w:cs="Times New Roman"/>
                <w:color w:val="080808"/>
                <w:sz w:val="28"/>
                <w:szCs w:val="28"/>
              </w:rPr>
            </w:pPr>
            <w:r>
              <w:rPr>
                <w:rFonts w:cs="Times New Roman"/>
                <w:color w:val="080808"/>
                <w:kern w:val="0"/>
                <w:sz w:val="28"/>
                <w:szCs w:val="28"/>
                <w:lang w:bidi="ar"/>
              </w:rPr>
              <w:t>优</w:t>
            </w:r>
          </w:p>
        </w:tc>
        <w:tc>
          <w:tcPr>
            <w:tcW w:w="1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657E5">
            <w:pPr>
              <w:spacing w:line="400" w:lineRule="exact"/>
              <w:ind w:firstLine="0" w:firstLineChars="0"/>
              <w:jc w:val="center"/>
              <w:textAlignment w:val="center"/>
              <w:rPr>
                <w:rFonts w:cs="Times New Roman"/>
                <w:color w:val="080808"/>
                <w:sz w:val="28"/>
                <w:szCs w:val="28"/>
              </w:rPr>
            </w:pPr>
            <w:r>
              <w:rPr>
                <w:rFonts w:cs="Times New Roman"/>
                <w:color w:val="080808"/>
                <w:kern w:val="0"/>
                <w:sz w:val="28"/>
                <w:szCs w:val="28"/>
                <w:lang w:bidi="ar"/>
              </w:rPr>
              <w:t>3.5258</w:t>
            </w:r>
          </w:p>
        </w:tc>
        <w:tc>
          <w:tcPr>
            <w:tcW w:w="12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D4B9C">
            <w:pPr>
              <w:spacing w:line="400" w:lineRule="exact"/>
              <w:ind w:firstLine="0" w:firstLineChars="0"/>
              <w:jc w:val="center"/>
              <w:textAlignment w:val="center"/>
              <w:rPr>
                <w:rFonts w:cs="Times New Roman"/>
                <w:color w:val="080808"/>
                <w:kern w:val="0"/>
                <w:sz w:val="28"/>
                <w:szCs w:val="28"/>
                <w:lang w:bidi="ar"/>
              </w:rPr>
            </w:pPr>
            <w:r>
              <w:rPr>
                <w:rFonts w:cs="Times New Roman"/>
                <w:color w:val="080808"/>
                <w:kern w:val="0"/>
                <w:sz w:val="28"/>
                <w:szCs w:val="28"/>
                <w:lang w:bidi="ar"/>
              </w:rPr>
              <w:t>核心</w:t>
            </w:r>
          </w:p>
          <w:p w14:paraId="7C0F3165">
            <w:pPr>
              <w:spacing w:line="400" w:lineRule="exact"/>
              <w:ind w:firstLine="0" w:firstLineChars="0"/>
              <w:jc w:val="center"/>
              <w:textAlignment w:val="center"/>
              <w:rPr>
                <w:rFonts w:cs="Times New Roman"/>
                <w:b/>
                <w:bCs/>
                <w:color w:val="000000"/>
                <w:sz w:val="28"/>
                <w:szCs w:val="28"/>
              </w:rPr>
            </w:pPr>
            <w:r>
              <w:rPr>
                <w:rFonts w:cs="Times New Roman"/>
                <w:color w:val="080808"/>
                <w:kern w:val="0"/>
                <w:sz w:val="28"/>
                <w:szCs w:val="28"/>
                <w:lang w:bidi="ar"/>
              </w:rPr>
              <w:t>保护区</w:t>
            </w:r>
          </w:p>
        </w:tc>
      </w:tr>
      <w:tr w14:paraId="2281CF84">
        <w:tblPrEx>
          <w:tblCellMar>
            <w:top w:w="0" w:type="dxa"/>
            <w:left w:w="108" w:type="dxa"/>
            <w:bottom w:w="0" w:type="dxa"/>
            <w:right w:w="108" w:type="dxa"/>
          </w:tblCellMar>
        </w:tblPrEx>
        <w:trPr>
          <w:trHeight w:val="567" w:hRule="atLeast"/>
        </w:trPr>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08E58">
            <w:pPr>
              <w:spacing w:line="400" w:lineRule="exact"/>
              <w:ind w:firstLine="0" w:firstLineChars="0"/>
              <w:jc w:val="center"/>
              <w:textAlignment w:val="center"/>
              <w:rPr>
                <w:rFonts w:cs="Times New Roman"/>
                <w:color w:val="080808"/>
                <w:kern w:val="0"/>
                <w:sz w:val="28"/>
                <w:szCs w:val="28"/>
                <w:lang w:bidi="ar"/>
              </w:rPr>
            </w:pPr>
            <w:r>
              <w:rPr>
                <w:rFonts w:cs="Times New Roman"/>
                <w:color w:val="080808"/>
                <w:kern w:val="0"/>
                <w:sz w:val="28"/>
                <w:szCs w:val="28"/>
                <w:lang w:bidi="ar"/>
              </w:rPr>
              <w:t>8</w:t>
            </w:r>
          </w:p>
        </w:tc>
        <w:tc>
          <w:tcPr>
            <w:tcW w:w="13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59DC3A">
            <w:pPr>
              <w:spacing w:line="400" w:lineRule="exact"/>
              <w:ind w:firstLine="560"/>
              <w:jc w:val="center"/>
              <w:rPr>
                <w:rFonts w:cs="Times New Roman"/>
                <w:color w:val="080808"/>
                <w:sz w:val="28"/>
                <w:szCs w:val="28"/>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A447B">
            <w:pPr>
              <w:spacing w:line="400" w:lineRule="exact"/>
              <w:ind w:firstLine="0" w:firstLineChars="0"/>
              <w:jc w:val="center"/>
              <w:textAlignment w:val="center"/>
              <w:rPr>
                <w:rFonts w:cs="Times New Roman"/>
                <w:color w:val="080808"/>
                <w:sz w:val="28"/>
                <w:szCs w:val="28"/>
              </w:rPr>
            </w:pPr>
            <w:r>
              <w:rPr>
                <w:rFonts w:cs="Times New Roman"/>
                <w:color w:val="080808"/>
                <w:kern w:val="0"/>
                <w:sz w:val="28"/>
                <w:szCs w:val="28"/>
                <w:lang w:bidi="ar"/>
              </w:rPr>
              <w:t>平河村</w:t>
            </w:r>
          </w:p>
        </w:tc>
        <w:tc>
          <w:tcPr>
            <w:tcW w:w="11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3E3D9">
            <w:pPr>
              <w:spacing w:line="400" w:lineRule="exact"/>
              <w:ind w:firstLine="0" w:firstLineChars="0"/>
              <w:jc w:val="center"/>
              <w:textAlignment w:val="center"/>
              <w:rPr>
                <w:rFonts w:cs="Times New Roman"/>
                <w:color w:val="080808"/>
                <w:sz w:val="28"/>
                <w:szCs w:val="28"/>
              </w:rPr>
            </w:pPr>
            <w:r>
              <w:rPr>
                <w:rFonts w:cs="Times New Roman"/>
                <w:color w:val="080808"/>
                <w:kern w:val="0"/>
                <w:sz w:val="28"/>
                <w:szCs w:val="28"/>
                <w:lang w:bidi="ar"/>
              </w:rPr>
              <w:t>3282</w:t>
            </w:r>
          </w:p>
        </w:tc>
        <w:tc>
          <w:tcPr>
            <w:tcW w:w="1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6BF79">
            <w:pPr>
              <w:spacing w:line="400" w:lineRule="exact"/>
              <w:ind w:firstLine="0" w:firstLineChars="0"/>
              <w:jc w:val="center"/>
              <w:textAlignment w:val="center"/>
              <w:rPr>
                <w:rFonts w:cs="Times New Roman"/>
                <w:color w:val="080808"/>
                <w:sz w:val="28"/>
                <w:szCs w:val="28"/>
              </w:rPr>
            </w:pPr>
            <w:r>
              <w:rPr>
                <w:rFonts w:cs="Times New Roman"/>
                <w:color w:val="080808"/>
                <w:kern w:val="0"/>
                <w:sz w:val="28"/>
                <w:szCs w:val="28"/>
                <w:lang w:bidi="ar"/>
              </w:rPr>
              <w:t>5.2359</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E76E9">
            <w:pPr>
              <w:spacing w:line="400" w:lineRule="exact"/>
              <w:ind w:left="-160" w:leftChars="-50" w:right="-160" w:rightChars="-50" w:firstLine="0" w:firstLineChars="0"/>
              <w:jc w:val="center"/>
              <w:textAlignment w:val="center"/>
              <w:rPr>
                <w:rFonts w:cs="Times New Roman"/>
                <w:color w:val="080808"/>
                <w:sz w:val="28"/>
                <w:szCs w:val="28"/>
              </w:rPr>
            </w:pPr>
            <w:r>
              <w:rPr>
                <w:rFonts w:cs="Times New Roman"/>
                <w:color w:val="080808"/>
                <w:kern w:val="0"/>
                <w:sz w:val="28"/>
                <w:szCs w:val="28"/>
                <w:lang w:bidi="ar"/>
              </w:rPr>
              <w:t>119.2049</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4EA4D">
            <w:pPr>
              <w:spacing w:line="400" w:lineRule="exact"/>
              <w:ind w:firstLine="0" w:firstLineChars="0"/>
              <w:jc w:val="center"/>
              <w:textAlignment w:val="center"/>
              <w:rPr>
                <w:rFonts w:cs="Times New Roman"/>
                <w:color w:val="080808"/>
                <w:sz w:val="28"/>
                <w:szCs w:val="28"/>
              </w:rPr>
            </w:pPr>
            <w:r>
              <w:rPr>
                <w:rFonts w:cs="Times New Roman"/>
                <w:color w:val="080808"/>
                <w:kern w:val="0"/>
                <w:sz w:val="28"/>
                <w:szCs w:val="28"/>
                <w:lang w:bidi="ar"/>
              </w:rPr>
              <w:t>33.3706</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8CF8F">
            <w:pPr>
              <w:spacing w:line="400" w:lineRule="exact"/>
              <w:ind w:firstLine="0" w:firstLineChars="0"/>
              <w:jc w:val="center"/>
              <w:textAlignment w:val="center"/>
              <w:rPr>
                <w:rFonts w:cs="Times New Roman"/>
                <w:color w:val="080808"/>
                <w:sz w:val="28"/>
                <w:szCs w:val="28"/>
              </w:rPr>
            </w:pPr>
            <w:r>
              <w:rPr>
                <w:rFonts w:cs="Times New Roman"/>
                <w:color w:val="080808"/>
                <w:kern w:val="0"/>
                <w:sz w:val="28"/>
                <w:szCs w:val="28"/>
                <w:lang w:bidi="ar"/>
              </w:rPr>
              <w:t>80</w:t>
            </w:r>
          </w:p>
        </w:tc>
        <w:tc>
          <w:tcPr>
            <w:tcW w:w="10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03C34">
            <w:pPr>
              <w:spacing w:line="400" w:lineRule="exact"/>
              <w:ind w:firstLine="0" w:firstLineChars="0"/>
              <w:jc w:val="center"/>
              <w:textAlignment w:val="center"/>
              <w:rPr>
                <w:rFonts w:cs="Times New Roman"/>
                <w:color w:val="080808"/>
                <w:sz w:val="28"/>
                <w:szCs w:val="28"/>
              </w:rPr>
            </w:pPr>
            <w:r>
              <w:rPr>
                <w:rFonts w:cs="Times New Roman"/>
                <w:color w:val="080808"/>
                <w:kern w:val="0"/>
                <w:sz w:val="28"/>
                <w:szCs w:val="28"/>
                <w:lang w:bidi="ar"/>
              </w:rPr>
              <w:t>优</w:t>
            </w:r>
          </w:p>
        </w:tc>
        <w:tc>
          <w:tcPr>
            <w:tcW w:w="1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3E07D">
            <w:pPr>
              <w:spacing w:line="400" w:lineRule="exact"/>
              <w:ind w:firstLine="0" w:firstLineChars="0"/>
              <w:jc w:val="center"/>
              <w:textAlignment w:val="center"/>
              <w:rPr>
                <w:rFonts w:cs="Times New Roman"/>
                <w:color w:val="080808"/>
                <w:sz w:val="28"/>
                <w:szCs w:val="28"/>
              </w:rPr>
            </w:pPr>
            <w:r>
              <w:rPr>
                <w:rFonts w:cs="Times New Roman"/>
                <w:color w:val="080808"/>
                <w:kern w:val="0"/>
                <w:sz w:val="28"/>
                <w:szCs w:val="28"/>
                <w:lang w:bidi="ar"/>
              </w:rPr>
              <w:t>3.6277</w:t>
            </w:r>
          </w:p>
        </w:tc>
        <w:tc>
          <w:tcPr>
            <w:tcW w:w="12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58A41">
            <w:pPr>
              <w:spacing w:line="400" w:lineRule="exact"/>
              <w:ind w:firstLine="560"/>
              <w:jc w:val="center"/>
              <w:rPr>
                <w:rFonts w:cs="Times New Roman"/>
                <w:color w:val="000000"/>
                <w:sz w:val="28"/>
                <w:szCs w:val="28"/>
              </w:rPr>
            </w:pPr>
          </w:p>
        </w:tc>
      </w:tr>
      <w:tr w14:paraId="4F332976">
        <w:tblPrEx>
          <w:tblCellMar>
            <w:top w:w="0" w:type="dxa"/>
            <w:left w:w="108" w:type="dxa"/>
            <w:bottom w:w="0" w:type="dxa"/>
            <w:right w:w="108" w:type="dxa"/>
          </w:tblCellMar>
        </w:tblPrEx>
        <w:trPr>
          <w:trHeight w:val="567" w:hRule="atLeast"/>
        </w:trPr>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2D235">
            <w:pPr>
              <w:spacing w:line="400" w:lineRule="exact"/>
              <w:ind w:firstLine="0" w:firstLineChars="0"/>
              <w:jc w:val="center"/>
              <w:textAlignment w:val="center"/>
              <w:rPr>
                <w:rFonts w:cs="Times New Roman"/>
                <w:color w:val="080808"/>
                <w:kern w:val="0"/>
                <w:sz w:val="28"/>
                <w:szCs w:val="28"/>
                <w:lang w:bidi="ar"/>
              </w:rPr>
            </w:pPr>
            <w:r>
              <w:rPr>
                <w:rFonts w:cs="Times New Roman"/>
                <w:color w:val="080808"/>
                <w:kern w:val="0"/>
                <w:sz w:val="28"/>
                <w:szCs w:val="28"/>
                <w:lang w:bidi="ar"/>
              </w:rPr>
              <w:t>9</w:t>
            </w:r>
          </w:p>
        </w:tc>
        <w:tc>
          <w:tcPr>
            <w:tcW w:w="1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BDD7C">
            <w:pPr>
              <w:spacing w:line="400" w:lineRule="exact"/>
              <w:ind w:firstLine="0" w:firstLineChars="0"/>
              <w:jc w:val="center"/>
              <w:textAlignment w:val="center"/>
              <w:rPr>
                <w:rFonts w:cs="Times New Roman"/>
                <w:color w:val="080808"/>
                <w:sz w:val="28"/>
                <w:szCs w:val="28"/>
              </w:rPr>
            </w:pPr>
            <w:r>
              <w:rPr>
                <w:rFonts w:cs="Times New Roman"/>
                <w:color w:val="080808"/>
                <w:kern w:val="0"/>
                <w:sz w:val="28"/>
                <w:szCs w:val="28"/>
                <w:lang w:bidi="ar"/>
              </w:rPr>
              <w:t>淮城街道</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9E886">
            <w:pPr>
              <w:spacing w:line="400" w:lineRule="exact"/>
              <w:ind w:firstLine="0" w:firstLineChars="0"/>
              <w:jc w:val="center"/>
              <w:textAlignment w:val="center"/>
              <w:rPr>
                <w:rFonts w:cs="Times New Roman"/>
                <w:color w:val="080808"/>
                <w:sz w:val="28"/>
                <w:szCs w:val="28"/>
              </w:rPr>
            </w:pPr>
            <w:r>
              <w:rPr>
                <w:rFonts w:cs="Times New Roman"/>
                <w:color w:val="080808"/>
                <w:kern w:val="0"/>
                <w:sz w:val="28"/>
                <w:szCs w:val="28"/>
                <w:lang w:bidi="ar"/>
              </w:rPr>
              <w:t>环城社区</w:t>
            </w:r>
          </w:p>
        </w:tc>
        <w:tc>
          <w:tcPr>
            <w:tcW w:w="11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EDC59">
            <w:pPr>
              <w:spacing w:line="400" w:lineRule="exact"/>
              <w:ind w:firstLine="0" w:firstLineChars="0"/>
              <w:jc w:val="center"/>
              <w:textAlignment w:val="center"/>
              <w:rPr>
                <w:rFonts w:cs="Times New Roman"/>
                <w:color w:val="080808"/>
                <w:sz w:val="28"/>
                <w:szCs w:val="28"/>
              </w:rPr>
            </w:pPr>
            <w:r>
              <w:rPr>
                <w:rFonts w:cs="Times New Roman"/>
                <w:color w:val="080808"/>
                <w:kern w:val="0"/>
                <w:sz w:val="28"/>
                <w:szCs w:val="28"/>
                <w:lang w:bidi="ar"/>
              </w:rPr>
              <w:t>10964</w:t>
            </w:r>
          </w:p>
        </w:tc>
        <w:tc>
          <w:tcPr>
            <w:tcW w:w="1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1FDDD">
            <w:pPr>
              <w:spacing w:line="400" w:lineRule="exact"/>
              <w:ind w:firstLine="0" w:firstLineChars="0"/>
              <w:jc w:val="center"/>
              <w:textAlignment w:val="center"/>
              <w:rPr>
                <w:rFonts w:cs="Times New Roman"/>
                <w:color w:val="080808"/>
                <w:sz w:val="28"/>
                <w:szCs w:val="28"/>
              </w:rPr>
            </w:pPr>
            <w:r>
              <w:rPr>
                <w:rFonts w:cs="Times New Roman"/>
                <w:color w:val="080808"/>
                <w:kern w:val="0"/>
                <w:sz w:val="28"/>
                <w:szCs w:val="28"/>
                <w:lang w:bidi="ar"/>
              </w:rPr>
              <w:t>0.1833</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A5E76">
            <w:pPr>
              <w:spacing w:line="400" w:lineRule="exact"/>
              <w:ind w:left="-160" w:leftChars="-50" w:right="-160" w:rightChars="-50" w:firstLine="0" w:firstLineChars="0"/>
              <w:jc w:val="center"/>
              <w:textAlignment w:val="center"/>
              <w:rPr>
                <w:rFonts w:cs="Times New Roman"/>
                <w:color w:val="080808"/>
                <w:sz w:val="28"/>
                <w:szCs w:val="28"/>
              </w:rPr>
            </w:pPr>
            <w:r>
              <w:rPr>
                <w:rFonts w:cs="Times New Roman"/>
                <w:color w:val="080808"/>
                <w:kern w:val="0"/>
                <w:sz w:val="28"/>
                <w:szCs w:val="28"/>
                <w:lang w:bidi="ar"/>
              </w:rPr>
              <w:t>119.1331</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E4794">
            <w:pPr>
              <w:spacing w:line="400" w:lineRule="exact"/>
              <w:ind w:firstLine="0" w:firstLineChars="0"/>
              <w:jc w:val="center"/>
              <w:textAlignment w:val="center"/>
              <w:rPr>
                <w:rFonts w:cs="Times New Roman"/>
                <w:color w:val="080808"/>
                <w:sz w:val="28"/>
                <w:szCs w:val="28"/>
              </w:rPr>
            </w:pPr>
            <w:r>
              <w:rPr>
                <w:rFonts w:cs="Times New Roman"/>
                <w:color w:val="080808"/>
                <w:kern w:val="0"/>
                <w:sz w:val="28"/>
                <w:szCs w:val="28"/>
                <w:lang w:bidi="ar"/>
              </w:rPr>
              <w:t>35.5040</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CC07B">
            <w:pPr>
              <w:spacing w:line="400" w:lineRule="exact"/>
              <w:ind w:firstLine="0" w:firstLineChars="0"/>
              <w:jc w:val="center"/>
              <w:textAlignment w:val="center"/>
              <w:rPr>
                <w:rFonts w:cs="Times New Roman"/>
                <w:color w:val="080808"/>
                <w:sz w:val="28"/>
                <w:szCs w:val="28"/>
              </w:rPr>
            </w:pPr>
            <w:r>
              <w:rPr>
                <w:rFonts w:cs="Times New Roman"/>
                <w:color w:val="080808"/>
                <w:kern w:val="0"/>
                <w:sz w:val="28"/>
                <w:szCs w:val="28"/>
                <w:lang w:bidi="ar"/>
              </w:rPr>
              <w:t>275</w:t>
            </w:r>
          </w:p>
        </w:tc>
        <w:tc>
          <w:tcPr>
            <w:tcW w:w="10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3081E">
            <w:pPr>
              <w:spacing w:line="400" w:lineRule="exact"/>
              <w:ind w:firstLine="0" w:firstLineChars="0"/>
              <w:jc w:val="center"/>
              <w:textAlignment w:val="center"/>
              <w:rPr>
                <w:rFonts w:cs="Times New Roman"/>
                <w:color w:val="080808"/>
                <w:sz w:val="28"/>
                <w:szCs w:val="28"/>
              </w:rPr>
            </w:pPr>
            <w:r>
              <w:rPr>
                <w:rFonts w:cs="Times New Roman"/>
                <w:color w:val="080808"/>
                <w:kern w:val="0"/>
                <w:sz w:val="28"/>
                <w:szCs w:val="28"/>
                <w:lang w:bidi="ar"/>
              </w:rPr>
              <w:t>优</w:t>
            </w:r>
          </w:p>
        </w:tc>
        <w:tc>
          <w:tcPr>
            <w:tcW w:w="1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B636C">
            <w:pPr>
              <w:spacing w:line="400" w:lineRule="exact"/>
              <w:ind w:firstLine="0" w:firstLineChars="0"/>
              <w:jc w:val="center"/>
              <w:textAlignment w:val="center"/>
              <w:rPr>
                <w:rFonts w:cs="Times New Roman"/>
                <w:color w:val="080808"/>
                <w:sz w:val="28"/>
                <w:szCs w:val="28"/>
              </w:rPr>
            </w:pPr>
            <w:r>
              <w:rPr>
                <w:rFonts w:cs="Times New Roman"/>
                <w:color w:val="080808"/>
                <w:kern w:val="0"/>
                <w:sz w:val="28"/>
                <w:szCs w:val="28"/>
                <w:lang w:bidi="ar"/>
              </w:rPr>
              <w:t>3.9558</w:t>
            </w:r>
          </w:p>
        </w:tc>
        <w:tc>
          <w:tcPr>
            <w:tcW w:w="12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0B12F">
            <w:pPr>
              <w:spacing w:line="400" w:lineRule="exact"/>
              <w:ind w:firstLine="0" w:firstLineChars="0"/>
              <w:jc w:val="center"/>
              <w:textAlignment w:val="center"/>
              <w:rPr>
                <w:rFonts w:cs="Times New Roman"/>
                <w:color w:val="080808"/>
                <w:kern w:val="0"/>
                <w:sz w:val="28"/>
                <w:szCs w:val="28"/>
                <w:lang w:bidi="ar"/>
              </w:rPr>
            </w:pPr>
            <w:r>
              <w:rPr>
                <w:rFonts w:cs="Times New Roman"/>
                <w:color w:val="080808"/>
                <w:kern w:val="0"/>
                <w:sz w:val="28"/>
                <w:szCs w:val="28"/>
                <w:lang w:bidi="ar"/>
              </w:rPr>
              <w:t>核心</w:t>
            </w:r>
          </w:p>
          <w:p w14:paraId="066359E9">
            <w:pPr>
              <w:spacing w:line="400" w:lineRule="exact"/>
              <w:ind w:firstLine="0" w:firstLineChars="0"/>
              <w:jc w:val="center"/>
              <w:textAlignment w:val="center"/>
              <w:rPr>
                <w:rFonts w:cs="Times New Roman"/>
                <w:b/>
                <w:bCs/>
                <w:color w:val="000000"/>
                <w:sz w:val="28"/>
                <w:szCs w:val="28"/>
              </w:rPr>
            </w:pPr>
            <w:r>
              <w:rPr>
                <w:rFonts w:cs="Times New Roman"/>
                <w:color w:val="080808"/>
                <w:kern w:val="0"/>
                <w:sz w:val="28"/>
                <w:szCs w:val="28"/>
                <w:lang w:bidi="ar"/>
              </w:rPr>
              <w:t>保护区</w:t>
            </w:r>
          </w:p>
        </w:tc>
      </w:tr>
      <w:tr w14:paraId="2F491BEC">
        <w:tblPrEx>
          <w:tblCellMar>
            <w:top w:w="0" w:type="dxa"/>
            <w:left w:w="108" w:type="dxa"/>
            <w:bottom w:w="0" w:type="dxa"/>
            <w:right w:w="108" w:type="dxa"/>
          </w:tblCellMar>
        </w:tblPrEx>
        <w:trPr>
          <w:trHeight w:val="567" w:hRule="atLeast"/>
        </w:trPr>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8D106">
            <w:pPr>
              <w:spacing w:line="400" w:lineRule="exact"/>
              <w:ind w:firstLine="0" w:firstLineChars="0"/>
              <w:jc w:val="center"/>
              <w:textAlignment w:val="center"/>
              <w:rPr>
                <w:rFonts w:cs="Times New Roman"/>
                <w:color w:val="080808"/>
                <w:kern w:val="0"/>
                <w:sz w:val="28"/>
                <w:szCs w:val="28"/>
                <w:lang w:bidi="ar"/>
              </w:rPr>
            </w:pPr>
            <w:r>
              <w:rPr>
                <w:rFonts w:cs="Times New Roman"/>
                <w:color w:val="080808"/>
                <w:kern w:val="0"/>
                <w:sz w:val="28"/>
                <w:szCs w:val="28"/>
                <w:lang w:bidi="ar"/>
              </w:rPr>
              <w:t>10</w:t>
            </w:r>
          </w:p>
        </w:tc>
        <w:tc>
          <w:tcPr>
            <w:tcW w:w="1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79B05">
            <w:pPr>
              <w:spacing w:line="400" w:lineRule="exact"/>
              <w:ind w:firstLine="0" w:firstLineChars="0"/>
              <w:textAlignment w:val="center"/>
              <w:rPr>
                <w:rFonts w:cs="Times New Roman"/>
                <w:color w:val="080808"/>
                <w:sz w:val="28"/>
                <w:szCs w:val="28"/>
              </w:rPr>
            </w:pPr>
            <w:r>
              <w:rPr>
                <w:rFonts w:cs="Times New Roman"/>
                <w:color w:val="080808"/>
                <w:kern w:val="0"/>
                <w:sz w:val="28"/>
                <w:szCs w:val="28"/>
                <w:lang w:bidi="ar"/>
              </w:rPr>
              <w:t>施河镇</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A6DA0">
            <w:pPr>
              <w:spacing w:line="400" w:lineRule="exact"/>
              <w:ind w:firstLine="0" w:firstLineChars="0"/>
              <w:jc w:val="center"/>
              <w:textAlignment w:val="center"/>
              <w:rPr>
                <w:rFonts w:cs="Times New Roman"/>
                <w:color w:val="080808"/>
                <w:sz w:val="28"/>
                <w:szCs w:val="28"/>
              </w:rPr>
            </w:pPr>
            <w:r>
              <w:rPr>
                <w:rFonts w:cs="Times New Roman"/>
                <w:color w:val="080808"/>
                <w:kern w:val="0"/>
                <w:sz w:val="28"/>
                <w:szCs w:val="28"/>
                <w:lang w:bidi="ar"/>
              </w:rPr>
              <w:t>马北村</w:t>
            </w:r>
          </w:p>
        </w:tc>
        <w:tc>
          <w:tcPr>
            <w:tcW w:w="11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9EDDE">
            <w:pPr>
              <w:spacing w:line="400" w:lineRule="exact"/>
              <w:ind w:firstLine="0" w:firstLineChars="0"/>
              <w:jc w:val="center"/>
              <w:textAlignment w:val="center"/>
              <w:rPr>
                <w:rFonts w:cs="Times New Roman"/>
                <w:color w:val="080808"/>
                <w:sz w:val="28"/>
                <w:szCs w:val="28"/>
              </w:rPr>
            </w:pPr>
            <w:r>
              <w:rPr>
                <w:rFonts w:cs="Times New Roman"/>
                <w:color w:val="080808"/>
                <w:kern w:val="0"/>
                <w:sz w:val="28"/>
                <w:szCs w:val="28"/>
                <w:lang w:bidi="ar"/>
              </w:rPr>
              <w:t>3272</w:t>
            </w:r>
          </w:p>
        </w:tc>
        <w:tc>
          <w:tcPr>
            <w:tcW w:w="1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814B8">
            <w:pPr>
              <w:spacing w:line="400" w:lineRule="exact"/>
              <w:ind w:firstLine="0" w:firstLineChars="0"/>
              <w:jc w:val="center"/>
              <w:textAlignment w:val="center"/>
              <w:rPr>
                <w:rFonts w:cs="Times New Roman"/>
                <w:color w:val="080808"/>
                <w:sz w:val="28"/>
                <w:szCs w:val="28"/>
              </w:rPr>
            </w:pPr>
            <w:r>
              <w:rPr>
                <w:rFonts w:cs="Times New Roman"/>
                <w:color w:val="080808"/>
                <w:kern w:val="0"/>
                <w:sz w:val="28"/>
                <w:szCs w:val="28"/>
                <w:lang w:bidi="ar"/>
              </w:rPr>
              <w:t>4.6469</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1DB68">
            <w:pPr>
              <w:spacing w:line="400" w:lineRule="exact"/>
              <w:ind w:left="-160" w:leftChars="-50" w:right="-160" w:rightChars="-50" w:firstLine="0" w:firstLineChars="0"/>
              <w:jc w:val="center"/>
              <w:textAlignment w:val="center"/>
              <w:rPr>
                <w:rFonts w:cs="Times New Roman"/>
                <w:color w:val="080808"/>
                <w:sz w:val="28"/>
                <w:szCs w:val="28"/>
              </w:rPr>
            </w:pPr>
            <w:r>
              <w:rPr>
                <w:rFonts w:cs="Times New Roman"/>
                <w:color w:val="080808"/>
                <w:kern w:val="0"/>
                <w:sz w:val="28"/>
                <w:szCs w:val="28"/>
                <w:lang w:bidi="ar"/>
              </w:rPr>
              <w:t>119.2672</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A138B">
            <w:pPr>
              <w:spacing w:line="400" w:lineRule="exact"/>
              <w:ind w:firstLine="0" w:firstLineChars="0"/>
              <w:jc w:val="center"/>
              <w:textAlignment w:val="center"/>
              <w:rPr>
                <w:rFonts w:cs="Times New Roman"/>
                <w:color w:val="080808"/>
                <w:sz w:val="28"/>
                <w:szCs w:val="28"/>
              </w:rPr>
            </w:pPr>
            <w:r>
              <w:rPr>
                <w:rFonts w:cs="Times New Roman"/>
                <w:color w:val="080808"/>
                <w:kern w:val="0"/>
                <w:sz w:val="28"/>
                <w:szCs w:val="28"/>
                <w:lang w:bidi="ar"/>
              </w:rPr>
              <w:t>33.4674</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979FE">
            <w:pPr>
              <w:spacing w:line="400" w:lineRule="exact"/>
              <w:ind w:firstLine="0" w:firstLineChars="0"/>
              <w:jc w:val="center"/>
              <w:textAlignment w:val="center"/>
              <w:rPr>
                <w:rFonts w:cs="Times New Roman"/>
                <w:color w:val="080808"/>
                <w:sz w:val="28"/>
                <w:szCs w:val="28"/>
              </w:rPr>
            </w:pPr>
            <w:r>
              <w:rPr>
                <w:rFonts w:cs="Times New Roman"/>
                <w:color w:val="080808"/>
                <w:kern w:val="0"/>
                <w:sz w:val="28"/>
                <w:szCs w:val="28"/>
                <w:lang w:bidi="ar"/>
              </w:rPr>
              <w:t>50</w:t>
            </w:r>
          </w:p>
        </w:tc>
        <w:tc>
          <w:tcPr>
            <w:tcW w:w="10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DBD57">
            <w:pPr>
              <w:spacing w:line="400" w:lineRule="exact"/>
              <w:ind w:firstLine="0" w:firstLineChars="0"/>
              <w:jc w:val="center"/>
              <w:textAlignment w:val="center"/>
              <w:rPr>
                <w:rFonts w:cs="Times New Roman"/>
                <w:color w:val="080808"/>
                <w:sz w:val="28"/>
                <w:szCs w:val="28"/>
              </w:rPr>
            </w:pPr>
            <w:r>
              <w:rPr>
                <w:rFonts w:cs="Times New Roman"/>
                <w:color w:val="080808"/>
                <w:kern w:val="0"/>
                <w:sz w:val="28"/>
                <w:szCs w:val="28"/>
                <w:lang w:bidi="ar"/>
              </w:rPr>
              <w:t>优</w:t>
            </w:r>
          </w:p>
        </w:tc>
        <w:tc>
          <w:tcPr>
            <w:tcW w:w="1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838DE">
            <w:pPr>
              <w:spacing w:line="400" w:lineRule="exact"/>
              <w:ind w:firstLine="0" w:firstLineChars="0"/>
              <w:jc w:val="center"/>
              <w:textAlignment w:val="center"/>
              <w:rPr>
                <w:rFonts w:cs="Times New Roman"/>
                <w:color w:val="080808"/>
                <w:sz w:val="28"/>
                <w:szCs w:val="28"/>
              </w:rPr>
            </w:pPr>
            <w:r>
              <w:rPr>
                <w:rFonts w:cs="Times New Roman"/>
                <w:color w:val="080808"/>
                <w:kern w:val="0"/>
                <w:sz w:val="28"/>
                <w:szCs w:val="28"/>
                <w:lang w:bidi="ar"/>
              </w:rPr>
              <w:t>3.7839</w:t>
            </w:r>
          </w:p>
        </w:tc>
        <w:tc>
          <w:tcPr>
            <w:tcW w:w="12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E1F52">
            <w:pPr>
              <w:spacing w:line="400" w:lineRule="exact"/>
              <w:ind w:firstLine="560"/>
              <w:jc w:val="center"/>
              <w:rPr>
                <w:rFonts w:cs="Times New Roman"/>
                <w:color w:val="000000"/>
                <w:sz w:val="28"/>
                <w:szCs w:val="28"/>
              </w:rPr>
            </w:pPr>
          </w:p>
        </w:tc>
      </w:tr>
      <w:tr w14:paraId="24E57296">
        <w:tblPrEx>
          <w:tblCellMar>
            <w:top w:w="0" w:type="dxa"/>
            <w:left w:w="108" w:type="dxa"/>
            <w:bottom w:w="0" w:type="dxa"/>
            <w:right w:w="108" w:type="dxa"/>
          </w:tblCellMar>
        </w:tblPrEx>
        <w:trPr>
          <w:trHeight w:val="567" w:hRule="atLeast"/>
        </w:trPr>
        <w:tc>
          <w:tcPr>
            <w:tcW w:w="198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DBE01">
            <w:pPr>
              <w:spacing w:line="400" w:lineRule="exact"/>
              <w:ind w:firstLine="0" w:firstLineChars="0"/>
              <w:jc w:val="center"/>
              <w:textAlignment w:val="center"/>
              <w:rPr>
                <w:rFonts w:cs="Times New Roman"/>
                <w:color w:val="080808"/>
                <w:kern w:val="0"/>
                <w:sz w:val="28"/>
                <w:szCs w:val="28"/>
                <w:lang w:bidi="ar"/>
              </w:rPr>
            </w:pPr>
            <w:r>
              <w:rPr>
                <w:rFonts w:cs="Times New Roman"/>
                <w:color w:val="080808"/>
                <w:kern w:val="0"/>
                <w:sz w:val="28"/>
                <w:szCs w:val="28"/>
                <w:lang w:bidi="ar"/>
              </w:rPr>
              <w:t>合计</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38949">
            <w:pPr>
              <w:spacing w:line="400" w:lineRule="exact"/>
              <w:ind w:firstLine="0" w:firstLineChars="0"/>
              <w:textAlignment w:val="center"/>
              <w:rPr>
                <w:rFonts w:cs="Times New Roman"/>
                <w:color w:val="080808"/>
                <w:kern w:val="0"/>
                <w:sz w:val="28"/>
                <w:szCs w:val="28"/>
                <w:lang w:bidi="ar"/>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19B3F">
            <w:pPr>
              <w:spacing w:line="400" w:lineRule="exact"/>
              <w:ind w:firstLine="0" w:firstLineChars="0"/>
              <w:textAlignment w:val="center"/>
              <w:rPr>
                <w:rFonts w:cs="Times New Roman"/>
                <w:color w:val="080808"/>
                <w:kern w:val="0"/>
                <w:sz w:val="28"/>
                <w:szCs w:val="28"/>
                <w:lang w:bidi="ar"/>
              </w:rPr>
            </w:pPr>
          </w:p>
        </w:tc>
        <w:tc>
          <w:tcPr>
            <w:tcW w:w="1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0244B">
            <w:pPr>
              <w:spacing w:line="400" w:lineRule="exact"/>
              <w:ind w:firstLine="0" w:firstLineChars="0"/>
              <w:textAlignment w:val="center"/>
              <w:rPr>
                <w:rFonts w:cs="Times New Roman"/>
                <w:color w:val="080808"/>
                <w:kern w:val="0"/>
                <w:sz w:val="28"/>
                <w:szCs w:val="28"/>
                <w:lang w:bidi="ar"/>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90C9B">
            <w:pPr>
              <w:spacing w:line="400" w:lineRule="exact"/>
              <w:ind w:firstLine="0" w:firstLineChars="0"/>
              <w:textAlignment w:val="center"/>
              <w:rPr>
                <w:rFonts w:cs="Times New Roman"/>
                <w:color w:val="080808"/>
                <w:kern w:val="0"/>
                <w:sz w:val="28"/>
                <w:szCs w:val="28"/>
                <w:lang w:bidi="ar"/>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D3A81">
            <w:pPr>
              <w:spacing w:line="400" w:lineRule="exact"/>
              <w:ind w:firstLine="0" w:firstLineChars="0"/>
              <w:textAlignment w:val="center"/>
              <w:rPr>
                <w:rFonts w:cs="Times New Roman"/>
                <w:color w:val="080808"/>
                <w:kern w:val="0"/>
                <w:sz w:val="28"/>
                <w:szCs w:val="28"/>
                <w:lang w:bidi="ar"/>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5B8FA">
            <w:pPr>
              <w:spacing w:line="400" w:lineRule="exact"/>
              <w:ind w:firstLine="0" w:firstLineChars="0"/>
              <w:jc w:val="center"/>
              <w:textAlignment w:val="center"/>
              <w:rPr>
                <w:rFonts w:cs="Times New Roman"/>
                <w:color w:val="080808"/>
                <w:kern w:val="0"/>
                <w:sz w:val="28"/>
                <w:szCs w:val="28"/>
                <w:lang w:bidi="ar"/>
              </w:rPr>
            </w:pPr>
            <w:r>
              <w:rPr>
                <w:rFonts w:cs="Times New Roman"/>
                <w:color w:val="080808"/>
                <w:kern w:val="0"/>
                <w:sz w:val="28"/>
                <w:szCs w:val="28"/>
                <w:lang w:bidi="ar"/>
              </w:rPr>
              <w:t>3635</w:t>
            </w:r>
          </w:p>
        </w:tc>
        <w:tc>
          <w:tcPr>
            <w:tcW w:w="10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1DDB6">
            <w:pPr>
              <w:spacing w:line="400" w:lineRule="exact"/>
              <w:ind w:firstLine="0" w:firstLineChars="0"/>
              <w:textAlignment w:val="center"/>
              <w:rPr>
                <w:rFonts w:cs="Times New Roman"/>
                <w:color w:val="080808"/>
                <w:kern w:val="0"/>
                <w:sz w:val="28"/>
                <w:szCs w:val="28"/>
                <w:lang w:bidi="ar"/>
              </w:rPr>
            </w:pPr>
          </w:p>
        </w:tc>
        <w:tc>
          <w:tcPr>
            <w:tcW w:w="1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1DC40">
            <w:pPr>
              <w:spacing w:line="400" w:lineRule="exact"/>
              <w:ind w:firstLine="0" w:firstLineChars="0"/>
              <w:textAlignment w:val="center"/>
              <w:rPr>
                <w:rFonts w:cs="Times New Roman"/>
                <w:color w:val="080808"/>
                <w:kern w:val="0"/>
                <w:sz w:val="28"/>
                <w:szCs w:val="28"/>
                <w:lang w:bidi="ar"/>
              </w:rPr>
            </w:pPr>
          </w:p>
        </w:tc>
        <w:tc>
          <w:tcPr>
            <w:tcW w:w="12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E5BB2">
            <w:pPr>
              <w:spacing w:line="400" w:lineRule="exact"/>
              <w:ind w:firstLine="560"/>
              <w:jc w:val="center"/>
              <w:rPr>
                <w:rFonts w:cs="Times New Roman"/>
                <w:color w:val="000000"/>
                <w:sz w:val="28"/>
                <w:szCs w:val="28"/>
              </w:rPr>
            </w:pPr>
          </w:p>
        </w:tc>
      </w:tr>
    </w:tbl>
    <w:p w14:paraId="2916D433">
      <w:pPr>
        <w:ind w:firstLine="0" w:firstLineChars="0"/>
        <w:rPr>
          <w:rFonts w:cs="Times New Roman"/>
        </w:rPr>
        <w:sectPr>
          <w:pgSz w:w="16838" w:h="11906" w:orient="landscape"/>
          <w:pgMar w:top="1418" w:right="1418" w:bottom="1418" w:left="1418" w:header="1134" w:footer="1134" w:gutter="0"/>
          <w:cols w:space="425" w:num="1"/>
          <w:docGrid w:type="lines" w:linePitch="312" w:charSpace="0"/>
        </w:sectPr>
      </w:pPr>
    </w:p>
    <w:p w14:paraId="6722DA26">
      <w:pPr>
        <w:ind w:firstLine="0" w:firstLineChars="0"/>
        <w:rPr>
          <w:rFonts w:cs="Times New Roman"/>
        </w:rPr>
      </w:pPr>
      <w:bookmarkStart w:id="93" w:name="_Toc223099633"/>
      <w:r>
        <w:rPr>
          <w:rFonts w:cs="Times New Roman"/>
        </w:rPr>
        <w:t>附件3</w:t>
      </w:r>
      <w:bookmarkEnd w:id="93"/>
    </w:p>
    <w:p w14:paraId="74191908">
      <w:pPr>
        <w:spacing w:after="312" w:afterLines="100" w:line="500" w:lineRule="exact"/>
        <w:ind w:firstLine="0" w:firstLineChars="0"/>
        <w:jc w:val="center"/>
        <w:rPr>
          <w:rFonts w:eastAsia="Arial Unicode MS" w:cs="Times New Roman"/>
          <w:sz w:val="36"/>
          <w:szCs w:val="36"/>
        </w:rPr>
      </w:pPr>
      <w:r>
        <w:rPr>
          <w:rFonts w:eastAsia="Arial Unicode MS" w:cs="Times New Roman"/>
          <w:sz w:val="36"/>
          <w:szCs w:val="36"/>
        </w:rPr>
        <w:t>核心保护要素清单</w:t>
      </w:r>
    </w:p>
    <w:tbl>
      <w:tblPr>
        <w:tblStyle w:val="74"/>
        <w:tblW w:w="88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3"/>
        <w:gridCol w:w="6782"/>
      </w:tblGrid>
      <w:tr w14:paraId="47031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166" w:type="pct"/>
            <w:vAlign w:val="center"/>
          </w:tcPr>
          <w:p w14:paraId="5D08D012">
            <w:pPr>
              <w:spacing w:line="400" w:lineRule="exact"/>
              <w:ind w:firstLine="0" w:firstLineChars="0"/>
              <w:jc w:val="center"/>
              <w:rPr>
                <w:rFonts w:eastAsia="黑体" w:cs="Times New Roman"/>
                <w:sz w:val="28"/>
                <w:szCs w:val="28"/>
                <w:highlight w:val="yellow"/>
              </w:rPr>
            </w:pPr>
            <w:r>
              <w:rPr>
                <w:rFonts w:eastAsia="黑体" w:cs="Times New Roman"/>
                <w:sz w:val="28"/>
                <w:szCs w:val="28"/>
              </w:rPr>
              <w:t>要素名称</w:t>
            </w:r>
          </w:p>
        </w:tc>
        <w:tc>
          <w:tcPr>
            <w:tcW w:w="3834" w:type="pct"/>
            <w:vAlign w:val="center"/>
          </w:tcPr>
          <w:p w14:paraId="4791F22C">
            <w:pPr>
              <w:spacing w:line="400" w:lineRule="exact"/>
              <w:ind w:firstLine="0" w:firstLineChars="0"/>
              <w:jc w:val="center"/>
              <w:rPr>
                <w:rFonts w:eastAsia="黑体" w:cs="Times New Roman"/>
                <w:sz w:val="28"/>
                <w:szCs w:val="28"/>
                <w:highlight w:val="yellow"/>
              </w:rPr>
            </w:pPr>
            <w:r>
              <w:rPr>
                <w:rFonts w:eastAsia="黑体" w:cs="Times New Roman"/>
                <w:sz w:val="28"/>
                <w:szCs w:val="28"/>
              </w:rPr>
              <w:t>保护内容</w:t>
            </w:r>
          </w:p>
        </w:tc>
      </w:tr>
      <w:tr w14:paraId="39178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5" w:hRule="atLeast"/>
          <w:jc w:val="center"/>
        </w:trPr>
        <w:tc>
          <w:tcPr>
            <w:tcW w:w="1166" w:type="pct"/>
            <w:vAlign w:val="center"/>
          </w:tcPr>
          <w:p w14:paraId="3F650886">
            <w:pPr>
              <w:spacing w:line="420" w:lineRule="exact"/>
              <w:ind w:firstLine="0" w:firstLineChars="0"/>
              <w:jc w:val="center"/>
              <w:rPr>
                <w:rFonts w:cs="Times New Roman"/>
                <w:sz w:val="28"/>
                <w:szCs w:val="28"/>
                <w:highlight w:val="yellow"/>
              </w:rPr>
            </w:pPr>
            <w:r>
              <w:rPr>
                <w:rFonts w:cs="Times New Roman"/>
                <w:sz w:val="28"/>
                <w:szCs w:val="28"/>
              </w:rPr>
              <w:t>农业物种</w:t>
            </w:r>
          </w:p>
        </w:tc>
        <w:tc>
          <w:tcPr>
            <w:tcW w:w="3834" w:type="pct"/>
            <w:vAlign w:val="center"/>
          </w:tcPr>
          <w:p w14:paraId="773DA493">
            <w:pPr>
              <w:spacing w:line="420" w:lineRule="exact"/>
              <w:ind w:firstLine="0" w:firstLineChars="0"/>
              <w:rPr>
                <w:rFonts w:cs="Times New Roman"/>
                <w:sz w:val="28"/>
                <w:szCs w:val="28"/>
                <w:highlight w:val="yellow"/>
              </w:rPr>
            </w:pPr>
            <w:r>
              <w:rPr>
                <w:rFonts w:cs="Times New Roman"/>
                <w:color w:val="0F1115"/>
                <w:sz w:val="28"/>
                <w:szCs w:val="28"/>
                <w:shd w:val="clear" w:color="auto" w:fill="FFFFFF"/>
              </w:rPr>
              <w:t>蒲菜，其学名为水烛，为香蒲科香蒲属水烛种（</w:t>
            </w:r>
            <w:r>
              <w:rPr>
                <w:rFonts w:cs="Times New Roman"/>
                <w:i/>
                <w:color w:val="0F1115"/>
                <w:sz w:val="28"/>
                <w:szCs w:val="28"/>
                <w:shd w:val="clear" w:color="auto" w:fill="FFFFFF"/>
              </w:rPr>
              <w:t>Typha angustifolia</w:t>
            </w:r>
            <w:r>
              <w:rPr>
                <w:rFonts w:cs="Times New Roman"/>
                <w:color w:val="0F1115"/>
                <w:sz w:val="28"/>
                <w:szCs w:val="28"/>
                <w:shd w:val="clear" w:color="auto" w:fill="FFFFFF"/>
              </w:rPr>
              <w:t xml:space="preserve"> L）。可食部分（蒲菜）为其假茎（叶鞘相互抱合心叶而成）和根部的短缩茎。保护的淮安地方品种为“淮安香蒲”。</w:t>
            </w:r>
          </w:p>
        </w:tc>
      </w:tr>
      <w:tr w14:paraId="451FE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jc w:val="center"/>
        </w:trPr>
        <w:tc>
          <w:tcPr>
            <w:tcW w:w="1166" w:type="pct"/>
            <w:vAlign w:val="center"/>
          </w:tcPr>
          <w:p w14:paraId="2672A4B2">
            <w:pPr>
              <w:spacing w:line="420" w:lineRule="exact"/>
              <w:ind w:firstLine="0" w:firstLineChars="0"/>
              <w:jc w:val="center"/>
              <w:rPr>
                <w:rFonts w:cs="Times New Roman"/>
                <w:sz w:val="28"/>
                <w:szCs w:val="28"/>
                <w:highlight w:val="yellow"/>
              </w:rPr>
            </w:pPr>
            <w:r>
              <w:rPr>
                <w:rFonts w:cs="Times New Roman"/>
                <w:sz w:val="28"/>
                <w:szCs w:val="28"/>
              </w:rPr>
              <w:t>传统知识体系与农耕技艺</w:t>
            </w:r>
          </w:p>
        </w:tc>
        <w:tc>
          <w:tcPr>
            <w:tcW w:w="3834" w:type="pct"/>
            <w:vAlign w:val="center"/>
          </w:tcPr>
          <w:p w14:paraId="7FEAB9B7">
            <w:pPr>
              <w:suppressAutoHyphens/>
              <w:spacing w:line="420" w:lineRule="exact"/>
              <w:ind w:firstLine="0" w:firstLineChars="0"/>
              <w:jc w:val="left"/>
              <w:rPr>
                <w:rFonts w:cs="Times New Roman"/>
                <w:kern w:val="0"/>
                <w:sz w:val="28"/>
                <w:szCs w:val="28"/>
                <w:highlight w:val="yellow"/>
              </w:rPr>
            </w:pPr>
            <w:r>
              <w:rPr>
                <w:rFonts w:cs="Times New Roman"/>
                <w:kern w:val="0"/>
                <w:sz w:val="28"/>
                <w:szCs w:val="28"/>
              </w:rPr>
              <w:t>蒲菜标准化种植技术、蒲菜鱼虾生态套养技术、蒲编制作技艺、采蒲刀、蒲菜菜肴加工技艺</w:t>
            </w:r>
          </w:p>
        </w:tc>
      </w:tr>
      <w:tr w14:paraId="75906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7" w:hRule="atLeast"/>
          <w:jc w:val="center"/>
        </w:trPr>
        <w:tc>
          <w:tcPr>
            <w:tcW w:w="1166" w:type="pct"/>
            <w:vAlign w:val="center"/>
          </w:tcPr>
          <w:p w14:paraId="0B94A1A0">
            <w:pPr>
              <w:spacing w:line="420" w:lineRule="exact"/>
              <w:ind w:firstLine="0" w:firstLineChars="0"/>
              <w:jc w:val="center"/>
              <w:rPr>
                <w:rFonts w:cs="Times New Roman"/>
                <w:sz w:val="28"/>
                <w:szCs w:val="28"/>
              </w:rPr>
            </w:pPr>
            <w:r>
              <w:rPr>
                <w:rFonts w:cs="Times New Roman"/>
                <w:sz w:val="28"/>
                <w:szCs w:val="28"/>
              </w:rPr>
              <w:t>历史文献</w:t>
            </w:r>
          </w:p>
        </w:tc>
        <w:tc>
          <w:tcPr>
            <w:tcW w:w="3834" w:type="pct"/>
            <w:vAlign w:val="center"/>
          </w:tcPr>
          <w:p w14:paraId="49AC1A46">
            <w:pPr>
              <w:suppressAutoHyphens/>
              <w:spacing w:line="420" w:lineRule="exact"/>
              <w:ind w:firstLine="0" w:firstLineChars="0"/>
              <w:jc w:val="left"/>
              <w:rPr>
                <w:rFonts w:cs="Times New Roman"/>
                <w:kern w:val="0"/>
                <w:sz w:val="28"/>
                <w:szCs w:val="28"/>
              </w:rPr>
            </w:pPr>
            <w:r>
              <w:rPr>
                <w:rFonts w:cs="Times New Roman"/>
                <w:kern w:val="0"/>
                <w:sz w:val="28"/>
                <w:szCs w:val="28"/>
              </w:rPr>
              <w:t>汉·枚乘《七发》、宋·张耒《张耒集》、明·宋祖舜、方尚祖修纂《天启淮安府志》、明·薛修、陈艮山修纂《天启淮安府志》、清·卫哲治、叶长扬修纂《天启淮安府志、清·李元庚著《山阳河下园亭记》</w:t>
            </w:r>
          </w:p>
        </w:tc>
      </w:tr>
      <w:tr w14:paraId="51936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166" w:type="pct"/>
            <w:vAlign w:val="center"/>
          </w:tcPr>
          <w:p w14:paraId="15A12456">
            <w:pPr>
              <w:spacing w:line="420" w:lineRule="exact"/>
              <w:ind w:firstLine="0" w:firstLineChars="0"/>
              <w:jc w:val="center"/>
              <w:rPr>
                <w:rFonts w:cs="Times New Roman"/>
                <w:sz w:val="28"/>
                <w:szCs w:val="28"/>
                <w:highlight w:val="yellow"/>
              </w:rPr>
            </w:pPr>
            <w:r>
              <w:rPr>
                <w:rFonts w:cs="Times New Roman"/>
                <w:sz w:val="28"/>
                <w:szCs w:val="28"/>
              </w:rPr>
              <w:t>农业景观</w:t>
            </w:r>
          </w:p>
        </w:tc>
        <w:tc>
          <w:tcPr>
            <w:tcW w:w="3834" w:type="pct"/>
            <w:vAlign w:val="center"/>
          </w:tcPr>
          <w:p w14:paraId="2E205D31">
            <w:pPr>
              <w:spacing w:line="420" w:lineRule="exact"/>
              <w:ind w:firstLine="0" w:firstLineChars="0"/>
              <w:rPr>
                <w:rFonts w:cs="Times New Roman"/>
                <w:sz w:val="28"/>
                <w:szCs w:val="28"/>
                <w:highlight w:val="yellow"/>
              </w:rPr>
            </w:pPr>
            <w:r>
              <w:rPr>
                <w:rFonts w:cs="Times New Roman"/>
                <w:sz w:val="28"/>
                <w:szCs w:val="28"/>
              </w:rPr>
              <w:t>淮安区月湖、淮安蒲菜推广示范中心</w:t>
            </w:r>
          </w:p>
        </w:tc>
      </w:tr>
      <w:tr w14:paraId="40C1F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166" w:type="pct"/>
            <w:vAlign w:val="center"/>
          </w:tcPr>
          <w:p w14:paraId="67CADFD2">
            <w:pPr>
              <w:spacing w:line="420" w:lineRule="exact"/>
              <w:ind w:firstLine="0" w:firstLineChars="0"/>
              <w:jc w:val="center"/>
              <w:rPr>
                <w:rFonts w:cs="Times New Roman"/>
                <w:sz w:val="28"/>
                <w:szCs w:val="28"/>
                <w:highlight w:val="yellow"/>
              </w:rPr>
            </w:pPr>
            <w:r>
              <w:rPr>
                <w:rFonts w:cs="Times New Roman"/>
                <w:sz w:val="28"/>
                <w:szCs w:val="28"/>
              </w:rPr>
              <w:t>宅院村落</w:t>
            </w:r>
          </w:p>
        </w:tc>
        <w:tc>
          <w:tcPr>
            <w:tcW w:w="3834" w:type="pct"/>
            <w:vAlign w:val="center"/>
          </w:tcPr>
          <w:p w14:paraId="5CF335C8">
            <w:pPr>
              <w:suppressAutoHyphens/>
              <w:spacing w:line="420" w:lineRule="exact"/>
              <w:ind w:firstLine="0" w:firstLineChars="0"/>
              <w:jc w:val="left"/>
              <w:rPr>
                <w:rFonts w:cs="Times New Roman"/>
                <w:kern w:val="0"/>
                <w:sz w:val="28"/>
                <w:szCs w:val="28"/>
                <w:highlight w:val="yellow"/>
              </w:rPr>
            </w:pPr>
            <w:r>
              <w:rPr>
                <w:rFonts w:cs="Times New Roman"/>
                <w:color w:val="0F1115"/>
                <w:kern w:val="0"/>
                <w:sz w:val="28"/>
                <w:szCs w:val="28"/>
                <w:shd w:val="clear" w:color="auto" w:fill="FFFFFF"/>
              </w:rPr>
              <w:t>周恩来故居、河下古镇、地球村</w:t>
            </w:r>
          </w:p>
        </w:tc>
      </w:tr>
      <w:tr w14:paraId="7E779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166" w:type="pct"/>
            <w:vAlign w:val="center"/>
          </w:tcPr>
          <w:p w14:paraId="4C65C6A9">
            <w:pPr>
              <w:spacing w:line="420" w:lineRule="exact"/>
              <w:ind w:firstLine="0" w:firstLineChars="0"/>
              <w:jc w:val="center"/>
              <w:rPr>
                <w:rFonts w:cs="Times New Roman"/>
                <w:sz w:val="28"/>
                <w:szCs w:val="28"/>
              </w:rPr>
            </w:pPr>
            <w:r>
              <w:rPr>
                <w:rFonts w:cs="Times New Roman"/>
                <w:sz w:val="28"/>
                <w:szCs w:val="28"/>
              </w:rPr>
              <w:t>节庆活动</w:t>
            </w:r>
          </w:p>
        </w:tc>
        <w:tc>
          <w:tcPr>
            <w:tcW w:w="3834" w:type="pct"/>
            <w:vAlign w:val="center"/>
          </w:tcPr>
          <w:p w14:paraId="52B6C0EA">
            <w:pPr>
              <w:suppressAutoHyphens/>
              <w:spacing w:line="420" w:lineRule="exact"/>
              <w:ind w:firstLine="0" w:firstLineChars="0"/>
              <w:jc w:val="left"/>
              <w:rPr>
                <w:rFonts w:cs="Times New Roman"/>
                <w:color w:val="0F1115"/>
                <w:kern w:val="0"/>
                <w:sz w:val="28"/>
                <w:szCs w:val="28"/>
                <w:shd w:val="clear" w:color="auto" w:fill="FFFFFF"/>
              </w:rPr>
            </w:pPr>
            <w:r>
              <w:rPr>
                <w:rFonts w:cs="Times New Roman"/>
                <w:color w:val="0F1115"/>
                <w:kern w:val="0"/>
                <w:sz w:val="28"/>
                <w:szCs w:val="28"/>
                <w:shd w:val="clear" w:color="auto" w:fill="FFFFFF"/>
              </w:rPr>
              <w:t>淮扬菜美食节、世界“美食之都”嘉年华</w:t>
            </w:r>
          </w:p>
        </w:tc>
      </w:tr>
      <w:tr w14:paraId="3AF39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166" w:type="pct"/>
            <w:vAlign w:val="center"/>
          </w:tcPr>
          <w:p w14:paraId="3F62AD4B">
            <w:pPr>
              <w:spacing w:line="420" w:lineRule="exact"/>
              <w:ind w:firstLine="0" w:firstLineChars="0"/>
              <w:jc w:val="center"/>
              <w:rPr>
                <w:rFonts w:cs="Times New Roman"/>
                <w:sz w:val="28"/>
                <w:szCs w:val="28"/>
              </w:rPr>
            </w:pPr>
            <w:r>
              <w:rPr>
                <w:rFonts w:cs="Times New Roman"/>
                <w:sz w:val="28"/>
                <w:szCs w:val="28"/>
              </w:rPr>
              <w:t>乡风民俗</w:t>
            </w:r>
          </w:p>
        </w:tc>
        <w:tc>
          <w:tcPr>
            <w:tcW w:w="3834" w:type="pct"/>
            <w:vAlign w:val="center"/>
          </w:tcPr>
          <w:p w14:paraId="75B8E84D">
            <w:pPr>
              <w:suppressAutoHyphens/>
              <w:spacing w:line="420" w:lineRule="exact"/>
              <w:ind w:firstLine="0" w:firstLineChars="0"/>
              <w:jc w:val="left"/>
              <w:rPr>
                <w:rFonts w:cs="Times New Roman"/>
                <w:kern w:val="0"/>
                <w:sz w:val="28"/>
                <w:szCs w:val="28"/>
                <w:highlight w:val="yellow"/>
              </w:rPr>
            </w:pPr>
            <w:r>
              <w:rPr>
                <w:rFonts w:cs="Times New Roman"/>
                <w:color w:val="0F1115"/>
                <w:kern w:val="0"/>
                <w:sz w:val="28"/>
                <w:szCs w:val="28"/>
                <w:shd w:val="clear" w:color="auto" w:fill="FFFFFF"/>
              </w:rPr>
              <w:t>淮剧、南闸民歌、楚州十番锣鼓、蒲菜谚语</w:t>
            </w:r>
          </w:p>
        </w:tc>
      </w:tr>
      <w:tr w14:paraId="14BA0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166" w:type="pct"/>
            <w:vAlign w:val="center"/>
          </w:tcPr>
          <w:p w14:paraId="1AD0434A">
            <w:pPr>
              <w:spacing w:line="420" w:lineRule="exact"/>
              <w:ind w:firstLine="0" w:firstLineChars="0"/>
              <w:jc w:val="center"/>
              <w:rPr>
                <w:rFonts w:cs="Times New Roman"/>
                <w:sz w:val="28"/>
                <w:szCs w:val="28"/>
              </w:rPr>
            </w:pPr>
            <w:r>
              <w:rPr>
                <w:rFonts w:cs="Times New Roman"/>
                <w:sz w:val="28"/>
                <w:szCs w:val="28"/>
              </w:rPr>
              <w:t>祖传家训</w:t>
            </w:r>
          </w:p>
        </w:tc>
        <w:tc>
          <w:tcPr>
            <w:tcW w:w="3834" w:type="pct"/>
            <w:vAlign w:val="center"/>
          </w:tcPr>
          <w:p w14:paraId="371A864F">
            <w:pPr>
              <w:suppressAutoHyphens/>
              <w:spacing w:line="420" w:lineRule="exact"/>
              <w:ind w:firstLine="0" w:firstLineChars="0"/>
              <w:jc w:val="left"/>
              <w:rPr>
                <w:rFonts w:cs="Times New Roman"/>
                <w:kern w:val="0"/>
                <w:sz w:val="28"/>
                <w:szCs w:val="28"/>
                <w:highlight w:val="yellow"/>
              </w:rPr>
            </w:pPr>
            <w:r>
              <w:rPr>
                <w:rFonts w:cs="Times New Roman"/>
                <w:color w:val="0F1115"/>
                <w:kern w:val="0"/>
                <w:sz w:val="28"/>
                <w:szCs w:val="28"/>
                <w:shd w:val="clear" w:color="auto" w:fill="FFFFFF"/>
              </w:rPr>
              <w:t>周恩来“十条家训”、潘氏家训</w:t>
            </w:r>
          </w:p>
        </w:tc>
      </w:tr>
      <w:tr w14:paraId="2AD91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8" w:hRule="atLeast"/>
          <w:jc w:val="center"/>
        </w:trPr>
        <w:tc>
          <w:tcPr>
            <w:tcW w:w="1166" w:type="pct"/>
            <w:vAlign w:val="center"/>
          </w:tcPr>
          <w:p w14:paraId="6117A5CC">
            <w:pPr>
              <w:spacing w:line="420" w:lineRule="exact"/>
              <w:ind w:firstLine="0" w:firstLineChars="0"/>
              <w:jc w:val="center"/>
              <w:rPr>
                <w:rFonts w:cs="Times New Roman"/>
                <w:sz w:val="28"/>
                <w:szCs w:val="28"/>
              </w:rPr>
            </w:pPr>
            <w:r>
              <w:rPr>
                <w:rFonts w:cs="Times New Roman"/>
                <w:sz w:val="28"/>
                <w:szCs w:val="28"/>
              </w:rPr>
              <w:t>传承人队伍</w:t>
            </w:r>
          </w:p>
        </w:tc>
        <w:tc>
          <w:tcPr>
            <w:tcW w:w="3834" w:type="pct"/>
            <w:vAlign w:val="center"/>
          </w:tcPr>
          <w:p w14:paraId="25536406">
            <w:pPr>
              <w:spacing w:line="420" w:lineRule="exact"/>
              <w:ind w:firstLine="0" w:firstLineChars="0"/>
              <w:rPr>
                <w:rFonts w:cs="Times New Roman"/>
                <w:sz w:val="28"/>
                <w:szCs w:val="28"/>
                <w:highlight w:val="yellow"/>
              </w:rPr>
            </w:pPr>
            <w:r>
              <w:rPr>
                <w:rFonts w:cs="Times New Roman"/>
                <w:sz w:val="28"/>
                <w:szCs w:val="28"/>
              </w:rPr>
              <w:t>李玉飞、朱国红、李剑、董胜然等传承掌握蒲菜传统种植技术；朱书年、朱寿山等传承蒲编工艺；李炳成、吴建国、王帅、许容等传承淮扬菜蒲菜制作技艺。</w:t>
            </w:r>
          </w:p>
        </w:tc>
      </w:tr>
    </w:tbl>
    <w:p w14:paraId="430FBDFD">
      <w:pPr>
        <w:spacing w:line="20" w:lineRule="exact"/>
        <w:ind w:firstLine="0" w:firstLineChars="0"/>
        <w:rPr>
          <w:rFonts w:cs="Times New Roman"/>
          <w:szCs w:val="32"/>
        </w:rPr>
      </w:pPr>
    </w:p>
    <w:p w14:paraId="0DEFD072">
      <w:pPr>
        <w:ind w:firstLine="0" w:firstLineChars="0"/>
        <w:rPr>
          <w:rFonts w:cs="Times New Roman"/>
          <w:szCs w:val="32"/>
        </w:rPr>
      </w:pPr>
      <w:r>
        <w:rPr>
          <w:rFonts w:cs="Times New Roman"/>
          <w:szCs w:val="32"/>
        </w:rPr>
        <w:t>附件4</w:t>
      </w:r>
    </w:p>
    <w:p w14:paraId="67B51E9F">
      <w:pPr>
        <w:spacing w:after="312" w:afterLines="100" w:line="500" w:lineRule="exact"/>
        <w:ind w:firstLine="0" w:firstLineChars="0"/>
        <w:jc w:val="center"/>
        <w:rPr>
          <w:rFonts w:eastAsia="Arial Unicode MS" w:cs="Times New Roman"/>
          <w:sz w:val="36"/>
          <w:szCs w:val="36"/>
        </w:rPr>
      </w:pPr>
      <w:r>
        <w:rPr>
          <w:rFonts w:eastAsia="Arial Unicode MS" w:cs="Times New Roman"/>
          <w:sz w:val="36"/>
          <w:szCs w:val="36"/>
        </w:rPr>
        <w:t>农耕文化与技艺传承人名单</w:t>
      </w:r>
    </w:p>
    <w:tbl>
      <w:tblPr>
        <w:tblStyle w:val="24"/>
        <w:tblW w:w="88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70"/>
        <w:gridCol w:w="1628"/>
        <w:gridCol w:w="2601"/>
        <w:gridCol w:w="2302"/>
        <w:gridCol w:w="1444"/>
      </w:tblGrid>
      <w:tr w14:paraId="15D52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901" w:type="dxa"/>
            <w:tcMar>
              <w:left w:w="108" w:type="dxa"/>
              <w:right w:w="108" w:type="dxa"/>
            </w:tcMar>
            <w:vAlign w:val="center"/>
          </w:tcPr>
          <w:p w14:paraId="6599FB57">
            <w:pPr>
              <w:spacing w:line="400" w:lineRule="exact"/>
              <w:ind w:firstLine="0" w:firstLineChars="0"/>
              <w:jc w:val="center"/>
              <w:rPr>
                <w:rFonts w:eastAsia="黑体" w:cs="Times New Roman"/>
                <w:sz w:val="28"/>
                <w:szCs w:val="28"/>
              </w:rPr>
            </w:pPr>
            <w:r>
              <w:rPr>
                <w:rFonts w:eastAsia="黑体" w:cs="Times New Roman"/>
                <w:sz w:val="28"/>
                <w:szCs w:val="28"/>
              </w:rPr>
              <w:t>序号</w:t>
            </w:r>
          </w:p>
        </w:tc>
        <w:tc>
          <w:tcPr>
            <w:tcW w:w="1693" w:type="dxa"/>
            <w:tcMar>
              <w:left w:w="108" w:type="dxa"/>
              <w:right w:w="108" w:type="dxa"/>
            </w:tcMar>
            <w:vAlign w:val="center"/>
          </w:tcPr>
          <w:p w14:paraId="580829F4">
            <w:pPr>
              <w:spacing w:line="400" w:lineRule="exact"/>
              <w:ind w:firstLine="0" w:firstLineChars="0"/>
              <w:jc w:val="center"/>
              <w:rPr>
                <w:rFonts w:eastAsia="黑体" w:cs="Times New Roman"/>
                <w:sz w:val="28"/>
                <w:szCs w:val="28"/>
              </w:rPr>
            </w:pPr>
            <w:r>
              <w:rPr>
                <w:rFonts w:eastAsia="黑体" w:cs="Times New Roman"/>
                <w:sz w:val="28"/>
                <w:szCs w:val="28"/>
              </w:rPr>
              <w:t>姓名</w:t>
            </w:r>
          </w:p>
        </w:tc>
        <w:tc>
          <w:tcPr>
            <w:tcW w:w="2711" w:type="dxa"/>
            <w:tcMar>
              <w:left w:w="108" w:type="dxa"/>
              <w:right w:w="108" w:type="dxa"/>
            </w:tcMar>
            <w:vAlign w:val="center"/>
          </w:tcPr>
          <w:p w14:paraId="581AA36D">
            <w:pPr>
              <w:spacing w:line="400" w:lineRule="exact"/>
              <w:ind w:firstLine="0" w:firstLineChars="0"/>
              <w:jc w:val="center"/>
              <w:rPr>
                <w:rFonts w:eastAsia="黑体" w:cs="Times New Roman"/>
                <w:sz w:val="28"/>
                <w:szCs w:val="28"/>
              </w:rPr>
            </w:pPr>
            <w:r>
              <w:rPr>
                <w:rFonts w:eastAsia="黑体" w:cs="Times New Roman"/>
                <w:sz w:val="28"/>
                <w:szCs w:val="28"/>
              </w:rPr>
              <w:t>传承技艺名称</w:t>
            </w:r>
          </w:p>
        </w:tc>
        <w:tc>
          <w:tcPr>
            <w:tcW w:w="2398" w:type="dxa"/>
            <w:tcMar>
              <w:left w:w="108" w:type="dxa"/>
              <w:right w:w="108" w:type="dxa"/>
            </w:tcMar>
            <w:vAlign w:val="center"/>
          </w:tcPr>
          <w:p w14:paraId="3C11E3BD">
            <w:pPr>
              <w:spacing w:line="400" w:lineRule="exact"/>
              <w:ind w:firstLine="0" w:firstLineChars="0"/>
              <w:jc w:val="center"/>
              <w:rPr>
                <w:rFonts w:eastAsia="黑体" w:cs="Times New Roman"/>
                <w:sz w:val="28"/>
                <w:szCs w:val="28"/>
              </w:rPr>
            </w:pPr>
            <w:r>
              <w:rPr>
                <w:rFonts w:eastAsia="黑体" w:cs="Times New Roman"/>
                <w:sz w:val="28"/>
                <w:szCs w:val="28"/>
              </w:rPr>
              <w:t>规模、产值</w:t>
            </w:r>
          </w:p>
        </w:tc>
        <w:tc>
          <w:tcPr>
            <w:tcW w:w="1500" w:type="dxa"/>
            <w:tcMar>
              <w:left w:w="108" w:type="dxa"/>
              <w:right w:w="108" w:type="dxa"/>
            </w:tcMar>
            <w:vAlign w:val="center"/>
          </w:tcPr>
          <w:p w14:paraId="66C6A1A8">
            <w:pPr>
              <w:spacing w:line="400" w:lineRule="exact"/>
              <w:ind w:firstLine="0" w:firstLineChars="0"/>
              <w:jc w:val="center"/>
              <w:rPr>
                <w:rFonts w:eastAsia="黑体" w:cs="Times New Roman"/>
                <w:sz w:val="28"/>
                <w:szCs w:val="28"/>
              </w:rPr>
            </w:pPr>
            <w:r>
              <w:rPr>
                <w:rFonts w:eastAsia="黑体" w:cs="Times New Roman"/>
                <w:sz w:val="28"/>
                <w:szCs w:val="28"/>
              </w:rPr>
              <w:t>所在村社</w:t>
            </w:r>
          </w:p>
        </w:tc>
      </w:tr>
      <w:tr w14:paraId="5DC48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901" w:type="dxa"/>
            <w:tcMar>
              <w:left w:w="108" w:type="dxa"/>
              <w:right w:w="108" w:type="dxa"/>
            </w:tcMar>
            <w:vAlign w:val="center"/>
          </w:tcPr>
          <w:p w14:paraId="6B5559F2">
            <w:pPr>
              <w:spacing w:line="400" w:lineRule="exact"/>
              <w:ind w:firstLine="0" w:firstLineChars="0"/>
              <w:jc w:val="center"/>
              <w:rPr>
                <w:rFonts w:cs="Times New Roman"/>
                <w:sz w:val="28"/>
                <w:szCs w:val="28"/>
              </w:rPr>
            </w:pPr>
            <w:r>
              <w:rPr>
                <w:rFonts w:cs="Times New Roman"/>
                <w:sz w:val="28"/>
                <w:szCs w:val="28"/>
              </w:rPr>
              <w:t>1</w:t>
            </w:r>
          </w:p>
        </w:tc>
        <w:tc>
          <w:tcPr>
            <w:tcW w:w="1693" w:type="dxa"/>
            <w:tcMar>
              <w:left w:w="108" w:type="dxa"/>
              <w:right w:w="108" w:type="dxa"/>
            </w:tcMar>
            <w:vAlign w:val="center"/>
          </w:tcPr>
          <w:p w14:paraId="5655C4B3">
            <w:pPr>
              <w:spacing w:line="400" w:lineRule="exact"/>
              <w:ind w:firstLine="0" w:firstLineChars="0"/>
              <w:jc w:val="center"/>
              <w:rPr>
                <w:rFonts w:cs="Times New Roman"/>
                <w:sz w:val="28"/>
                <w:szCs w:val="28"/>
              </w:rPr>
            </w:pPr>
            <w:r>
              <w:rPr>
                <w:rFonts w:cs="Times New Roman"/>
                <w:sz w:val="28"/>
                <w:szCs w:val="28"/>
              </w:rPr>
              <w:t>李  剑</w:t>
            </w:r>
          </w:p>
        </w:tc>
        <w:tc>
          <w:tcPr>
            <w:tcW w:w="2711" w:type="dxa"/>
            <w:tcMar>
              <w:left w:w="108" w:type="dxa"/>
              <w:right w:w="108" w:type="dxa"/>
            </w:tcMar>
            <w:vAlign w:val="center"/>
          </w:tcPr>
          <w:p w14:paraId="10E671A1">
            <w:pPr>
              <w:spacing w:line="400" w:lineRule="exact"/>
              <w:ind w:firstLine="0" w:firstLineChars="0"/>
              <w:jc w:val="center"/>
              <w:rPr>
                <w:rFonts w:cs="Times New Roman"/>
                <w:sz w:val="28"/>
                <w:szCs w:val="28"/>
              </w:rPr>
            </w:pPr>
            <w:r>
              <w:rPr>
                <w:rFonts w:cs="Times New Roman"/>
                <w:sz w:val="28"/>
                <w:szCs w:val="28"/>
              </w:rPr>
              <w:t>蒲菜种养</w:t>
            </w:r>
          </w:p>
        </w:tc>
        <w:tc>
          <w:tcPr>
            <w:tcW w:w="2398" w:type="dxa"/>
            <w:tcMar>
              <w:left w:w="108" w:type="dxa"/>
              <w:right w:w="108" w:type="dxa"/>
            </w:tcMar>
            <w:vAlign w:val="center"/>
          </w:tcPr>
          <w:p w14:paraId="2A0798A5">
            <w:pPr>
              <w:spacing w:line="400" w:lineRule="exact"/>
              <w:ind w:firstLine="0" w:firstLineChars="0"/>
              <w:jc w:val="center"/>
              <w:rPr>
                <w:rFonts w:cs="Times New Roman"/>
                <w:sz w:val="28"/>
                <w:szCs w:val="28"/>
              </w:rPr>
            </w:pPr>
            <w:r>
              <w:rPr>
                <w:rFonts w:cs="Times New Roman"/>
                <w:sz w:val="28"/>
                <w:szCs w:val="28"/>
              </w:rPr>
              <w:t>156亩</w:t>
            </w:r>
          </w:p>
        </w:tc>
        <w:tc>
          <w:tcPr>
            <w:tcW w:w="1500" w:type="dxa"/>
            <w:tcMar>
              <w:left w:w="108" w:type="dxa"/>
              <w:right w:w="108" w:type="dxa"/>
            </w:tcMar>
            <w:vAlign w:val="center"/>
          </w:tcPr>
          <w:p w14:paraId="76927EAC">
            <w:pPr>
              <w:spacing w:line="400" w:lineRule="exact"/>
              <w:ind w:firstLine="0" w:firstLineChars="0"/>
              <w:jc w:val="center"/>
              <w:rPr>
                <w:rFonts w:cs="Times New Roman"/>
                <w:sz w:val="28"/>
                <w:szCs w:val="28"/>
              </w:rPr>
            </w:pPr>
            <w:r>
              <w:rPr>
                <w:rFonts w:cs="Times New Roman"/>
                <w:sz w:val="28"/>
                <w:szCs w:val="28"/>
              </w:rPr>
              <w:t>建淮村</w:t>
            </w:r>
          </w:p>
        </w:tc>
      </w:tr>
      <w:tr w14:paraId="4C354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901" w:type="dxa"/>
            <w:tcMar>
              <w:left w:w="108" w:type="dxa"/>
              <w:right w:w="108" w:type="dxa"/>
            </w:tcMar>
            <w:vAlign w:val="center"/>
          </w:tcPr>
          <w:p w14:paraId="386751B2">
            <w:pPr>
              <w:spacing w:line="400" w:lineRule="exact"/>
              <w:ind w:firstLine="0" w:firstLineChars="0"/>
              <w:jc w:val="center"/>
              <w:rPr>
                <w:rFonts w:cs="Times New Roman"/>
                <w:sz w:val="28"/>
                <w:szCs w:val="28"/>
              </w:rPr>
            </w:pPr>
            <w:r>
              <w:rPr>
                <w:rFonts w:cs="Times New Roman"/>
                <w:sz w:val="28"/>
                <w:szCs w:val="28"/>
              </w:rPr>
              <w:t>2</w:t>
            </w:r>
          </w:p>
        </w:tc>
        <w:tc>
          <w:tcPr>
            <w:tcW w:w="1693" w:type="dxa"/>
            <w:tcMar>
              <w:left w:w="108" w:type="dxa"/>
              <w:right w:w="108" w:type="dxa"/>
            </w:tcMar>
            <w:vAlign w:val="center"/>
          </w:tcPr>
          <w:p w14:paraId="33EB0B93">
            <w:pPr>
              <w:spacing w:line="400" w:lineRule="exact"/>
              <w:ind w:firstLine="0" w:firstLineChars="0"/>
              <w:jc w:val="center"/>
              <w:rPr>
                <w:rFonts w:cs="Times New Roman"/>
                <w:sz w:val="28"/>
                <w:szCs w:val="28"/>
              </w:rPr>
            </w:pPr>
            <w:r>
              <w:rPr>
                <w:rFonts w:cs="Times New Roman"/>
                <w:sz w:val="28"/>
                <w:szCs w:val="28"/>
              </w:rPr>
              <w:t>李玉飞</w:t>
            </w:r>
          </w:p>
        </w:tc>
        <w:tc>
          <w:tcPr>
            <w:tcW w:w="2711" w:type="dxa"/>
            <w:tcMar>
              <w:left w:w="108" w:type="dxa"/>
              <w:right w:w="108" w:type="dxa"/>
            </w:tcMar>
            <w:vAlign w:val="center"/>
          </w:tcPr>
          <w:p w14:paraId="35E208A7">
            <w:pPr>
              <w:spacing w:line="400" w:lineRule="exact"/>
              <w:ind w:firstLine="0" w:firstLineChars="0"/>
              <w:jc w:val="center"/>
              <w:rPr>
                <w:rFonts w:cs="Times New Roman"/>
                <w:sz w:val="28"/>
                <w:szCs w:val="28"/>
              </w:rPr>
            </w:pPr>
            <w:r>
              <w:rPr>
                <w:rFonts w:cs="Times New Roman"/>
                <w:sz w:val="28"/>
                <w:szCs w:val="28"/>
              </w:rPr>
              <w:t>蒲菜种养</w:t>
            </w:r>
          </w:p>
        </w:tc>
        <w:tc>
          <w:tcPr>
            <w:tcW w:w="2398" w:type="dxa"/>
            <w:tcMar>
              <w:left w:w="108" w:type="dxa"/>
              <w:right w:w="108" w:type="dxa"/>
            </w:tcMar>
            <w:vAlign w:val="center"/>
          </w:tcPr>
          <w:p w14:paraId="7233AAE3">
            <w:pPr>
              <w:spacing w:line="400" w:lineRule="exact"/>
              <w:ind w:firstLine="0" w:firstLineChars="0"/>
              <w:jc w:val="center"/>
              <w:rPr>
                <w:rFonts w:cs="Times New Roman"/>
                <w:sz w:val="28"/>
                <w:szCs w:val="28"/>
              </w:rPr>
            </w:pPr>
            <w:r>
              <w:rPr>
                <w:rFonts w:cs="Times New Roman"/>
                <w:sz w:val="28"/>
                <w:szCs w:val="28"/>
              </w:rPr>
              <w:t>80亩</w:t>
            </w:r>
          </w:p>
        </w:tc>
        <w:tc>
          <w:tcPr>
            <w:tcW w:w="1500" w:type="dxa"/>
            <w:tcMar>
              <w:left w:w="108" w:type="dxa"/>
              <w:right w:w="108" w:type="dxa"/>
            </w:tcMar>
            <w:vAlign w:val="center"/>
          </w:tcPr>
          <w:p w14:paraId="4DF6C281">
            <w:pPr>
              <w:spacing w:line="400" w:lineRule="exact"/>
              <w:ind w:firstLine="0" w:firstLineChars="0"/>
              <w:jc w:val="center"/>
              <w:rPr>
                <w:rFonts w:cs="Times New Roman"/>
                <w:sz w:val="28"/>
                <w:szCs w:val="28"/>
              </w:rPr>
            </w:pPr>
            <w:r>
              <w:rPr>
                <w:rFonts w:cs="Times New Roman"/>
                <w:sz w:val="28"/>
                <w:szCs w:val="28"/>
              </w:rPr>
              <w:t>建淮村</w:t>
            </w:r>
          </w:p>
        </w:tc>
      </w:tr>
      <w:tr w14:paraId="11710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901" w:type="dxa"/>
            <w:tcMar>
              <w:left w:w="108" w:type="dxa"/>
              <w:right w:w="108" w:type="dxa"/>
            </w:tcMar>
            <w:vAlign w:val="center"/>
          </w:tcPr>
          <w:p w14:paraId="50FD2DD1">
            <w:pPr>
              <w:spacing w:line="400" w:lineRule="exact"/>
              <w:ind w:firstLine="0" w:firstLineChars="0"/>
              <w:jc w:val="center"/>
              <w:rPr>
                <w:rFonts w:cs="Times New Roman"/>
                <w:sz w:val="28"/>
                <w:szCs w:val="28"/>
              </w:rPr>
            </w:pPr>
            <w:r>
              <w:rPr>
                <w:rFonts w:cs="Times New Roman"/>
                <w:sz w:val="28"/>
                <w:szCs w:val="28"/>
              </w:rPr>
              <w:t>3</w:t>
            </w:r>
          </w:p>
        </w:tc>
        <w:tc>
          <w:tcPr>
            <w:tcW w:w="1693" w:type="dxa"/>
            <w:tcMar>
              <w:left w:w="108" w:type="dxa"/>
              <w:right w:w="108" w:type="dxa"/>
            </w:tcMar>
            <w:vAlign w:val="center"/>
          </w:tcPr>
          <w:p w14:paraId="7D7CE026">
            <w:pPr>
              <w:spacing w:line="400" w:lineRule="exact"/>
              <w:ind w:firstLine="0" w:firstLineChars="0"/>
              <w:jc w:val="center"/>
              <w:rPr>
                <w:rFonts w:cs="Times New Roman"/>
                <w:sz w:val="28"/>
                <w:szCs w:val="28"/>
              </w:rPr>
            </w:pPr>
            <w:r>
              <w:rPr>
                <w:rFonts w:cs="Times New Roman"/>
                <w:sz w:val="28"/>
                <w:szCs w:val="28"/>
              </w:rPr>
              <w:t>董胜然</w:t>
            </w:r>
          </w:p>
        </w:tc>
        <w:tc>
          <w:tcPr>
            <w:tcW w:w="2711" w:type="dxa"/>
            <w:tcMar>
              <w:left w:w="108" w:type="dxa"/>
              <w:right w:w="108" w:type="dxa"/>
            </w:tcMar>
            <w:vAlign w:val="center"/>
          </w:tcPr>
          <w:p w14:paraId="7E57E50F">
            <w:pPr>
              <w:spacing w:line="400" w:lineRule="exact"/>
              <w:ind w:firstLine="0" w:firstLineChars="0"/>
              <w:jc w:val="center"/>
              <w:rPr>
                <w:rFonts w:cs="Times New Roman"/>
                <w:sz w:val="28"/>
                <w:szCs w:val="28"/>
              </w:rPr>
            </w:pPr>
            <w:r>
              <w:rPr>
                <w:rFonts w:cs="Times New Roman"/>
                <w:sz w:val="28"/>
                <w:szCs w:val="28"/>
              </w:rPr>
              <w:t>蒲菜种养</w:t>
            </w:r>
          </w:p>
        </w:tc>
        <w:tc>
          <w:tcPr>
            <w:tcW w:w="2398" w:type="dxa"/>
            <w:tcMar>
              <w:left w:w="108" w:type="dxa"/>
              <w:right w:w="108" w:type="dxa"/>
            </w:tcMar>
            <w:vAlign w:val="center"/>
          </w:tcPr>
          <w:p w14:paraId="3D3BDE3F">
            <w:pPr>
              <w:spacing w:line="400" w:lineRule="exact"/>
              <w:ind w:firstLine="0" w:firstLineChars="0"/>
              <w:jc w:val="center"/>
              <w:rPr>
                <w:rFonts w:cs="Times New Roman"/>
                <w:sz w:val="28"/>
                <w:szCs w:val="28"/>
              </w:rPr>
            </w:pPr>
            <w:r>
              <w:rPr>
                <w:rFonts w:cs="Times New Roman"/>
                <w:sz w:val="28"/>
                <w:szCs w:val="28"/>
              </w:rPr>
              <w:t>60亩</w:t>
            </w:r>
          </w:p>
        </w:tc>
        <w:tc>
          <w:tcPr>
            <w:tcW w:w="1500" w:type="dxa"/>
            <w:tcMar>
              <w:left w:w="108" w:type="dxa"/>
              <w:right w:w="108" w:type="dxa"/>
            </w:tcMar>
            <w:vAlign w:val="center"/>
          </w:tcPr>
          <w:p w14:paraId="008BADC0">
            <w:pPr>
              <w:spacing w:line="400" w:lineRule="exact"/>
              <w:ind w:firstLine="0" w:firstLineChars="0"/>
              <w:jc w:val="center"/>
              <w:rPr>
                <w:rFonts w:cs="Times New Roman"/>
                <w:sz w:val="28"/>
                <w:szCs w:val="28"/>
              </w:rPr>
            </w:pPr>
            <w:r>
              <w:rPr>
                <w:rFonts w:cs="Times New Roman"/>
                <w:sz w:val="28"/>
                <w:szCs w:val="28"/>
              </w:rPr>
              <w:t>大董庄村</w:t>
            </w:r>
          </w:p>
        </w:tc>
      </w:tr>
      <w:tr w14:paraId="7E440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901" w:type="dxa"/>
            <w:tcMar>
              <w:left w:w="108" w:type="dxa"/>
              <w:right w:w="108" w:type="dxa"/>
            </w:tcMar>
            <w:vAlign w:val="center"/>
          </w:tcPr>
          <w:p w14:paraId="3801DC88">
            <w:pPr>
              <w:spacing w:line="400" w:lineRule="exact"/>
              <w:ind w:firstLine="0" w:firstLineChars="0"/>
              <w:jc w:val="center"/>
              <w:rPr>
                <w:rFonts w:cs="Times New Roman"/>
                <w:sz w:val="28"/>
                <w:szCs w:val="28"/>
              </w:rPr>
            </w:pPr>
            <w:r>
              <w:rPr>
                <w:rFonts w:cs="Times New Roman"/>
                <w:sz w:val="28"/>
                <w:szCs w:val="28"/>
              </w:rPr>
              <w:t>4</w:t>
            </w:r>
          </w:p>
        </w:tc>
        <w:tc>
          <w:tcPr>
            <w:tcW w:w="1693" w:type="dxa"/>
            <w:tcMar>
              <w:left w:w="108" w:type="dxa"/>
              <w:right w:w="108" w:type="dxa"/>
            </w:tcMar>
            <w:vAlign w:val="center"/>
          </w:tcPr>
          <w:p w14:paraId="03DB6D7D">
            <w:pPr>
              <w:spacing w:line="400" w:lineRule="exact"/>
              <w:ind w:firstLine="0" w:firstLineChars="0"/>
              <w:jc w:val="center"/>
              <w:rPr>
                <w:rFonts w:cs="Times New Roman"/>
                <w:sz w:val="28"/>
                <w:szCs w:val="28"/>
              </w:rPr>
            </w:pPr>
            <w:r>
              <w:rPr>
                <w:rFonts w:cs="Times New Roman"/>
                <w:sz w:val="28"/>
                <w:szCs w:val="28"/>
              </w:rPr>
              <w:t>朱正开</w:t>
            </w:r>
          </w:p>
        </w:tc>
        <w:tc>
          <w:tcPr>
            <w:tcW w:w="2711" w:type="dxa"/>
            <w:tcMar>
              <w:left w:w="108" w:type="dxa"/>
              <w:right w:w="108" w:type="dxa"/>
            </w:tcMar>
            <w:vAlign w:val="center"/>
          </w:tcPr>
          <w:p w14:paraId="6FE2D2B2">
            <w:pPr>
              <w:spacing w:line="400" w:lineRule="exact"/>
              <w:ind w:firstLine="0" w:firstLineChars="0"/>
              <w:jc w:val="center"/>
              <w:rPr>
                <w:rFonts w:cs="Times New Roman"/>
                <w:sz w:val="28"/>
                <w:szCs w:val="28"/>
              </w:rPr>
            </w:pPr>
            <w:r>
              <w:rPr>
                <w:rFonts w:cs="Times New Roman"/>
                <w:sz w:val="28"/>
                <w:szCs w:val="28"/>
              </w:rPr>
              <w:t>蒲菜种养</w:t>
            </w:r>
          </w:p>
        </w:tc>
        <w:tc>
          <w:tcPr>
            <w:tcW w:w="2398" w:type="dxa"/>
            <w:tcMar>
              <w:left w:w="108" w:type="dxa"/>
              <w:right w:w="108" w:type="dxa"/>
            </w:tcMar>
            <w:vAlign w:val="center"/>
          </w:tcPr>
          <w:p w14:paraId="3EE9304D">
            <w:pPr>
              <w:spacing w:line="400" w:lineRule="exact"/>
              <w:ind w:firstLine="0" w:firstLineChars="0"/>
              <w:jc w:val="center"/>
              <w:rPr>
                <w:rFonts w:cs="Times New Roman"/>
                <w:sz w:val="28"/>
                <w:szCs w:val="28"/>
              </w:rPr>
            </w:pPr>
            <w:r>
              <w:rPr>
                <w:rFonts w:cs="Times New Roman"/>
                <w:sz w:val="28"/>
                <w:szCs w:val="28"/>
              </w:rPr>
              <w:t>80亩</w:t>
            </w:r>
          </w:p>
        </w:tc>
        <w:tc>
          <w:tcPr>
            <w:tcW w:w="1500" w:type="dxa"/>
            <w:tcMar>
              <w:left w:w="108" w:type="dxa"/>
              <w:right w:w="108" w:type="dxa"/>
            </w:tcMar>
            <w:vAlign w:val="center"/>
          </w:tcPr>
          <w:p w14:paraId="51E62473">
            <w:pPr>
              <w:spacing w:line="400" w:lineRule="exact"/>
              <w:ind w:firstLine="0" w:firstLineChars="0"/>
              <w:jc w:val="center"/>
              <w:rPr>
                <w:rFonts w:cs="Times New Roman"/>
                <w:sz w:val="28"/>
                <w:szCs w:val="28"/>
              </w:rPr>
            </w:pPr>
            <w:r>
              <w:rPr>
                <w:rFonts w:cs="Times New Roman"/>
                <w:sz w:val="28"/>
                <w:szCs w:val="28"/>
              </w:rPr>
              <w:t>祁庄村</w:t>
            </w:r>
          </w:p>
        </w:tc>
      </w:tr>
      <w:tr w14:paraId="16515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901" w:type="dxa"/>
            <w:tcMar>
              <w:left w:w="108" w:type="dxa"/>
              <w:right w:w="108" w:type="dxa"/>
            </w:tcMar>
            <w:vAlign w:val="center"/>
          </w:tcPr>
          <w:p w14:paraId="26B829D0">
            <w:pPr>
              <w:spacing w:line="400" w:lineRule="exact"/>
              <w:ind w:firstLine="0" w:firstLineChars="0"/>
              <w:jc w:val="center"/>
              <w:rPr>
                <w:rFonts w:cs="Times New Roman"/>
                <w:sz w:val="28"/>
                <w:szCs w:val="28"/>
              </w:rPr>
            </w:pPr>
            <w:r>
              <w:rPr>
                <w:rFonts w:cs="Times New Roman"/>
                <w:sz w:val="28"/>
                <w:szCs w:val="28"/>
              </w:rPr>
              <w:t>5</w:t>
            </w:r>
          </w:p>
        </w:tc>
        <w:tc>
          <w:tcPr>
            <w:tcW w:w="1693" w:type="dxa"/>
            <w:tcMar>
              <w:left w:w="108" w:type="dxa"/>
              <w:right w:w="108" w:type="dxa"/>
            </w:tcMar>
            <w:vAlign w:val="center"/>
          </w:tcPr>
          <w:p w14:paraId="399368B4">
            <w:pPr>
              <w:spacing w:line="400" w:lineRule="exact"/>
              <w:ind w:firstLine="0" w:firstLineChars="0"/>
              <w:jc w:val="center"/>
              <w:rPr>
                <w:rFonts w:cs="Times New Roman"/>
                <w:sz w:val="28"/>
                <w:szCs w:val="28"/>
              </w:rPr>
            </w:pPr>
            <w:r>
              <w:rPr>
                <w:rFonts w:cs="Times New Roman"/>
                <w:sz w:val="28"/>
                <w:szCs w:val="28"/>
              </w:rPr>
              <w:t>郝达鹏</w:t>
            </w:r>
          </w:p>
        </w:tc>
        <w:tc>
          <w:tcPr>
            <w:tcW w:w="2711" w:type="dxa"/>
            <w:tcMar>
              <w:left w:w="108" w:type="dxa"/>
              <w:right w:w="108" w:type="dxa"/>
            </w:tcMar>
            <w:vAlign w:val="center"/>
          </w:tcPr>
          <w:p w14:paraId="1B25598C">
            <w:pPr>
              <w:spacing w:line="400" w:lineRule="exact"/>
              <w:ind w:firstLine="0" w:firstLineChars="0"/>
              <w:jc w:val="center"/>
              <w:rPr>
                <w:rFonts w:cs="Times New Roman"/>
                <w:sz w:val="28"/>
                <w:szCs w:val="28"/>
              </w:rPr>
            </w:pPr>
            <w:r>
              <w:rPr>
                <w:rFonts w:cs="Times New Roman"/>
                <w:sz w:val="28"/>
                <w:szCs w:val="28"/>
              </w:rPr>
              <w:t>蒲菜种养</w:t>
            </w:r>
          </w:p>
        </w:tc>
        <w:tc>
          <w:tcPr>
            <w:tcW w:w="2398" w:type="dxa"/>
            <w:tcMar>
              <w:left w:w="108" w:type="dxa"/>
              <w:right w:w="108" w:type="dxa"/>
            </w:tcMar>
            <w:vAlign w:val="center"/>
          </w:tcPr>
          <w:p w14:paraId="48DE33C5">
            <w:pPr>
              <w:spacing w:line="400" w:lineRule="exact"/>
              <w:ind w:firstLine="0" w:firstLineChars="0"/>
              <w:jc w:val="center"/>
              <w:rPr>
                <w:rFonts w:cs="Times New Roman"/>
                <w:sz w:val="28"/>
                <w:szCs w:val="28"/>
              </w:rPr>
            </w:pPr>
            <w:r>
              <w:rPr>
                <w:rFonts w:cs="Times New Roman"/>
                <w:sz w:val="28"/>
                <w:szCs w:val="28"/>
              </w:rPr>
              <w:t>180亩</w:t>
            </w:r>
          </w:p>
        </w:tc>
        <w:tc>
          <w:tcPr>
            <w:tcW w:w="1500" w:type="dxa"/>
            <w:tcMar>
              <w:left w:w="108" w:type="dxa"/>
              <w:right w:w="108" w:type="dxa"/>
            </w:tcMar>
            <w:vAlign w:val="center"/>
          </w:tcPr>
          <w:p w14:paraId="403EB73C">
            <w:pPr>
              <w:spacing w:line="400" w:lineRule="exact"/>
              <w:ind w:firstLine="0" w:firstLineChars="0"/>
              <w:jc w:val="center"/>
              <w:rPr>
                <w:rFonts w:cs="Times New Roman"/>
                <w:sz w:val="28"/>
                <w:szCs w:val="28"/>
              </w:rPr>
            </w:pPr>
            <w:r>
              <w:rPr>
                <w:rFonts w:cs="Times New Roman"/>
                <w:sz w:val="28"/>
                <w:szCs w:val="28"/>
              </w:rPr>
              <w:t>花巷村</w:t>
            </w:r>
          </w:p>
        </w:tc>
      </w:tr>
      <w:tr w14:paraId="50ADF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901" w:type="dxa"/>
            <w:shd w:val="clear" w:color="auto" w:fill="auto"/>
            <w:tcMar>
              <w:left w:w="108" w:type="dxa"/>
              <w:right w:w="108" w:type="dxa"/>
            </w:tcMar>
            <w:vAlign w:val="center"/>
          </w:tcPr>
          <w:p w14:paraId="223E6008">
            <w:pPr>
              <w:spacing w:line="400" w:lineRule="exact"/>
              <w:ind w:firstLine="0" w:firstLineChars="0"/>
              <w:jc w:val="center"/>
              <w:rPr>
                <w:rFonts w:cs="Times New Roman"/>
                <w:sz w:val="28"/>
                <w:szCs w:val="28"/>
              </w:rPr>
            </w:pPr>
            <w:r>
              <w:rPr>
                <w:rFonts w:cs="Times New Roman"/>
                <w:sz w:val="28"/>
                <w:szCs w:val="28"/>
              </w:rPr>
              <w:t>6</w:t>
            </w:r>
          </w:p>
        </w:tc>
        <w:tc>
          <w:tcPr>
            <w:tcW w:w="1693" w:type="dxa"/>
            <w:shd w:val="clear" w:color="auto" w:fill="auto"/>
            <w:tcMar>
              <w:left w:w="108" w:type="dxa"/>
              <w:right w:w="108" w:type="dxa"/>
            </w:tcMar>
            <w:vAlign w:val="center"/>
          </w:tcPr>
          <w:p w14:paraId="1DA40D5E">
            <w:pPr>
              <w:spacing w:line="400" w:lineRule="exact"/>
              <w:ind w:firstLine="0" w:firstLineChars="0"/>
              <w:jc w:val="center"/>
              <w:rPr>
                <w:rFonts w:cs="Times New Roman"/>
                <w:sz w:val="28"/>
                <w:szCs w:val="28"/>
              </w:rPr>
            </w:pPr>
            <w:r>
              <w:rPr>
                <w:rFonts w:cs="Times New Roman"/>
                <w:sz w:val="28"/>
                <w:szCs w:val="28"/>
              </w:rPr>
              <w:t>朱国红</w:t>
            </w:r>
          </w:p>
        </w:tc>
        <w:tc>
          <w:tcPr>
            <w:tcW w:w="2711" w:type="dxa"/>
            <w:shd w:val="clear" w:color="auto" w:fill="auto"/>
            <w:tcMar>
              <w:left w:w="108" w:type="dxa"/>
              <w:right w:w="108" w:type="dxa"/>
            </w:tcMar>
            <w:vAlign w:val="center"/>
          </w:tcPr>
          <w:p w14:paraId="77CE3096">
            <w:pPr>
              <w:spacing w:line="400" w:lineRule="exact"/>
              <w:ind w:firstLine="0" w:firstLineChars="0"/>
              <w:jc w:val="center"/>
              <w:rPr>
                <w:rFonts w:cs="Times New Roman"/>
                <w:sz w:val="28"/>
                <w:szCs w:val="28"/>
              </w:rPr>
            </w:pPr>
            <w:r>
              <w:rPr>
                <w:rFonts w:cs="Times New Roman"/>
                <w:sz w:val="28"/>
                <w:szCs w:val="28"/>
              </w:rPr>
              <w:t>蒲菜种养</w:t>
            </w:r>
          </w:p>
        </w:tc>
        <w:tc>
          <w:tcPr>
            <w:tcW w:w="2398" w:type="dxa"/>
            <w:shd w:val="clear" w:color="auto" w:fill="auto"/>
            <w:tcMar>
              <w:left w:w="108" w:type="dxa"/>
              <w:right w:w="108" w:type="dxa"/>
            </w:tcMar>
            <w:vAlign w:val="center"/>
          </w:tcPr>
          <w:p w14:paraId="0A797A60">
            <w:pPr>
              <w:spacing w:line="400" w:lineRule="exact"/>
              <w:ind w:firstLine="0" w:firstLineChars="0"/>
              <w:jc w:val="center"/>
              <w:rPr>
                <w:rFonts w:cs="Times New Roman"/>
                <w:sz w:val="28"/>
                <w:szCs w:val="28"/>
              </w:rPr>
            </w:pPr>
            <w:r>
              <w:rPr>
                <w:rFonts w:cs="Times New Roman"/>
                <w:sz w:val="28"/>
                <w:szCs w:val="28"/>
              </w:rPr>
              <w:t>1300亩</w:t>
            </w:r>
          </w:p>
        </w:tc>
        <w:tc>
          <w:tcPr>
            <w:tcW w:w="1500" w:type="dxa"/>
            <w:tcMar>
              <w:left w:w="108" w:type="dxa"/>
              <w:right w:w="108" w:type="dxa"/>
            </w:tcMar>
            <w:vAlign w:val="center"/>
          </w:tcPr>
          <w:p w14:paraId="2CECC1AD">
            <w:pPr>
              <w:spacing w:line="400" w:lineRule="exact"/>
              <w:ind w:firstLine="0" w:firstLineChars="0"/>
              <w:jc w:val="center"/>
              <w:rPr>
                <w:rFonts w:cs="Times New Roman"/>
                <w:sz w:val="28"/>
                <w:szCs w:val="28"/>
              </w:rPr>
            </w:pPr>
            <w:r>
              <w:rPr>
                <w:rFonts w:cs="Times New Roman"/>
                <w:sz w:val="28"/>
                <w:szCs w:val="28"/>
              </w:rPr>
              <w:t>建淮村</w:t>
            </w:r>
          </w:p>
        </w:tc>
      </w:tr>
      <w:tr w14:paraId="72009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901" w:type="dxa"/>
            <w:tcMar>
              <w:left w:w="108" w:type="dxa"/>
              <w:right w:w="108" w:type="dxa"/>
            </w:tcMar>
            <w:vAlign w:val="center"/>
          </w:tcPr>
          <w:p w14:paraId="152B72E0">
            <w:pPr>
              <w:spacing w:line="400" w:lineRule="exact"/>
              <w:ind w:firstLine="0" w:firstLineChars="0"/>
              <w:jc w:val="center"/>
              <w:rPr>
                <w:rFonts w:cs="Times New Roman"/>
                <w:sz w:val="28"/>
                <w:szCs w:val="28"/>
              </w:rPr>
            </w:pPr>
            <w:r>
              <w:rPr>
                <w:rFonts w:cs="Times New Roman"/>
                <w:sz w:val="28"/>
                <w:szCs w:val="28"/>
              </w:rPr>
              <w:t>7</w:t>
            </w:r>
          </w:p>
        </w:tc>
        <w:tc>
          <w:tcPr>
            <w:tcW w:w="1693" w:type="dxa"/>
            <w:tcMar>
              <w:left w:w="108" w:type="dxa"/>
              <w:right w:w="108" w:type="dxa"/>
            </w:tcMar>
            <w:vAlign w:val="center"/>
          </w:tcPr>
          <w:p w14:paraId="4027F53A">
            <w:pPr>
              <w:spacing w:line="400" w:lineRule="exact"/>
              <w:ind w:firstLine="0" w:firstLineChars="0"/>
              <w:jc w:val="center"/>
              <w:rPr>
                <w:rFonts w:cs="Times New Roman"/>
                <w:sz w:val="28"/>
                <w:szCs w:val="28"/>
              </w:rPr>
            </w:pPr>
            <w:r>
              <w:rPr>
                <w:rFonts w:cs="Times New Roman"/>
                <w:sz w:val="28"/>
                <w:szCs w:val="28"/>
              </w:rPr>
              <w:t>朱书年</w:t>
            </w:r>
          </w:p>
        </w:tc>
        <w:tc>
          <w:tcPr>
            <w:tcW w:w="2711" w:type="dxa"/>
            <w:tcMar>
              <w:left w:w="108" w:type="dxa"/>
              <w:right w:w="108" w:type="dxa"/>
            </w:tcMar>
            <w:vAlign w:val="center"/>
          </w:tcPr>
          <w:p w14:paraId="40829822">
            <w:pPr>
              <w:spacing w:line="400" w:lineRule="exact"/>
              <w:ind w:firstLine="0" w:firstLineChars="0"/>
              <w:jc w:val="center"/>
              <w:rPr>
                <w:rFonts w:cs="Times New Roman"/>
                <w:sz w:val="28"/>
                <w:szCs w:val="28"/>
              </w:rPr>
            </w:pPr>
            <w:r>
              <w:rPr>
                <w:rFonts w:cs="Times New Roman"/>
                <w:sz w:val="28"/>
                <w:szCs w:val="28"/>
              </w:rPr>
              <w:t>蒲编技艺</w:t>
            </w:r>
          </w:p>
        </w:tc>
        <w:tc>
          <w:tcPr>
            <w:tcW w:w="2398" w:type="dxa"/>
            <w:tcMar>
              <w:left w:w="108" w:type="dxa"/>
              <w:right w:w="108" w:type="dxa"/>
            </w:tcMar>
            <w:vAlign w:val="center"/>
          </w:tcPr>
          <w:p w14:paraId="3D32177F">
            <w:pPr>
              <w:spacing w:line="400" w:lineRule="exact"/>
              <w:ind w:firstLine="0" w:firstLineChars="0"/>
              <w:jc w:val="center"/>
              <w:rPr>
                <w:rFonts w:cs="Times New Roman"/>
                <w:sz w:val="28"/>
                <w:szCs w:val="28"/>
              </w:rPr>
            </w:pPr>
            <w:r>
              <w:rPr>
                <w:rFonts w:cs="Times New Roman"/>
                <w:sz w:val="28"/>
                <w:szCs w:val="28"/>
              </w:rPr>
              <w:t>20万元</w:t>
            </w:r>
          </w:p>
        </w:tc>
        <w:tc>
          <w:tcPr>
            <w:tcW w:w="1500" w:type="dxa"/>
            <w:tcMar>
              <w:left w:w="108" w:type="dxa"/>
              <w:right w:w="108" w:type="dxa"/>
            </w:tcMar>
            <w:vAlign w:val="center"/>
          </w:tcPr>
          <w:p w14:paraId="7DEF4670">
            <w:pPr>
              <w:spacing w:line="400" w:lineRule="exact"/>
              <w:ind w:firstLine="0" w:firstLineChars="0"/>
              <w:jc w:val="center"/>
              <w:rPr>
                <w:rFonts w:cs="Times New Roman"/>
                <w:sz w:val="28"/>
                <w:szCs w:val="28"/>
              </w:rPr>
            </w:pPr>
            <w:r>
              <w:rPr>
                <w:rFonts w:cs="Times New Roman"/>
                <w:sz w:val="28"/>
                <w:szCs w:val="28"/>
              </w:rPr>
              <w:t>张陈村</w:t>
            </w:r>
          </w:p>
        </w:tc>
      </w:tr>
      <w:tr w14:paraId="6D03F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901" w:type="dxa"/>
            <w:tcMar>
              <w:left w:w="108" w:type="dxa"/>
              <w:right w:w="108" w:type="dxa"/>
            </w:tcMar>
            <w:vAlign w:val="center"/>
          </w:tcPr>
          <w:p w14:paraId="7AE11200">
            <w:pPr>
              <w:spacing w:line="400" w:lineRule="exact"/>
              <w:ind w:firstLine="0" w:firstLineChars="0"/>
              <w:jc w:val="center"/>
              <w:rPr>
                <w:rFonts w:cs="Times New Roman"/>
                <w:sz w:val="28"/>
                <w:szCs w:val="28"/>
              </w:rPr>
            </w:pPr>
            <w:r>
              <w:rPr>
                <w:rFonts w:cs="Times New Roman"/>
                <w:sz w:val="28"/>
                <w:szCs w:val="28"/>
              </w:rPr>
              <w:t>8</w:t>
            </w:r>
          </w:p>
        </w:tc>
        <w:tc>
          <w:tcPr>
            <w:tcW w:w="1693" w:type="dxa"/>
            <w:tcMar>
              <w:left w:w="108" w:type="dxa"/>
              <w:right w:w="108" w:type="dxa"/>
            </w:tcMar>
            <w:vAlign w:val="center"/>
          </w:tcPr>
          <w:p w14:paraId="79B78776">
            <w:pPr>
              <w:spacing w:line="400" w:lineRule="exact"/>
              <w:ind w:firstLine="0" w:firstLineChars="0"/>
              <w:jc w:val="center"/>
              <w:rPr>
                <w:rFonts w:cs="Times New Roman"/>
                <w:sz w:val="28"/>
                <w:szCs w:val="28"/>
              </w:rPr>
            </w:pPr>
            <w:r>
              <w:rPr>
                <w:rFonts w:cs="Times New Roman"/>
                <w:sz w:val="28"/>
                <w:szCs w:val="28"/>
              </w:rPr>
              <w:t>朱寿山</w:t>
            </w:r>
          </w:p>
        </w:tc>
        <w:tc>
          <w:tcPr>
            <w:tcW w:w="2711" w:type="dxa"/>
            <w:tcMar>
              <w:left w:w="108" w:type="dxa"/>
              <w:right w:w="108" w:type="dxa"/>
            </w:tcMar>
            <w:vAlign w:val="center"/>
          </w:tcPr>
          <w:p w14:paraId="7F27E856">
            <w:pPr>
              <w:spacing w:line="400" w:lineRule="exact"/>
              <w:ind w:firstLine="0" w:firstLineChars="0"/>
              <w:jc w:val="center"/>
              <w:rPr>
                <w:rFonts w:cs="Times New Roman"/>
                <w:sz w:val="28"/>
                <w:szCs w:val="28"/>
              </w:rPr>
            </w:pPr>
            <w:r>
              <w:rPr>
                <w:rFonts w:cs="Times New Roman"/>
                <w:sz w:val="28"/>
                <w:szCs w:val="28"/>
              </w:rPr>
              <w:t>蒲编技艺</w:t>
            </w:r>
          </w:p>
        </w:tc>
        <w:tc>
          <w:tcPr>
            <w:tcW w:w="2398" w:type="dxa"/>
            <w:tcMar>
              <w:left w:w="108" w:type="dxa"/>
              <w:right w:w="108" w:type="dxa"/>
            </w:tcMar>
            <w:vAlign w:val="center"/>
          </w:tcPr>
          <w:p w14:paraId="2C2ABB9D">
            <w:pPr>
              <w:spacing w:line="400" w:lineRule="exact"/>
              <w:ind w:firstLine="0" w:firstLineChars="0"/>
              <w:jc w:val="center"/>
              <w:rPr>
                <w:rFonts w:cs="Times New Roman"/>
                <w:sz w:val="28"/>
                <w:szCs w:val="28"/>
              </w:rPr>
            </w:pPr>
            <w:r>
              <w:rPr>
                <w:rFonts w:cs="Times New Roman"/>
                <w:sz w:val="28"/>
                <w:szCs w:val="28"/>
              </w:rPr>
              <w:t>20万元</w:t>
            </w:r>
          </w:p>
        </w:tc>
        <w:tc>
          <w:tcPr>
            <w:tcW w:w="1500" w:type="dxa"/>
            <w:tcMar>
              <w:left w:w="108" w:type="dxa"/>
              <w:right w:w="108" w:type="dxa"/>
            </w:tcMar>
            <w:vAlign w:val="center"/>
          </w:tcPr>
          <w:p w14:paraId="0217C73C">
            <w:pPr>
              <w:spacing w:line="400" w:lineRule="exact"/>
              <w:ind w:firstLine="0" w:firstLineChars="0"/>
              <w:jc w:val="center"/>
              <w:rPr>
                <w:rFonts w:cs="Times New Roman"/>
                <w:sz w:val="28"/>
                <w:szCs w:val="28"/>
              </w:rPr>
            </w:pPr>
            <w:r>
              <w:rPr>
                <w:rFonts w:cs="Times New Roman"/>
                <w:sz w:val="28"/>
                <w:szCs w:val="28"/>
              </w:rPr>
              <w:t>都梁村</w:t>
            </w:r>
          </w:p>
        </w:tc>
      </w:tr>
      <w:tr w14:paraId="19D3C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901" w:type="dxa"/>
            <w:tcMar>
              <w:left w:w="108" w:type="dxa"/>
              <w:right w:w="108" w:type="dxa"/>
            </w:tcMar>
            <w:vAlign w:val="center"/>
          </w:tcPr>
          <w:p w14:paraId="5EED0A5D">
            <w:pPr>
              <w:spacing w:line="400" w:lineRule="exact"/>
              <w:ind w:firstLine="0" w:firstLineChars="0"/>
              <w:jc w:val="center"/>
              <w:rPr>
                <w:rFonts w:cs="Times New Roman"/>
                <w:sz w:val="28"/>
                <w:szCs w:val="28"/>
              </w:rPr>
            </w:pPr>
            <w:r>
              <w:rPr>
                <w:rFonts w:cs="Times New Roman"/>
                <w:sz w:val="28"/>
                <w:szCs w:val="28"/>
              </w:rPr>
              <w:t>9</w:t>
            </w:r>
          </w:p>
        </w:tc>
        <w:tc>
          <w:tcPr>
            <w:tcW w:w="1693" w:type="dxa"/>
            <w:tcMar>
              <w:left w:w="108" w:type="dxa"/>
              <w:right w:w="108" w:type="dxa"/>
            </w:tcMar>
            <w:vAlign w:val="center"/>
          </w:tcPr>
          <w:p w14:paraId="1D629D2A">
            <w:pPr>
              <w:spacing w:line="400" w:lineRule="exact"/>
              <w:ind w:firstLine="0" w:firstLineChars="0"/>
              <w:jc w:val="center"/>
              <w:rPr>
                <w:rFonts w:cs="Times New Roman"/>
                <w:sz w:val="28"/>
                <w:szCs w:val="28"/>
              </w:rPr>
            </w:pPr>
            <w:r>
              <w:rPr>
                <w:rFonts w:cs="Times New Roman"/>
                <w:sz w:val="28"/>
                <w:szCs w:val="28"/>
              </w:rPr>
              <w:t>李炳成</w:t>
            </w:r>
          </w:p>
        </w:tc>
        <w:tc>
          <w:tcPr>
            <w:tcW w:w="2711" w:type="dxa"/>
            <w:tcMar>
              <w:left w:w="108" w:type="dxa"/>
              <w:right w:w="108" w:type="dxa"/>
            </w:tcMar>
            <w:vAlign w:val="center"/>
          </w:tcPr>
          <w:p w14:paraId="51FF7AD5">
            <w:pPr>
              <w:spacing w:line="400" w:lineRule="exact"/>
              <w:ind w:firstLine="0" w:firstLineChars="0"/>
              <w:jc w:val="center"/>
              <w:rPr>
                <w:rFonts w:cs="Times New Roman"/>
                <w:sz w:val="28"/>
                <w:szCs w:val="28"/>
              </w:rPr>
            </w:pPr>
            <w:r>
              <w:rPr>
                <w:rFonts w:cs="Times New Roman"/>
                <w:sz w:val="28"/>
                <w:szCs w:val="28"/>
              </w:rPr>
              <w:t>淮安蒲菜菜肴</w:t>
            </w:r>
          </w:p>
        </w:tc>
        <w:tc>
          <w:tcPr>
            <w:tcW w:w="2398" w:type="dxa"/>
            <w:tcMar>
              <w:left w:w="108" w:type="dxa"/>
              <w:right w:w="108" w:type="dxa"/>
            </w:tcMar>
            <w:vAlign w:val="center"/>
          </w:tcPr>
          <w:p w14:paraId="5E055E06">
            <w:pPr>
              <w:spacing w:line="400" w:lineRule="exact"/>
              <w:ind w:firstLine="0" w:firstLineChars="0"/>
              <w:jc w:val="center"/>
              <w:rPr>
                <w:rFonts w:cs="Times New Roman"/>
                <w:sz w:val="28"/>
                <w:szCs w:val="28"/>
              </w:rPr>
            </w:pPr>
            <w:r>
              <w:rPr>
                <w:rFonts w:cs="Times New Roman"/>
                <w:sz w:val="28"/>
                <w:szCs w:val="28"/>
              </w:rPr>
              <w:t>100万元</w:t>
            </w:r>
          </w:p>
        </w:tc>
        <w:tc>
          <w:tcPr>
            <w:tcW w:w="1500" w:type="dxa"/>
            <w:tcMar>
              <w:left w:w="108" w:type="dxa"/>
              <w:right w:w="108" w:type="dxa"/>
            </w:tcMar>
            <w:vAlign w:val="center"/>
          </w:tcPr>
          <w:p w14:paraId="37B27597">
            <w:pPr>
              <w:spacing w:line="400" w:lineRule="exact"/>
              <w:ind w:firstLine="0" w:firstLineChars="0"/>
              <w:jc w:val="center"/>
              <w:rPr>
                <w:rFonts w:cs="Times New Roman"/>
                <w:sz w:val="28"/>
                <w:szCs w:val="28"/>
              </w:rPr>
            </w:pPr>
            <w:r>
              <w:rPr>
                <w:rFonts w:cs="Times New Roman"/>
                <w:sz w:val="28"/>
                <w:szCs w:val="28"/>
              </w:rPr>
              <w:t>环城社区</w:t>
            </w:r>
          </w:p>
        </w:tc>
      </w:tr>
      <w:tr w14:paraId="38E67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901" w:type="dxa"/>
            <w:tcMar>
              <w:left w:w="108" w:type="dxa"/>
              <w:right w:w="108" w:type="dxa"/>
            </w:tcMar>
            <w:vAlign w:val="center"/>
          </w:tcPr>
          <w:p w14:paraId="5C7A29D2">
            <w:pPr>
              <w:spacing w:line="400" w:lineRule="exact"/>
              <w:ind w:firstLine="0" w:firstLineChars="0"/>
              <w:jc w:val="center"/>
              <w:rPr>
                <w:rFonts w:cs="Times New Roman"/>
                <w:sz w:val="28"/>
                <w:szCs w:val="28"/>
              </w:rPr>
            </w:pPr>
            <w:r>
              <w:rPr>
                <w:rFonts w:cs="Times New Roman"/>
                <w:sz w:val="28"/>
                <w:szCs w:val="28"/>
              </w:rPr>
              <w:t>10</w:t>
            </w:r>
          </w:p>
        </w:tc>
        <w:tc>
          <w:tcPr>
            <w:tcW w:w="1693" w:type="dxa"/>
            <w:tcMar>
              <w:left w:w="108" w:type="dxa"/>
              <w:right w:w="108" w:type="dxa"/>
            </w:tcMar>
            <w:vAlign w:val="center"/>
          </w:tcPr>
          <w:p w14:paraId="1E9CCBF6">
            <w:pPr>
              <w:spacing w:line="400" w:lineRule="exact"/>
              <w:ind w:firstLine="0" w:firstLineChars="0"/>
              <w:jc w:val="center"/>
              <w:rPr>
                <w:rFonts w:cs="Times New Roman"/>
                <w:sz w:val="28"/>
                <w:szCs w:val="28"/>
              </w:rPr>
            </w:pPr>
            <w:r>
              <w:rPr>
                <w:rFonts w:cs="Times New Roman"/>
                <w:sz w:val="28"/>
                <w:szCs w:val="28"/>
              </w:rPr>
              <w:t>吴建国</w:t>
            </w:r>
          </w:p>
        </w:tc>
        <w:tc>
          <w:tcPr>
            <w:tcW w:w="2711" w:type="dxa"/>
            <w:tcMar>
              <w:left w:w="108" w:type="dxa"/>
              <w:right w:w="108" w:type="dxa"/>
            </w:tcMar>
            <w:vAlign w:val="center"/>
          </w:tcPr>
          <w:p w14:paraId="5CA0AFB1">
            <w:pPr>
              <w:spacing w:line="400" w:lineRule="exact"/>
              <w:ind w:firstLine="0" w:firstLineChars="0"/>
              <w:jc w:val="center"/>
              <w:rPr>
                <w:rFonts w:cs="Times New Roman"/>
                <w:sz w:val="28"/>
                <w:szCs w:val="28"/>
              </w:rPr>
            </w:pPr>
            <w:r>
              <w:rPr>
                <w:rFonts w:cs="Times New Roman"/>
                <w:sz w:val="28"/>
                <w:szCs w:val="28"/>
              </w:rPr>
              <w:t>淮安蒲菜菜肴</w:t>
            </w:r>
          </w:p>
        </w:tc>
        <w:tc>
          <w:tcPr>
            <w:tcW w:w="2398" w:type="dxa"/>
            <w:tcMar>
              <w:left w:w="108" w:type="dxa"/>
              <w:right w:w="108" w:type="dxa"/>
            </w:tcMar>
            <w:vAlign w:val="center"/>
          </w:tcPr>
          <w:p w14:paraId="2CF99659">
            <w:pPr>
              <w:spacing w:line="400" w:lineRule="exact"/>
              <w:ind w:firstLine="0" w:firstLineChars="0"/>
              <w:jc w:val="center"/>
              <w:rPr>
                <w:rFonts w:cs="Times New Roman"/>
                <w:sz w:val="28"/>
                <w:szCs w:val="28"/>
              </w:rPr>
            </w:pPr>
            <w:r>
              <w:rPr>
                <w:rFonts w:cs="Times New Roman"/>
                <w:sz w:val="28"/>
                <w:szCs w:val="28"/>
              </w:rPr>
              <w:t>80万元</w:t>
            </w:r>
          </w:p>
        </w:tc>
        <w:tc>
          <w:tcPr>
            <w:tcW w:w="1500" w:type="dxa"/>
            <w:tcMar>
              <w:left w:w="108" w:type="dxa"/>
              <w:right w:w="108" w:type="dxa"/>
            </w:tcMar>
            <w:vAlign w:val="center"/>
          </w:tcPr>
          <w:p w14:paraId="6FB87440">
            <w:pPr>
              <w:spacing w:line="400" w:lineRule="exact"/>
              <w:ind w:firstLine="0" w:firstLineChars="0"/>
              <w:jc w:val="center"/>
              <w:rPr>
                <w:rFonts w:cs="Times New Roman"/>
                <w:sz w:val="28"/>
                <w:szCs w:val="28"/>
              </w:rPr>
            </w:pPr>
            <w:r>
              <w:rPr>
                <w:rFonts w:cs="Times New Roman"/>
                <w:sz w:val="28"/>
                <w:szCs w:val="28"/>
              </w:rPr>
              <w:t>建淮村</w:t>
            </w:r>
          </w:p>
        </w:tc>
      </w:tr>
      <w:tr w14:paraId="3C60D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901" w:type="dxa"/>
            <w:tcMar>
              <w:left w:w="108" w:type="dxa"/>
              <w:right w:w="108" w:type="dxa"/>
            </w:tcMar>
            <w:vAlign w:val="center"/>
          </w:tcPr>
          <w:p w14:paraId="13093FEC">
            <w:pPr>
              <w:spacing w:line="400" w:lineRule="exact"/>
              <w:ind w:firstLine="0" w:firstLineChars="0"/>
              <w:jc w:val="center"/>
              <w:rPr>
                <w:rFonts w:cs="Times New Roman"/>
                <w:sz w:val="28"/>
                <w:szCs w:val="28"/>
              </w:rPr>
            </w:pPr>
            <w:r>
              <w:rPr>
                <w:rFonts w:cs="Times New Roman"/>
                <w:sz w:val="28"/>
                <w:szCs w:val="28"/>
              </w:rPr>
              <w:t>11</w:t>
            </w:r>
          </w:p>
        </w:tc>
        <w:tc>
          <w:tcPr>
            <w:tcW w:w="1693" w:type="dxa"/>
            <w:tcMar>
              <w:left w:w="108" w:type="dxa"/>
              <w:right w:w="108" w:type="dxa"/>
            </w:tcMar>
            <w:vAlign w:val="center"/>
          </w:tcPr>
          <w:p w14:paraId="6A53FD1E">
            <w:pPr>
              <w:spacing w:line="400" w:lineRule="exact"/>
              <w:ind w:firstLine="0" w:firstLineChars="0"/>
              <w:jc w:val="center"/>
              <w:rPr>
                <w:rFonts w:cs="Times New Roman"/>
                <w:sz w:val="28"/>
                <w:szCs w:val="28"/>
              </w:rPr>
            </w:pPr>
            <w:r>
              <w:rPr>
                <w:rFonts w:cs="Times New Roman"/>
                <w:sz w:val="28"/>
                <w:szCs w:val="28"/>
              </w:rPr>
              <w:t>王  帅</w:t>
            </w:r>
          </w:p>
        </w:tc>
        <w:tc>
          <w:tcPr>
            <w:tcW w:w="2711" w:type="dxa"/>
            <w:tcMar>
              <w:left w:w="108" w:type="dxa"/>
              <w:right w:w="108" w:type="dxa"/>
            </w:tcMar>
            <w:vAlign w:val="center"/>
          </w:tcPr>
          <w:p w14:paraId="4E60F1E2">
            <w:pPr>
              <w:spacing w:line="400" w:lineRule="exact"/>
              <w:ind w:firstLine="0" w:firstLineChars="0"/>
              <w:jc w:val="center"/>
              <w:rPr>
                <w:rFonts w:cs="Times New Roman"/>
                <w:sz w:val="28"/>
                <w:szCs w:val="28"/>
              </w:rPr>
            </w:pPr>
            <w:r>
              <w:rPr>
                <w:rFonts w:cs="Times New Roman"/>
                <w:sz w:val="28"/>
                <w:szCs w:val="28"/>
              </w:rPr>
              <w:t>淮安蒲菜菜肴</w:t>
            </w:r>
          </w:p>
        </w:tc>
        <w:tc>
          <w:tcPr>
            <w:tcW w:w="2398" w:type="dxa"/>
            <w:tcMar>
              <w:left w:w="108" w:type="dxa"/>
              <w:right w:w="108" w:type="dxa"/>
            </w:tcMar>
            <w:vAlign w:val="center"/>
          </w:tcPr>
          <w:p w14:paraId="3C7B9B2D">
            <w:pPr>
              <w:spacing w:line="400" w:lineRule="exact"/>
              <w:ind w:firstLine="0" w:firstLineChars="0"/>
              <w:jc w:val="center"/>
              <w:rPr>
                <w:rFonts w:cs="Times New Roman"/>
                <w:sz w:val="28"/>
                <w:szCs w:val="28"/>
              </w:rPr>
            </w:pPr>
            <w:r>
              <w:rPr>
                <w:rFonts w:cs="Times New Roman"/>
                <w:sz w:val="28"/>
                <w:szCs w:val="28"/>
              </w:rPr>
              <w:t>90万元</w:t>
            </w:r>
          </w:p>
        </w:tc>
        <w:tc>
          <w:tcPr>
            <w:tcW w:w="1500" w:type="dxa"/>
            <w:tcMar>
              <w:left w:w="108" w:type="dxa"/>
              <w:right w:w="108" w:type="dxa"/>
            </w:tcMar>
            <w:vAlign w:val="center"/>
          </w:tcPr>
          <w:p w14:paraId="6019DE57">
            <w:pPr>
              <w:spacing w:line="400" w:lineRule="exact"/>
              <w:ind w:firstLine="0" w:firstLineChars="0"/>
              <w:jc w:val="center"/>
              <w:rPr>
                <w:rFonts w:cs="Times New Roman"/>
                <w:sz w:val="28"/>
                <w:szCs w:val="28"/>
              </w:rPr>
            </w:pPr>
            <w:r>
              <w:rPr>
                <w:rFonts w:cs="Times New Roman"/>
                <w:sz w:val="28"/>
                <w:szCs w:val="28"/>
              </w:rPr>
              <w:t>环城社区</w:t>
            </w:r>
          </w:p>
        </w:tc>
      </w:tr>
      <w:tr w14:paraId="1577B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901" w:type="dxa"/>
            <w:tcMar>
              <w:left w:w="108" w:type="dxa"/>
              <w:right w:w="108" w:type="dxa"/>
            </w:tcMar>
            <w:vAlign w:val="center"/>
          </w:tcPr>
          <w:p w14:paraId="23F74FB8">
            <w:pPr>
              <w:spacing w:line="400" w:lineRule="exact"/>
              <w:ind w:firstLine="0" w:firstLineChars="0"/>
              <w:jc w:val="center"/>
              <w:rPr>
                <w:rFonts w:cs="Times New Roman"/>
                <w:sz w:val="28"/>
                <w:szCs w:val="28"/>
              </w:rPr>
            </w:pPr>
            <w:r>
              <w:rPr>
                <w:rFonts w:cs="Times New Roman"/>
                <w:sz w:val="28"/>
                <w:szCs w:val="28"/>
              </w:rPr>
              <w:t>12</w:t>
            </w:r>
          </w:p>
        </w:tc>
        <w:tc>
          <w:tcPr>
            <w:tcW w:w="1693" w:type="dxa"/>
            <w:tcMar>
              <w:left w:w="108" w:type="dxa"/>
              <w:right w:w="108" w:type="dxa"/>
            </w:tcMar>
            <w:vAlign w:val="center"/>
          </w:tcPr>
          <w:p w14:paraId="05587C75">
            <w:pPr>
              <w:spacing w:line="400" w:lineRule="exact"/>
              <w:ind w:firstLine="0" w:firstLineChars="0"/>
              <w:jc w:val="center"/>
              <w:rPr>
                <w:rFonts w:cs="Times New Roman"/>
                <w:sz w:val="28"/>
                <w:szCs w:val="28"/>
              </w:rPr>
            </w:pPr>
            <w:r>
              <w:rPr>
                <w:rFonts w:cs="Times New Roman"/>
                <w:sz w:val="28"/>
                <w:szCs w:val="28"/>
              </w:rPr>
              <w:t>许  容</w:t>
            </w:r>
          </w:p>
        </w:tc>
        <w:tc>
          <w:tcPr>
            <w:tcW w:w="2711" w:type="dxa"/>
            <w:tcMar>
              <w:left w:w="108" w:type="dxa"/>
              <w:right w:w="108" w:type="dxa"/>
            </w:tcMar>
            <w:vAlign w:val="center"/>
          </w:tcPr>
          <w:p w14:paraId="63C4AF95">
            <w:pPr>
              <w:spacing w:line="400" w:lineRule="exact"/>
              <w:ind w:firstLine="0" w:firstLineChars="0"/>
              <w:jc w:val="center"/>
              <w:rPr>
                <w:rFonts w:cs="Times New Roman"/>
                <w:sz w:val="28"/>
                <w:szCs w:val="28"/>
              </w:rPr>
            </w:pPr>
            <w:r>
              <w:rPr>
                <w:rFonts w:cs="Times New Roman"/>
                <w:sz w:val="28"/>
                <w:szCs w:val="28"/>
              </w:rPr>
              <w:t>淮安蒲菜菜肴</w:t>
            </w:r>
          </w:p>
        </w:tc>
        <w:tc>
          <w:tcPr>
            <w:tcW w:w="2398" w:type="dxa"/>
            <w:tcMar>
              <w:left w:w="108" w:type="dxa"/>
              <w:right w:w="108" w:type="dxa"/>
            </w:tcMar>
            <w:vAlign w:val="center"/>
          </w:tcPr>
          <w:p w14:paraId="1E6B48F0">
            <w:pPr>
              <w:spacing w:line="400" w:lineRule="exact"/>
              <w:ind w:firstLine="0" w:firstLineChars="0"/>
              <w:jc w:val="center"/>
              <w:rPr>
                <w:rFonts w:cs="Times New Roman"/>
                <w:sz w:val="28"/>
                <w:szCs w:val="28"/>
              </w:rPr>
            </w:pPr>
            <w:r>
              <w:rPr>
                <w:rFonts w:cs="Times New Roman"/>
                <w:sz w:val="28"/>
                <w:szCs w:val="28"/>
              </w:rPr>
              <w:t>100万元</w:t>
            </w:r>
          </w:p>
        </w:tc>
        <w:tc>
          <w:tcPr>
            <w:tcW w:w="1500" w:type="dxa"/>
            <w:tcMar>
              <w:left w:w="108" w:type="dxa"/>
              <w:right w:w="108" w:type="dxa"/>
            </w:tcMar>
            <w:vAlign w:val="center"/>
          </w:tcPr>
          <w:p w14:paraId="7DFAB763">
            <w:pPr>
              <w:spacing w:line="400" w:lineRule="exact"/>
              <w:ind w:firstLine="0" w:firstLineChars="0"/>
              <w:jc w:val="center"/>
              <w:rPr>
                <w:rFonts w:cs="Times New Roman"/>
                <w:sz w:val="28"/>
                <w:szCs w:val="28"/>
              </w:rPr>
            </w:pPr>
            <w:r>
              <w:rPr>
                <w:rFonts w:cs="Times New Roman"/>
                <w:sz w:val="28"/>
                <w:szCs w:val="28"/>
              </w:rPr>
              <w:t>环城社区</w:t>
            </w:r>
          </w:p>
        </w:tc>
      </w:tr>
    </w:tbl>
    <w:p w14:paraId="45A17494">
      <w:pPr>
        <w:ind w:firstLine="0" w:firstLineChars="0"/>
        <w:rPr>
          <w:rFonts w:cs="Times New Roman"/>
          <w:b/>
          <w:szCs w:val="32"/>
        </w:rPr>
      </w:pPr>
    </w:p>
    <w:p w14:paraId="5BCC3102">
      <w:pPr>
        <w:ind w:firstLine="803"/>
        <w:textAlignment w:val="center"/>
        <w:rPr>
          <w:rFonts w:eastAsia="宋体" w:cs="Times New Roman"/>
          <w:b/>
          <w:bCs/>
          <w:color w:val="000000"/>
          <w:kern w:val="0"/>
          <w:sz w:val="40"/>
          <w:szCs w:val="40"/>
          <w:lang w:bidi="ar"/>
        </w:rPr>
        <w:sectPr>
          <w:pgSz w:w="11906" w:h="16838"/>
          <w:pgMar w:top="2098" w:right="1474" w:bottom="1984" w:left="1587" w:header="851" w:footer="992" w:gutter="0"/>
          <w:cols w:space="425" w:num="1"/>
          <w:docGrid w:type="lines" w:linePitch="312" w:charSpace="0"/>
        </w:sectPr>
      </w:pPr>
    </w:p>
    <w:p w14:paraId="29E1377D">
      <w:pPr>
        <w:ind w:firstLine="0" w:firstLineChars="0"/>
        <w:rPr>
          <w:rFonts w:cs="Times New Roman"/>
          <w:szCs w:val="32"/>
        </w:rPr>
      </w:pPr>
      <w:r>
        <w:rPr>
          <w:rFonts w:cs="Times New Roman"/>
          <w:szCs w:val="32"/>
        </w:rPr>
        <w:t>附件5：</w:t>
      </w:r>
    </w:p>
    <w:p w14:paraId="1C2590CC">
      <w:pPr>
        <w:spacing w:after="312" w:afterLines="100"/>
        <w:ind w:firstLine="0" w:firstLineChars="0"/>
        <w:jc w:val="center"/>
        <w:rPr>
          <w:rFonts w:cs="Times New Roman"/>
        </w:rPr>
      </w:pPr>
      <w:r>
        <w:rPr>
          <w:rFonts w:eastAsia="Arial Unicode MS" w:cs="Times New Roman"/>
          <w:color w:val="000000"/>
          <w:kern w:val="0"/>
          <w:sz w:val="36"/>
          <w:szCs w:val="36"/>
          <w:lang w:bidi="ar"/>
        </w:rPr>
        <w:t>江苏淮安蒲菜栽培系统三年规划项目清单</w:t>
      </w:r>
    </w:p>
    <w:tbl>
      <w:tblPr>
        <w:tblStyle w:val="24"/>
        <w:tblW w:w="13892" w:type="dxa"/>
        <w:jc w:val="center"/>
        <w:tblLayout w:type="fixed"/>
        <w:tblCellMar>
          <w:top w:w="0" w:type="dxa"/>
          <w:left w:w="108" w:type="dxa"/>
          <w:bottom w:w="0" w:type="dxa"/>
          <w:right w:w="108" w:type="dxa"/>
        </w:tblCellMar>
      </w:tblPr>
      <w:tblGrid>
        <w:gridCol w:w="699"/>
        <w:gridCol w:w="1646"/>
        <w:gridCol w:w="2787"/>
        <w:gridCol w:w="1089"/>
        <w:gridCol w:w="1712"/>
        <w:gridCol w:w="1231"/>
        <w:gridCol w:w="1179"/>
        <w:gridCol w:w="1124"/>
        <w:gridCol w:w="2425"/>
      </w:tblGrid>
      <w:tr w14:paraId="663AB48E">
        <w:tblPrEx>
          <w:tblCellMar>
            <w:top w:w="0" w:type="dxa"/>
            <w:left w:w="108" w:type="dxa"/>
            <w:bottom w:w="0" w:type="dxa"/>
            <w:right w:w="108" w:type="dxa"/>
          </w:tblCellMar>
        </w:tblPrEx>
        <w:trPr>
          <w:trHeight w:val="757" w:hRule="atLeast"/>
          <w:tblHeader/>
          <w:jc w:val="center"/>
        </w:trPr>
        <w:tc>
          <w:tcPr>
            <w:tcW w:w="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E7711">
            <w:pPr>
              <w:spacing w:line="400" w:lineRule="exact"/>
              <w:ind w:left="-160" w:leftChars="-50" w:right="-160" w:rightChars="-50" w:firstLine="0" w:firstLineChars="0"/>
              <w:jc w:val="center"/>
              <w:textAlignment w:val="center"/>
              <w:rPr>
                <w:rFonts w:eastAsia="黑体" w:cs="Times New Roman"/>
                <w:color w:val="000000"/>
                <w:kern w:val="0"/>
                <w:sz w:val="28"/>
                <w:szCs w:val="28"/>
                <w:lang w:bidi="ar"/>
              </w:rPr>
            </w:pPr>
            <w:r>
              <w:rPr>
                <w:rFonts w:eastAsia="黑体" w:cs="Times New Roman"/>
                <w:color w:val="000000"/>
                <w:kern w:val="0"/>
                <w:sz w:val="28"/>
                <w:szCs w:val="28"/>
                <w:lang w:bidi="ar"/>
              </w:rPr>
              <w:t>序号</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6399C">
            <w:pPr>
              <w:spacing w:line="400" w:lineRule="exact"/>
              <w:ind w:left="-160" w:leftChars="-50" w:right="-160" w:rightChars="-50" w:firstLine="0" w:firstLineChars="0"/>
              <w:jc w:val="center"/>
              <w:textAlignment w:val="center"/>
              <w:rPr>
                <w:rFonts w:eastAsia="黑体" w:cs="Times New Roman"/>
                <w:color w:val="000000"/>
                <w:kern w:val="0"/>
                <w:sz w:val="28"/>
                <w:szCs w:val="28"/>
                <w:lang w:bidi="ar"/>
              </w:rPr>
            </w:pPr>
            <w:r>
              <w:rPr>
                <w:rFonts w:eastAsia="黑体" w:cs="Times New Roman"/>
                <w:color w:val="000000"/>
                <w:kern w:val="0"/>
                <w:sz w:val="28"/>
                <w:szCs w:val="28"/>
                <w:lang w:bidi="ar"/>
              </w:rPr>
              <w:t>项目名称</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C543F">
            <w:pPr>
              <w:spacing w:line="400" w:lineRule="exact"/>
              <w:ind w:left="-160" w:leftChars="-50" w:right="-160" w:rightChars="-50" w:firstLine="0" w:firstLineChars="0"/>
              <w:jc w:val="center"/>
              <w:textAlignment w:val="center"/>
              <w:rPr>
                <w:rFonts w:eastAsia="黑体" w:cs="Times New Roman"/>
                <w:color w:val="000000"/>
                <w:kern w:val="0"/>
                <w:sz w:val="28"/>
                <w:szCs w:val="28"/>
                <w:lang w:bidi="ar"/>
              </w:rPr>
            </w:pPr>
            <w:r>
              <w:rPr>
                <w:rFonts w:eastAsia="黑体" w:cs="Times New Roman"/>
                <w:color w:val="000000"/>
                <w:kern w:val="0"/>
                <w:sz w:val="28"/>
                <w:szCs w:val="28"/>
                <w:lang w:bidi="ar"/>
              </w:rPr>
              <w:t>主要内容</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F5424">
            <w:pPr>
              <w:spacing w:line="400" w:lineRule="exact"/>
              <w:ind w:left="-160" w:leftChars="-50" w:right="-160" w:rightChars="-50" w:firstLine="0" w:firstLineChars="0"/>
              <w:jc w:val="center"/>
              <w:textAlignment w:val="center"/>
              <w:rPr>
                <w:rFonts w:eastAsia="黑体" w:cs="Times New Roman"/>
                <w:color w:val="000000"/>
                <w:kern w:val="0"/>
                <w:sz w:val="28"/>
                <w:szCs w:val="28"/>
                <w:lang w:bidi="ar"/>
              </w:rPr>
            </w:pPr>
            <w:r>
              <w:rPr>
                <w:rFonts w:eastAsia="黑体" w:cs="Times New Roman"/>
                <w:color w:val="000000"/>
                <w:kern w:val="0"/>
                <w:sz w:val="28"/>
                <w:szCs w:val="28"/>
                <w:lang w:bidi="ar"/>
              </w:rPr>
              <w:t>牵头</w:t>
            </w:r>
          </w:p>
          <w:p w14:paraId="51F6D9FB">
            <w:pPr>
              <w:spacing w:line="400" w:lineRule="exact"/>
              <w:ind w:left="-160" w:leftChars="-50" w:right="-160" w:rightChars="-50" w:firstLine="0" w:firstLineChars="0"/>
              <w:jc w:val="center"/>
              <w:textAlignment w:val="center"/>
              <w:rPr>
                <w:rFonts w:eastAsia="黑体" w:cs="Times New Roman"/>
                <w:color w:val="000000"/>
                <w:kern w:val="0"/>
                <w:sz w:val="28"/>
                <w:szCs w:val="28"/>
                <w:lang w:bidi="ar"/>
              </w:rPr>
            </w:pPr>
            <w:r>
              <w:rPr>
                <w:rFonts w:eastAsia="黑体" w:cs="Times New Roman"/>
                <w:color w:val="000000"/>
                <w:kern w:val="0"/>
                <w:sz w:val="28"/>
                <w:szCs w:val="28"/>
                <w:lang w:bidi="ar"/>
              </w:rPr>
              <w:t>单位</w:t>
            </w:r>
          </w:p>
        </w:tc>
        <w:tc>
          <w:tcPr>
            <w:tcW w:w="1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E9331">
            <w:pPr>
              <w:spacing w:line="400" w:lineRule="exact"/>
              <w:ind w:left="-160" w:leftChars="-50" w:right="-160" w:rightChars="-50" w:firstLine="0" w:firstLineChars="0"/>
              <w:jc w:val="center"/>
              <w:textAlignment w:val="center"/>
              <w:rPr>
                <w:rFonts w:eastAsia="黑体" w:cs="Times New Roman"/>
                <w:color w:val="000000"/>
                <w:kern w:val="0"/>
                <w:sz w:val="28"/>
                <w:szCs w:val="28"/>
                <w:lang w:bidi="ar"/>
              </w:rPr>
            </w:pPr>
            <w:r>
              <w:rPr>
                <w:rFonts w:eastAsia="黑体" w:cs="Times New Roman"/>
                <w:color w:val="000000"/>
                <w:kern w:val="0"/>
                <w:sz w:val="28"/>
                <w:szCs w:val="28"/>
                <w:lang w:bidi="ar"/>
              </w:rPr>
              <w:t>参与</w:t>
            </w:r>
          </w:p>
          <w:p w14:paraId="6F2FD19B">
            <w:pPr>
              <w:spacing w:line="400" w:lineRule="exact"/>
              <w:ind w:left="-160" w:leftChars="-50" w:right="-160" w:rightChars="-50" w:firstLine="0" w:firstLineChars="0"/>
              <w:jc w:val="center"/>
              <w:textAlignment w:val="center"/>
              <w:rPr>
                <w:rFonts w:eastAsia="黑体" w:cs="Times New Roman"/>
                <w:color w:val="000000"/>
                <w:kern w:val="0"/>
                <w:sz w:val="28"/>
                <w:szCs w:val="28"/>
                <w:lang w:bidi="ar"/>
              </w:rPr>
            </w:pPr>
            <w:r>
              <w:rPr>
                <w:rFonts w:eastAsia="黑体" w:cs="Times New Roman"/>
                <w:color w:val="000000"/>
                <w:kern w:val="0"/>
                <w:sz w:val="28"/>
                <w:szCs w:val="28"/>
                <w:lang w:bidi="ar"/>
              </w:rPr>
              <w:t>单位</w:t>
            </w:r>
          </w:p>
        </w:tc>
        <w:tc>
          <w:tcPr>
            <w:tcW w:w="12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FEE38">
            <w:pPr>
              <w:spacing w:line="400" w:lineRule="exact"/>
              <w:ind w:left="-160" w:leftChars="-50" w:right="-160" w:rightChars="-50" w:firstLine="0" w:firstLineChars="0"/>
              <w:jc w:val="center"/>
              <w:textAlignment w:val="center"/>
              <w:rPr>
                <w:rFonts w:eastAsia="黑体" w:cs="Times New Roman"/>
                <w:color w:val="000000"/>
                <w:kern w:val="0"/>
                <w:sz w:val="28"/>
                <w:szCs w:val="28"/>
                <w:lang w:bidi="ar"/>
              </w:rPr>
            </w:pPr>
            <w:r>
              <w:rPr>
                <w:rFonts w:eastAsia="黑体" w:cs="Times New Roman"/>
                <w:color w:val="000000"/>
                <w:kern w:val="0"/>
                <w:sz w:val="28"/>
                <w:szCs w:val="28"/>
                <w:lang w:bidi="ar"/>
              </w:rPr>
              <w:t>投入</w:t>
            </w:r>
          </w:p>
          <w:p w14:paraId="2040FFB9">
            <w:pPr>
              <w:spacing w:line="400" w:lineRule="exact"/>
              <w:ind w:left="-160" w:leftChars="-50" w:right="-160" w:rightChars="-50" w:firstLine="0" w:firstLineChars="0"/>
              <w:jc w:val="center"/>
              <w:textAlignment w:val="center"/>
              <w:rPr>
                <w:rFonts w:eastAsia="黑体" w:cs="Times New Roman"/>
                <w:color w:val="000000"/>
                <w:kern w:val="0"/>
                <w:sz w:val="28"/>
                <w:szCs w:val="28"/>
                <w:lang w:bidi="ar"/>
              </w:rPr>
            </w:pPr>
            <w:r>
              <w:rPr>
                <w:rFonts w:eastAsia="黑体" w:cs="Times New Roman"/>
                <w:color w:val="000000"/>
                <w:kern w:val="0"/>
                <w:sz w:val="28"/>
                <w:szCs w:val="28"/>
                <w:lang w:bidi="ar"/>
              </w:rPr>
              <w:t>方式</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37B2B">
            <w:pPr>
              <w:spacing w:line="400" w:lineRule="exact"/>
              <w:ind w:left="-160" w:leftChars="-50" w:right="-160" w:rightChars="-50" w:firstLine="0" w:firstLineChars="0"/>
              <w:jc w:val="center"/>
              <w:textAlignment w:val="center"/>
              <w:rPr>
                <w:rFonts w:eastAsia="黑体" w:cs="Times New Roman"/>
                <w:color w:val="000000"/>
                <w:kern w:val="0"/>
                <w:sz w:val="28"/>
                <w:szCs w:val="28"/>
                <w:lang w:bidi="ar"/>
              </w:rPr>
            </w:pPr>
            <w:r>
              <w:rPr>
                <w:rFonts w:eastAsia="黑体" w:cs="Times New Roman"/>
                <w:color w:val="000000"/>
                <w:kern w:val="0"/>
                <w:sz w:val="28"/>
                <w:szCs w:val="28"/>
                <w:lang w:bidi="ar"/>
              </w:rPr>
              <w:t>预算金额（万元）</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21AEF">
            <w:pPr>
              <w:spacing w:line="400" w:lineRule="exact"/>
              <w:ind w:left="-160" w:leftChars="-50" w:right="-160" w:rightChars="-50" w:firstLine="0" w:firstLineChars="0"/>
              <w:jc w:val="center"/>
              <w:textAlignment w:val="center"/>
              <w:rPr>
                <w:rFonts w:eastAsia="黑体" w:cs="Times New Roman"/>
                <w:color w:val="000000"/>
                <w:kern w:val="0"/>
                <w:sz w:val="28"/>
                <w:szCs w:val="28"/>
                <w:lang w:bidi="ar"/>
              </w:rPr>
            </w:pPr>
            <w:r>
              <w:rPr>
                <w:rFonts w:eastAsia="黑体" w:cs="Times New Roman"/>
                <w:color w:val="000000"/>
                <w:kern w:val="0"/>
                <w:sz w:val="28"/>
                <w:szCs w:val="28"/>
                <w:lang w:bidi="ar"/>
              </w:rPr>
              <w:t>实施</w:t>
            </w:r>
          </w:p>
          <w:p w14:paraId="14EB65B1">
            <w:pPr>
              <w:spacing w:line="400" w:lineRule="exact"/>
              <w:ind w:left="-160" w:leftChars="-50" w:right="-160" w:rightChars="-50" w:firstLine="0" w:firstLineChars="0"/>
              <w:jc w:val="center"/>
              <w:textAlignment w:val="center"/>
              <w:rPr>
                <w:rFonts w:eastAsia="黑体" w:cs="Times New Roman"/>
                <w:color w:val="000000"/>
                <w:kern w:val="0"/>
                <w:sz w:val="28"/>
                <w:szCs w:val="28"/>
                <w:lang w:bidi="ar"/>
              </w:rPr>
            </w:pPr>
            <w:r>
              <w:rPr>
                <w:rFonts w:eastAsia="黑体" w:cs="Times New Roman"/>
                <w:color w:val="000000"/>
                <w:kern w:val="0"/>
                <w:sz w:val="28"/>
                <w:szCs w:val="28"/>
                <w:lang w:bidi="ar"/>
              </w:rPr>
              <w:t>期限</w:t>
            </w: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83568">
            <w:pPr>
              <w:spacing w:line="400" w:lineRule="exact"/>
              <w:ind w:left="-160" w:leftChars="-50" w:right="-160" w:rightChars="-50" w:firstLine="0" w:firstLineChars="0"/>
              <w:jc w:val="center"/>
              <w:textAlignment w:val="center"/>
              <w:rPr>
                <w:rFonts w:eastAsia="黑体" w:cs="Times New Roman"/>
                <w:color w:val="000000"/>
                <w:kern w:val="0"/>
                <w:sz w:val="28"/>
                <w:szCs w:val="28"/>
                <w:lang w:bidi="ar"/>
              </w:rPr>
            </w:pPr>
            <w:r>
              <w:rPr>
                <w:rFonts w:eastAsia="黑体" w:cs="Times New Roman"/>
                <w:color w:val="000000"/>
                <w:kern w:val="0"/>
                <w:sz w:val="28"/>
                <w:szCs w:val="28"/>
                <w:lang w:bidi="ar"/>
              </w:rPr>
              <w:t>预期效果</w:t>
            </w:r>
          </w:p>
        </w:tc>
      </w:tr>
      <w:tr w14:paraId="5FC9F1C0">
        <w:tblPrEx>
          <w:tblCellMar>
            <w:top w:w="0" w:type="dxa"/>
            <w:left w:w="108" w:type="dxa"/>
            <w:bottom w:w="0" w:type="dxa"/>
            <w:right w:w="108" w:type="dxa"/>
          </w:tblCellMar>
        </w:tblPrEx>
        <w:trPr>
          <w:trHeight w:val="1230" w:hRule="atLeast"/>
          <w:jc w:val="center"/>
        </w:trPr>
        <w:tc>
          <w:tcPr>
            <w:tcW w:w="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37D44">
            <w:pPr>
              <w:spacing w:line="400" w:lineRule="exact"/>
              <w:ind w:left="-50" w:right="-50" w:firstLine="0" w:firstLineChars="0"/>
              <w:jc w:val="center"/>
              <w:textAlignment w:val="center"/>
              <w:rPr>
                <w:rFonts w:eastAsia="宋体" w:cs="Times New Roman"/>
                <w:color w:val="000000"/>
                <w:sz w:val="28"/>
                <w:szCs w:val="28"/>
              </w:rPr>
            </w:pPr>
            <w:r>
              <w:rPr>
                <w:rFonts w:cs="Times New Roman"/>
                <w:color w:val="000000"/>
                <w:kern w:val="0"/>
                <w:sz w:val="28"/>
                <w:szCs w:val="28"/>
                <w:lang w:bidi="ar"/>
              </w:rPr>
              <w:t>1</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74722">
            <w:pPr>
              <w:spacing w:line="400" w:lineRule="exact"/>
              <w:ind w:firstLine="0" w:firstLineChars="0"/>
              <w:textAlignment w:val="center"/>
              <w:rPr>
                <w:rFonts w:cs="Times New Roman"/>
                <w:color w:val="000000"/>
                <w:sz w:val="28"/>
                <w:szCs w:val="28"/>
              </w:rPr>
            </w:pPr>
            <w:r>
              <w:rPr>
                <w:rFonts w:cs="Times New Roman"/>
                <w:color w:val="000000"/>
                <w:kern w:val="0"/>
                <w:sz w:val="28"/>
                <w:szCs w:val="28"/>
                <w:lang w:bidi="ar"/>
              </w:rPr>
              <w:t>淮安蒲菜种质资源保护和利用</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E5DCA">
            <w:pPr>
              <w:spacing w:line="400" w:lineRule="exact"/>
              <w:ind w:firstLine="0" w:firstLineChars="0"/>
              <w:textAlignment w:val="center"/>
              <w:rPr>
                <w:rFonts w:cs="Times New Roman"/>
                <w:color w:val="000000"/>
                <w:sz w:val="28"/>
                <w:szCs w:val="28"/>
              </w:rPr>
            </w:pPr>
            <w:r>
              <w:rPr>
                <w:rFonts w:cs="Times New Roman"/>
                <w:color w:val="000000"/>
                <w:sz w:val="28"/>
                <w:szCs w:val="28"/>
              </w:rPr>
              <w:t>收集国内香蒲科香蒲属植物物种资源、蒲菜不同品种资源，建设物种资源库。</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B2BC9">
            <w:pPr>
              <w:spacing w:line="400" w:lineRule="exact"/>
              <w:ind w:firstLine="0" w:firstLineChars="0"/>
              <w:textAlignment w:val="center"/>
              <w:rPr>
                <w:rFonts w:cs="Times New Roman"/>
                <w:color w:val="000000"/>
                <w:sz w:val="28"/>
                <w:szCs w:val="28"/>
              </w:rPr>
            </w:pPr>
            <w:r>
              <w:rPr>
                <w:rFonts w:cs="Times New Roman"/>
                <w:color w:val="000000"/>
                <w:kern w:val="0"/>
                <w:sz w:val="28"/>
                <w:szCs w:val="28"/>
                <w:lang w:bidi="ar"/>
              </w:rPr>
              <w:t>淮安区农业农村局</w:t>
            </w:r>
          </w:p>
        </w:tc>
        <w:tc>
          <w:tcPr>
            <w:tcW w:w="1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D4EBB">
            <w:pPr>
              <w:spacing w:line="400" w:lineRule="exact"/>
              <w:ind w:firstLine="0" w:firstLineChars="0"/>
              <w:textAlignment w:val="center"/>
              <w:rPr>
                <w:rFonts w:hint="eastAsia" w:eastAsia="仿宋_GB2312" w:cs="Times New Roman"/>
                <w:color w:val="000000"/>
                <w:sz w:val="28"/>
                <w:szCs w:val="28"/>
                <w:lang w:eastAsia="zh-CN"/>
              </w:rPr>
            </w:pPr>
            <w:r>
              <w:rPr>
                <w:rFonts w:hint="eastAsia" w:cs="Times New Roman"/>
                <w:color w:val="000000"/>
                <w:kern w:val="0"/>
                <w:sz w:val="28"/>
                <w:szCs w:val="28"/>
                <w:lang w:eastAsia="zh-CN" w:bidi="ar"/>
              </w:rPr>
              <w:t>相关单位参与</w:t>
            </w:r>
          </w:p>
        </w:tc>
        <w:tc>
          <w:tcPr>
            <w:tcW w:w="12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6F3AE">
            <w:pPr>
              <w:spacing w:line="400" w:lineRule="exact"/>
              <w:ind w:left="-51" w:right="-51" w:firstLine="0" w:firstLineChars="0"/>
              <w:jc w:val="center"/>
              <w:textAlignment w:val="center"/>
              <w:rPr>
                <w:rFonts w:cs="Times New Roman"/>
                <w:color w:val="000000"/>
                <w:sz w:val="28"/>
                <w:szCs w:val="28"/>
              </w:rPr>
            </w:pPr>
            <w:r>
              <w:rPr>
                <w:rFonts w:cs="Times New Roman"/>
                <w:color w:val="000000"/>
                <w:kern w:val="0"/>
                <w:sz w:val="28"/>
                <w:szCs w:val="28"/>
                <w:lang w:bidi="ar"/>
              </w:rPr>
              <w:t>财政</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8CE4B">
            <w:pPr>
              <w:spacing w:line="400" w:lineRule="exact"/>
              <w:ind w:firstLine="0" w:firstLineChars="0"/>
              <w:jc w:val="center"/>
              <w:textAlignment w:val="center"/>
              <w:rPr>
                <w:rFonts w:hint="default" w:eastAsia="仿宋_GB2312" w:cs="Times New Roman"/>
                <w:color w:val="000000"/>
                <w:sz w:val="28"/>
                <w:szCs w:val="28"/>
                <w:lang w:val="en-US" w:eastAsia="zh-CN"/>
              </w:rPr>
            </w:pPr>
            <w:r>
              <w:rPr>
                <w:rFonts w:hint="eastAsia" w:cs="Times New Roman"/>
                <w:color w:val="000000"/>
                <w:kern w:val="0"/>
                <w:sz w:val="28"/>
                <w:szCs w:val="28"/>
                <w:lang w:val="en-US" w:eastAsia="zh-CN" w:bidi="ar"/>
              </w:rPr>
              <w:t>70</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3C8B9">
            <w:pPr>
              <w:numPr>
                <w:ilvl w:val="0"/>
                <w:numId w:val="1"/>
              </w:numPr>
              <w:spacing w:line="400" w:lineRule="exact"/>
              <w:ind w:left="-50" w:right="-50" w:firstLine="0" w:firstLineChars="0"/>
              <w:jc w:val="center"/>
              <w:textAlignment w:val="center"/>
              <w:rPr>
                <w:rFonts w:cs="Times New Roman"/>
                <w:color w:val="000000"/>
                <w:sz w:val="28"/>
                <w:szCs w:val="28"/>
              </w:rPr>
            </w:pPr>
            <w:r>
              <w:rPr>
                <w:rFonts w:cs="Times New Roman"/>
                <w:color w:val="000000"/>
                <w:kern w:val="0"/>
                <w:sz w:val="28"/>
                <w:szCs w:val="28"/>
                <w:lang w:bidi="ar"/>
              </w:rPr>
              <w:t xml:space="preserve">  2028年</w:t>
            </w: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5CF50">
            <w:pPr>
              <w:spacing w:line="400" w:lineRule="exact"/>
              <w:ind w:firstLine="0" w:firstLineChars="0"/>
              <w:textAlignment w:val="center"/>
              <w:rPr>
                <w:rFonts w:cs="Times New Roman"/>
                <w:color w:val="000000"/>
                <w:sz w:val="28"/>
                <w:szCs w:val="28"/>
              </w:rPr>
            </w:pPr>
            <w:r>
              <w:rPr>
                <w:rFonts w:cs="Times New Roman"/>
                <w:color w:val="000000"/>
                <w:kern w:val="0"/>
                <w:sz w:val="28"/>
                <w:szCs w:val="28"/>
                <w:lang w:bidi="ar"/>
              </w:rPr>
              <w:t>建设蒲菜种质资源圃；收集保存野生蒲菜种质资源30份以上，为育种奠定基础。</w:t>
            </w:r>
          </w:p>
        </w:tc>
      </w:tr>
      <w:tr w14:paraId="451AFB6B">
        <w:tblPrEx>
          <w:tblCellMar>
            <w:top w:w="0" w:type="dxa"/>
            <w:left w:w="108" w:type="dxa"/>
            <w:bottom w:w="0" w:type="dxa"/>
            <w:right w:w="108" w:type="dxa"/>
          </w:tblCellMar>
        </w:tblPrEx>
        <w:trPr>
          <w:trHeight w:val="2211" w:hRule="atLeast"/>
          <w:jc w:val="center"/>
        </w:trPr>
        <w:tc>
          <w:tcPr>
            <w:tcW w:w="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DC83B">
            <w:pPr>
              <w:spacing w:line="400" w:lineRule="exact"/>
              <w:ind w:left="-50" w:right="-50" w:firstLine="0" w:firstLineChars="0"/>
              <w:jc w:val="center"/>
              <w:textAlignment w:val="center"/>
              <w:rPr>
                <w:rFonts w:eastAsia="宋体" w:cs="Times New Roman"/>
                <w:color w:val="000000"/>
                <w:sz w:val="28"/>
                <w:szCs w:val="28"/>
              </w:rPr>
            </w:pPr>
            <w:r>
              <w:rPr>
                <w:rFonts w:cs="Times New Roman"/>
                <w:color w:val="000000"/>
                <w:kern w:val="0"/>
                <w:sz w:val="28"/>
                <w:szCs w:val="28"/>
                <w:lang w:bidi="ar"/>
              </w:rPr>
              <w:t>2</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4A2DB">
            <w:pPr>
              <w:spacing w:line="400" w:lineRule="exact"/>
              <w:ind w:firstLine="0" w:firstLineChars="0"/>
              <w:textAlignment w:val="center"/>
              <w:rPr>
                <w:rFonts w:cs="Times New Roman"/>
                <w:color w:val="000000"/>
                <w:sz w:val="28"/>
                <w:szCs w:val="28"/>
              </w:rPr>
            </w:pPr>
            <w:r>
              <w:rPr>
                <w:rFonts w:cs="Times New Roman"/>
                <w:color w:val="000000"/>
                <w:kern w:val="0"/>
                <w:sz w:val="28"/>
                <w:szCs w:val="28"/>
                <w:lang w:bidi="ar"/>
              </w:rPr>
              <w:t>“淮安蒲菜栽培系统”保护区配套基础设施项目</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1AD0C">
            <w:pPr>
              <w:spacing w:line="400" w:lineRule="exact"/>
              <w:ind w:firstLine="0" w:firstLineChars="0"/>
              <w:textAlignment w:val="center"/>
              <w:rPr>
                <w:rFonts w:cs="Times New Roman"/>
                <w:color w:val="000000"/>
                <w:sz w:val="28"/>
                <w:szCs w:val="28"/>
              </w:rPr>
            </w:pPr>
            <w:r>
              <w:rPr>
                <w:rFonts w:cs="Times New Roman"/>
                <w:color w:val="000000"/>
                <w:kern w:val="0"/>
                <w:sz w:val="28"/>
                <w:szCs w:val="28"/>
                <w:lang w:bidi="ar"/>
              </w:rPr>
              <w:t>支持相关镇街蒲菜栽培保护区与宜居宜业和美乡村融合建设，扩大种植区面积，整修栽培保护区相关河渠、泵站、道路等。</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D2974">
            <w:pPr>
              <w:spacing w:line="400" w:lineRule="exact"/>
              <w:ind w:firstLine="0" w:firstLineChars="0"/>
              <w:textAlignment w:val="center"/>
              <w:rPr>
                <w:rFonts w:cs="Times New Roman"/>
                <w:color w:val="000000"/>
                <w:sz w:val="28"/>
                <w:szCs w:val="28"/>
              </w:rPr>
            </w:pPr>
            <w:r>
              <w:rPr>
                <w:rFonts w:cs="Times New Roman"/>
                <w:color w:val="000000"/>
                <w:kern w:val="0"/>
                <w:sz w:val="28"/>
                <w:szCs w:val="28"/>
                <w:lang w:bidi="ar"/>
              </w:rPr>
              <w:t>淮安区农业农村局</w:t>
            </w:r>
          </w:p>
        </w:tc>
        <w:tc>
          <w:tcPr>
            <w:tcW w:w="1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1845E">
            <w:pPr>
              <w:spacing w:line="400" w:lineRule="exact"/>
              <w:ind w:firstLine="0" w:firstLineChars="0"/>
              <w:textAlignment w:val="center"/>
              <w:rPr>
                <w:rFonts w:cs="Times New Roman"/>
                <w:color w:val="000000"/>
                <w:sz w:val="28"/>
                <w:szCs w:val="28"/>
              </w:rPr>
            </w:pPr>
            <w:r>
              <w:rPr>
                <w:rFonts w:hint="eastAsia" w:cs="Times New Roman"/>
                <w:color w:val="000000"/>
                <w:kern w:val="0"/>
                <w:sz w:val="28"/>
                <w:szCs w:val="28"/>
                <w:lang w:eastAsia="zh-CN" w:bidi="ar"/>
              </w:rPr>
              <w:t>相关单位</w:t>
            </w:r>
            <w:r>
              <w:rPr>
                <w:rFonts w:cs="Times New Roman"/>
                <w:color w:val="000000"/>
                <w:kern w:val="0"/>
                <w:sz w:val="28"/>
                <w:szCs w:val="28"/>
                <w:lang w:bidi="ar"/>
              </w:rPr>
              <w:t>参与</w:t>
            </w:r>
          </w:p>
        </w:tc>
        <w:tc>
          <w:tcPr>
            <w:tcW w:w="12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72D08">
            <w:pPr>
              <w:spacing w:line="400" w:lineRule="exact"/>
              <w:ind w:left="-51" w:right="-51" w:firstLine="0" w:firstLineChars="0"/>
              <w:jc w:val="center"/>
              <w:textAlignment w:val="center"/>
              <w:rPr>
                <w:rFonts w:cs="Times New Roman"/>
                <w:color w:val="000000"/>
                <w:kern w:val="0"/>
                <w:sz w:val="28"/>
                <w:szCs w:val="28"/>
                <w:lang w:bidi="ar"/>
              </w:rPr>
            </w:pPr>
            <w:r>
              <w:rPr>
                <w:rFonts w:cs="Times New Roman"/>
                <w:color w:val="000000"/>
                <w:kern w:val="0"/>
                <w:sz w:val="28"/>
                <w:szCs w:val="28"/>
                <w:lang w:bidi="ar"/>
              </w:rPr>
              <w:t>财政及社会</w:t>
            </w:r>
          </w:p>
          <w:p w14:paraId="3C25DBE2">
            <w:pPr>
              <w:spacing w:line="400" w:lineRule="exact"/>
              <w:ind w:left="-51" w:right="-51" w:firstLine="0" w:firstLineChars="0"/>
              <w:jc w:val="center"/>
              <w:textAlignment w:val="center"/>
              <w:rPr>
                <w:rFonts w:cs="Times New Roman"/>
                <w:color w:val="000000"/>
                <w:sz w:val="28"/>
                <w:szCs w:val="28"/>
              </w:rPr>
            </w:pPr>
            <w:r>
              <w:rPr>
                <w:rFonts w:cs="Times New Roman"/>
                <w:color w:val="000000"/>
                <w:kern w:val="0"/>
                <w:sz w:val="28"/>
                <w:szCs w:val="28"/>
                <w:lang w:bidi="ar"/>
              </w:rPr>
              <w:t>资金</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FCBAF">
            <w:pPr>
              <w:spacing w:line="400" w:lineRule="exact"/>
              <w:ind w:firstLine="0" w:firstLineChars="0"/>
              <w:jc w:val="center"/>
              <w:textAlignment w:val="center"/>
              <w:rPr>
                <w:rFonts w:hint="default" w:eastAsia="仿宋_GB2312" w:cs="Times New Roman"/>
                <w:color w:val="000000"/>
                <w:sz w:val="28"/>
                <w:szCs w:val="28"/>
                <w:lang w:val="en-US" w:eastAsia="zh-CN"/>
              </w:rPr>
            </w:pPr>
            <w:r>
              <w:rPr>
                <w:rFonts w:hint="eastAsia" w:cs="Times New Roman"/>
                <w:color w:val="000000"/>
                <w:kern w:val="0"/>
                <w:sz w:val="28"/>
                <w:szCs w:val="28"/>
                <w:lang w:val="en-US" w:eastAsia="zh-CN" w:bidi="ar"/>
              </w:rPr>
              <w:t>1500</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45CD0">
            <w:pPr>
              <w:numPr>
                <w:ilvl w:val="0"/>
                <w:numId w:val="2"/>
              </w:numPr>
              <w:spacing w:line="400" w:lineRule="exact"/>
              <w:ind w:left="-50" w:right="-50" w:firstLine="0" w:firstLineChars="0"/>
              <w:jc w:val="center"/>
              <w:textAlignment w:val="center"/>
              <w:rPr>
                <w:rFonts w:cs="Times New Roman"/>
                <w:color w:val="000000"/>
                <w:sz w:val="28"/>
                <w:szCs w:val="28"/>
              </w:rPr>
            </w:pPr>
            <w:r>
              <w:rPr>
                <w:rFonts w:cs="Times New Roman"/>
                <w:color w:val="000000"/>
                <w:kern w:val="0"/>
                <w:sz w:val="28"/>
                <w:szCs w:val="28"/>
                <w:lang w:bidi="ar"/>
              </w:rPr>
              <w:t xml:space="preserve">  2028年</w:t>
            </w: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8D055">
            <w:pPr>
              <w:spacing w:line="400" w:lineRule="exact"/>
              <w:ind w:firstLine="0" w:firstLineChars="0"/>
              <w:textAlignment w:val="center"/>
              <w:rPr>
                <w:rFonts w:cs="Times New Roman"/>
                <w:color w:val="000000"/>
                <w:sz w:val="28"/>
                <w:szCs w:val="28"/>
              </w:rPr>
            </w:pPr>
            <w:r>
              <w:rPr>
                <w:rFonts w:cs="Times New Roman"/>
                <w:color w:val="000000"/>
                <w:kern w:val="0"/>
                <w:sz w:val="28"/>
                <w:szCs w:val="28"/>
                <w:lang w:bidi="ar"/>
              </w:rPr>
              <w:t>打通服务群众</w:t>
            </w:r>
            <w:r>
              <w:rPr>
                <w:rFonts w:hint="eastAsia" w:cs="Times New Roman"/>
                <w:color w:val="000000"/>
                <w:kern w:val="0"/>
                <w:sz w:val="28"/>
                <w:szCs w:val="28"/>
                <w:lang w:eastAsia="zh-CN" w:bidi="ar"/>
              </w:rPr>
              <w:t>“</w:t>
            </w:r>
            <w:r>
              <w:rPr>
                <w:rFonts w:cs="Times New Roman"/>
                <w:color w:val="000000"/>
                <w:kern w:val="0"/>
                <w:sz w:val="28"/>
                <w:szCs w:val="28"/>
                <w:lang w:bidi="ar"/>
              </w:rPr>
              <w:t>最后一公里</w:t>
            </w:r>
            <w:r>
              <w:rPr>
                <w:rFonts w:hint="eastAsia" w:cs="Times New Roman"/>
                <w:color w:val="000000"/>
                <w:kern w:val="0"/>
                <w:sz w:val="28"/>
                <w:szCs w:val="28"/>
                <w:lang w:eastAsia="zh-CN" w:bidi="ar"/>
              </w:rPr>
              <w:t>”</w:t>
            </w:r>
            <w:r>
              <w:rPr>
                <w:rFonts w:cs="Times New Roman"/>
                <w:color w:val="000000"/>
                <w:kern w:val="0"/>
                <w:sz w:val="28"/>
                <w:szCs w:val="28"/>
                <w:lang w:bidi="ar"/>
              </w:rPr>
              <w:t>，推动相关基础设施提质升级，不断夯实乡村振兴基础。</w:t>
            </w:r>
          </w:p>
        </w:tc>
      </w:tr>
      <w:tr w14:paraId="6097E8B5">
        <w:tblPrEx>
          <w:tblCellMar>
            <w:top w:w="0" w:type="dxa"/>
            <w:left w:w="108" w:type="dxa"/>
            <w:bottom w:w="0" w:type="dxa"/>
            <w:right w:w="108" w:type="dxa"/>
          </w:tblCellMar>
        </w:tblPrEx>
        <w:trPr>
          <w:trHeight w:val="720" w:hRule="atLeast"/>
          <w:jc w:val="center"/>
        </w:trPr>
        <w:tc>
          <w:tcPr>
            <w:tcW w:w="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9354E">
            <w:pPr>
              <w:spacing w:line="400" w:lineRule="exact"/>
              <w:ind w:left="-50" w:right="-50" w:firstLine="0" w:firstLineChars="0"/>
              <w:jc w:val="center"/>
              <w:textAlignment w:val="center"/>
              <w:rPr>
                <w:rFonts w:eastAsia="宋体" w:cs="Times New Roman"/>
                <w:color w:val="000000"/>
                <w:sz w:val="28"/>
                <w:szCs w:val="28"/>
              </w:rPr>
            </w:pPr>
            <w:r>
              <w:rPr>
                <w:rFonts w:cs="Times New Roman"/>
                <w:color w:val="000000"/>
                <w:kern w:val="0"/>
                <w:sz w:val="28"/>
                <w:szCs w:val="28"/>
                <w:lang w:bidi="ar"/>
              </w:rPr>
              <w:t>3</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6C58D">
            <w:pPr>
              <w:spacing w:line="400" w:lineRule="exact"/>
              <w:ind w:firstLine="0" w:firstLineChars="0"/>
              <w:textAlignment w:val="center"/>
              <w:rPr>
                <w:rFonts w:cs="Times New Roman"/>
                <w:color w:val="000000"/>
                <w:sz w:val="28"/>
                <w:szCs w:val="28"/>
              </w:rPr>
            </w:pPr>
            <w:r>
              <w:rPr>
                <w:rFonts w:cs="Times New Roman"/>
                <w:color w:val="000000"/>
                <w:kern w:val="0"/>
                <w:sz w:val="28"/>
                <w:szCs w:val="28"/>
                <w:lang w:bidi="ar"/>
              </w:rPr>
              <w:t>淮安蒲菜生态产品创新发展</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4F0B6">
            <w:pPr>
              <w:spacing w:line="400" w:lineRule="exact"/>
              <w:ind w:firstLine="0" w:firstLineChars="0"/>
              <w:textAlignment w:val="center"/>
              <w:rPr>
                <w:rFonts w:cs="Times New Roman"/>
                <w:color w:val="000000"/>
                <w:sz w:val="28"/>
                <w:szCs w:val="28"/>
              </w:rPr>
            </w:pPr>
            <w:r>
              <w:rPr>
                <w:rFonts w:cs="Times New Roman"/>
                <w:color w:val="000000"/>
                <w:kern w:val="0"/>
                <w:sz w:val="28"/>
                <w:szCs w:val="28"/>
                <w:lang w:bidi="ar"/>
              </w:rPr>
              <w:t>建设速冻蔬菜生产线、自动包装生产线，建设冷库1个。</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986A6">
            <w:pPr>
              <w:spacing w:line="400" w:lineRule="exact"/>
              <w:ind w:firstLine="0" w:firstLineChars="0"/>
              <w:textAlignment w:val="center"/>
              <w:rPr>
                <w:rFonts w:cs="Times New Roman"/>
                <w:color w:val="000000"/>
                <w:sz w:val="28"/>
                <w:szCs w:val="28"/>
              </w:rPr>
            </w:pPr>
            <w:r>
              <w:rPr>
                <w:rFonts w:cs="Times New Roman"/>
                <w:color w:val="000000"/>
                <w:kern w:val="0"/>
                <w:sz w:val="28"/>
                <w:szCs w:val="28"/>
                <w:lang w:bidi="ar"/>
              </w:rPr>
              <w:t>淮安区农业农村局</w:t>
            </w:r>
          </w:p>
        </w:tc>
        <w:tc>
          <w:tcPr>
            <w:tcW w:w="1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BC5C6">
            <w:pPr>
              <w:spacing w:line="400" w:lineRule="exact"/>
              <w:ind w:firstLine="0" w:firstLineChars="0"/>
              <w:textAlignment w:val="center"/>
              <w:rPr>
                <w:rFonts w:cs="Times New Roman"/>
                <w:color w:val="000000"/>
                <w:sz w:val="28"/>
                <w:szCs w:val="28"/>
              </w:rPr>
            </w:pPr>
            <w:r>
              <w:rPr>
                <w:rFonts w:hint="eastAsia" w:cs="Times New Roman"/>
                <w:color w:val="000000"/>
                <w:kern w:val="0"/>
                <w:sz w:val="28"/>
                <w:szCs w:val="28"/>
                <w:lang w:eastAsia="zh-CN" w:bidi="ar"/>
              </w:rPr>
              <w:t>相关单位</w:t>
            </w:r>
            <w:r>
              <w:rPr>
                <w:rFonts w:cs="Times New Roman"/>
                <w:color w:val="000000"/>
                <w:kern w:val="0"/>
                <w:sz w:val="28"/>
                <w:szCs w:val="28"/>
                <w:lang w:bidi="ar"/>
              </w:rPr>
              <w:t>及企业参与</w:t>
            </w:r>
          </w:p>
        </w:tc>
        <w:tc>
          <w:tcPr>
            <w:tcW w:w="12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00C9A">
            <w:pPr>
              <w:spacing w:line="400" w:lineRule="exact"/>
              <w:ind w:left="-51" w:right="-51" w:firstLine="0" w:firstLineChars="0"/>
              <w:jc w:val="center"/>
              <w:textAlignment w:val="center"/>
              <w:rPr>
                <w:rFonts w:cs="Times New Roman"/>
                <w:color w:val="000000"/>
                <w:kern w:val="0"/>
                <w:sz w:val="28"/>
                <w:szCs w:val="28"/>
                <w:lang w:bidi="ar"/>
              </w:rPr>
            </w:pPr>
            <w:r>
              <w:rPr>
                <w:rFonts w:cs="Times New Roman"/>
                <w:color w:val="000000"/>
                <w:kern w:val="0"/>
                <w:sz w:val="28"/>
                <w:szCs w:val="28"/>
                <w:lang w:bidi="ar"/>
              </w:rPr>
              <w:t>财政及社会</w:t>
            </w:r>
          </w:p>
          <w:p w14:paraId="128DFF22">
            <w:pPr>
              <w:spacing w:line="400" w:lineRule="exact"/>
              <w:ind w:left="-51" w:right="-51" w:firstLine="0" w:firstLineChars="0"/>
              <w:jc w:val="center"/>
              <w:textAlignment w:val="center"/>
              <w:rPr>
                <w:rFonts w:cs="Times New Roman"/>
                <w:color w:val="000000"/>
                <w:sz w:val="28"/>
                <w:szCs w:val="28"/>
              </w:rPr>
            </w:pPr>
            <w:r>
              <w:rPr>
                <w:rFonts w:cs="Times New Roman"/>
                <w:color w:val="000000"/>
                <w:kern w:val="0"/>
                <w:sz w:val="28"/>
                <w:szCs w:val="28"/>
                <w:lang w:bidi="ar"/>
              </w:rPr>
              <w:t>资金</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A7C25">
            <w:pPr>
              <w:spacing w:line="400" w:lineRule="exact"/>
              <w:ind w:firstLine="0" w:firstLineChars="0"/>
              <w:jc w:val="center"/>
              <w:textAlignment w:val="center"/>
              <w:rPr>
                <w:rFonts w:cs="Times New Roman"/>
                <w:color w:val="000000"/>
                <w:sz w:val="28"/>
                <w:szCs w:val="28"/>
              </w:rPr>
            </w:pPr>
            <w:r>
              <w:rPr>
                <w:rFonts w:cs="Times New Roman"/>
                <w:color w:val="000000"/>
                <w:kern w:val="0"/>
                <w:sz w:val="28"/>
                <w:szCs w:val="28"/>
                <w:lang w:bidi="ar"/>
              </w:rPr>
              <w:t>200</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7545D">
            <w:pPr>
              <w:numPr>
                <w:ilvl w:val="0"/>
                <w:numId w:val="3"/>
              </w:numPr>
              <w:spacing w:line="400" w:lineRule="exact"/>
              <w:ind w:left="-50" w:right="-50" w:firstLine="0" w:firstLineChars="0"/>
              <w:jc w:val="center"/>
              <w:textAlignment w:val="center"/>
              <w:rPr>
                <w:rFonts w:cs="Times New Roman"/>
                <w:color w:val="000000"/>
                <w:sz w:val="28"/>
                <w:szCs w:val="28"/>
              </w:rPr>
            </w:pPr>
            <w:r>
              <w:rPr>
                <w:rFonts w:cs="Times New Roman"/>
                <w:color w:val="000000"/>
                <w:kern w:val="0"/>
                <w:sz w:val="28"/>
                <w:szCs w:val="28"/>
                <w:lang w:bidi="ar"/>
              </w:rPr>
              <w:t xml:space="preserve">  2028年</w:t>
            </w: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843F1">
            <w:pPr>
              <w:spacing w:line="400" w:lineRule="exact"/>
              <w:ind w:firstLine="0" w:firstLineChars="0"/>
              <w:textAlignment w:val="center"/>
              <w:rPr>
                <w:rFonts w:cs="Times New Roman"/>
                <w:color w:val="000000"/>
                <w:sz w:val="28"/>
                <w:szCs w:val="28"/>
              </w:rPr>
            </w:pPr>
            <w:r>
              <w:rPr>
                <w:rFonts w:cs="Times New Roman"/>
                <w:color w:val="000000"/>
                <w:kern w:val="0"/>
                <w:sz w:val="28"/>
                <w:szCs w:val="28"/>
                <w:lang w:bidi="ar"/>
              </w:rPr>
              <w:t>通过精深加工提升蒲产品附加值，将特色农业打造成为“富民产业”。</w:t>
            </w:r>
          </w:p>
        </w:tc>
      </w:tr>
      <w:tr w14:paraId="685E7D9D">
        <w:tblPrEx>
          <w:tblCellMar>
            <w:top w:w="0" w:type="dxa"/>
            <w:left w:w="108" w:type="dxa"/>
            <w:bottom w:w="0" w:type="dxa"/>
            <w:right w:w="108" w:type="dxa"/>
          </w:tblCellMar>
        </w:tblPrEx>
        <w:trPr>
          <w:trHeight w:val="960" w:hRule="atLeast"/>
          <w:jc w:val="center"/>
        </w:trPr>
        <w:tc>
          <w:tcPr>
            <w:tcW w:w="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598B2">
            <w:pPr>
              <w:spacing w:line="400" w:lineRule="exact"/>
              <w:ind w:left="-50" w:right="-50" w:firstLine="0" w:firstLineChars="0"/>
              <w:jc w:val="center"/>
              <w:textAlignment w:val="center"/>
              <w:rPr>
                <w:rFonts w:eastAsia="宋体" w:cs="Times New Roman"/>
                <w:color w:val="000000"/>
                <w:sz w:val="28"/>
                <w:szCs w:val="28"/>
              </w:rPr>
            </w:pPr>
            <w:r>
              <w:rPr>
                <w:rFonts w:cs="Times New Roman"/>
                <w:color w:val="000000"/>
                <w:kern w:val="0"/>
                <w:sz w:val="28"/>
                <w:szCs w:val="28"/>
                <w:lang w:bidi="ar"/>
              </w:rPr>
              <w:t>4</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BB9BE">
            <w:pPr>
              <w:spacing w:line="400" w:lineRule="exact"/>
              <w:ind w:firstLine="0" w:firstLineChars="0"/>
              <w:textAlignment w:val="center"/>
              <w:rPr>
                <w:rFonts w:cs="Times New Roman"/>
                <w:color w:val="000000"/>
                <w:sz w:val="28"/>
                <w:szCs w:val="28"/>
              </w:rPr>
            </w:pPr>
            <w:r>
              <w:rPr>
                <w:rFonts w:cs="Times New Roman"/>
                <w:color w:val="000000"/>
                <w:kern w:val="0"/>
                <w:sz w:val="28"/>
                <w:szCs w:val="28"/>
                <w:lang w:bidi="ar"/>
              </w:rPr>
              <w:t>淮安蒲菜智能化采收关键技术研究与装备研发</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7B6C3">
            <w:pPr>
              <w:spacing w:line="400" w:lineRule="exact"/>
              <w:ind w:firstLine="0" w:firstLineChars="0"/>
              <w:textAlignment w:val="center"/>
              <w:rPr>
                <w:rFonts w:cs="Times New Roman"/>
                <w:color w:val="000000"/>
                <w:sz w:val="28"/>
                <w:szCs w:val="28"/>
              </w:rPr>
            </w:pPr>
            <w:r>
              <w:rPr>
                <w:rFonts w:cs="Times New Roman"/>
                <w:color w:val="000000"/>
                <w:kern w:val="0"/>
                <w:sz w:val="28"/>
                <w:szCs w:val="28"/>
                <w:lang w:bidi="ar"/>
              </w:rPr>
              <w:t>开发智能化采收平台装备，高效精准收割水上蒲叶和水下蒲茎，实现对蒲菜根茎的有效保护。</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3BC43">
            <w:pPr>
              <w:spacing w:line="400" w:lineRule="exact"/>
              <w:ind w:firstLine="0" w:firstLineChars="0"/>
              <w:textAlignment w:val="center"/>
              <w:rPr>
                <w:rFonts w:cs="Times New Roman"/>
                <w:color w:val="000000"/>
                <w:sz w:val="28"/>
                <w:szCs w:val="28"/>
              </w:rPr>
            </w:pPr>
            <w:r>
              <w:rPr>
                <w:rFonts w:cs="Times New Roman"/>
                <w:color w:val="000000"/>
                <w:kern w:val="0"/>
                <w:sz w:val="28"/>
                <w:szCs w:val="28"/>
                <w:lang w:bidi="ar"/>
              </w:rPr>
              <w:t>南京农业大学淮安研究院</w:t>
            </w:r>
          </w:p>
        </w:tc>
        <w:tc>
          <w:tcPr>
            <w:tcW w:w="1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9C96F">
            <w:pPr>
              <w:spacing w:line="400" w:lineRule="exact"/>
              <w:ind w:firstLine="0" w:firstLineChars="0"/>
              <w:textAlignment w:val="center"/>
              <w:rPr>
                <w:rFonts w:cs="Times New Roman"/>
                <w:color w:val="000000"/>
                <w:sz w:val="28"/>
                <w:szCs w:val="28"/>
              </w:rPr>
            </w:pPr>
            <w:r>
              <w:rPr>
                <w:rFonts w:hint="eastAsia" w:cs="Times New Roman"/>
                <w:color w:val="000000"/>
                <w:kern w:val="0"/>
                <w:sz w:val="28"/>
                <w:szCs w:val="28"/>
                <w:lang w:eastAsia="zh-CN" w:bidi="ar"/>
              </w:rPr>
              <w:t>相关单位</w:t>
            </w:r>
            <w:r>
              <w:rPr>
                <w:rFonts w:cs="Times New Roman"/>
                <w:color w:val="000000"/>
                <w:kern w:val="0"/>
                <w:sz w:val="28"/>
                <w:szCs w:val="28"/>
                <w:lang w:bidi="ar"/>
              </w:rPr>
              <w:t>及企业参与</w:t>
            </w:r>
          </w:p>
        </w:tc>
        <w:tc>
          <w:tcPr>
            <w:tcW w:w="12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9D46D">
            <w:pPr>
              <w:spacing w:line="400" w:lineRule="exact"/>
              <w:ind w:left="-51" w:right="-51" w:firstLine="0" w:firstLineChars="0"/>
              <w:jc w:val="center"/>
              <w:textAlignment w:val="center"/>
              <w:rPr>
                <w:rFonts w:cs="Times New Roman"/>
                <w:color w:val="000000"/>
                <w:kern w:val="0"/>
                <w:sz w:val="28"/>
                <w:szCs w:val="28"/>
                <w:lang w:bidi="ar"/>
              </w:rPr>
            </w:pPr>
            <w:r>
              <w:rPr>
                <w:rFonts w:cs="Times New Roman"/>
                <w:color w:val="000000"/>
                <w:kern w:val="0"/>
                <w:sz w:val="28"/>
                <w:szCs w:val="28"/>
                <w:lang w:bidi="ar"/>
              </w:rPr>
              <w:t>财政及社会</w:t>
            </w:r>
          </w:p>
          <w:p w14:paraId="44A24083">
            <w:pPr>
              <w:spacing w:line="400" w:lineRule="exact"/>
              <w:ind w:left="-51" w:right="-51" w:firstLine="0" w:firstLineChars="0"/>
              <w:jc w:val="center"/>
              <w:textAlignment w:val="center"/>
              <w:rPr>
                <w:rFonts w:cs="Times New Roman"/>
                <w:color w:val="000000"/>
                <w:sz w:val="28"/>
                <w:szCs w:val="28"/>
              </w:rPr>
            </w:pPr>
            <w:r>
              <w:rPr>
                <w:rFonts w:cs="Times New Roman"/>
                <w:color w:val="000000"/>
                <w:kern w:val="0"/>
                <w:sz w:val="28"/>
                <w:szCs w:val="28"/>
                <w:lang w:bidi="ar"/>
              </w:rPr>
              <w:t>资金</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8E09C">
            <w:pPr>
              <w:spacing w:line="400" w:lineRule="exact"/>
              <w:ind w:left="0" w:leftChars="0" w:firstLine="0" w:firstLineChars="0"/>
              <w:jc w:val="center"/>
              <w:textAlignment w:val="center"/>
              <w:rPr>
                <w:rFonts w:cs="Times New Roman"/>
                <w:color w:val="000000"/>
                <w:sz w:val="28"/>
                <w:szCs w:val="28"/>
              </w:rPr>
            </w:pPr>
            <w:r>
              <w:rPr>
                <w:rFonts w:cs="Times New Roman"/>
                <w:color w:val="000000"/>
                <w:kern w:val="0"/>
                <w:sz w:val="28"/>
                <w:szCs w:val="28"/>
                <w:lang w:bidi="ar"/>
              </w:rPr>
              <w:t>65</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0CD4E">
            <w:pPr>
              <w:spacing w:line="400" w:lineRule="exact"/>
              <w:ind w:left="-50" w:right="-50" w:firstLine="0" w:firstLineChars="0"/>
              <w:jc w:val="center"/>
              <w:textAlignment w:val="center"/>
              <w:rPr>
                <w:rFonts w:cs="Times New Roman"/>
                <w:color w:val="000000"/>
                <w:sz w:val="28"/>
                <w:szCs w:val="28"/>
              </w:rPr>
            </w:pPr>
            <w:r>
              <w:rPr>
                <w:rFonts w:cs="Times New Roman"/>
                <w:color w:val="000000"/>
                <w:kern w:val="0"/>
                <w:sz w:val="28"/>
                <w:szCs w:val="28"/>
                <w:lang w:bidi="ar"/>
              </w:rPr>
              <w:t>2026- 2028年</w:t>
            </w: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8D7F9">
            <w:pPr>
              <w:spacing w:line="400" w:lineRule="exact"/>
              <w:ind w:firstLine="0" w:firstLineChars="0"/>
              <w:textAlignment w:val="center"/>
              <w:rPr>
                <w:rFonts w:cs="Times New Roman"/>
                <w:color w:val="000000"/>
                <w:sz w:val="28"/>
                <w:szCs w:val="28"/>
              </w:rPr>
            </w:pPr>
            <w:r>
              <w:rPr>
                <w:rFonts w:cs="Times New Roman"/>
                <w:color w:val="000000"/>
                <w:kern w:val="0"/>
                <w:sz w:val="28"/>
                <w:szCs w:val="28"/>
                <w:lang w:bidi="ar"/>
              </w:rPr>
              <w:t>开发智能化采收平台装备，高效精准收割水上蒲叶和水下蒲茎，实现对蒲菜根茎的有效保护。</w:t>
            </w:r>
          </w:p>
        </w:tc>
      </w:tr>
      <w:tr w14:paraId="08CBA871">
        <w:tblPrEx>
          <w:tblCellMar>
            <w:top w:w="0" w:type="dxa"/>
            <w:left w:w="108" w:type="dxa"/>
            <w:bottom w:w="0" w:type="dxa"/>
            <w:right w:w="108" w:type="dxa"/>
          </w:tblCellMar>
        </w:tblPrEx>
        <w:trPr>
          <w:trHeight w:val="720" w:hRule="atLeast"/>
          <w:jc w:val="center"/>
        </w:trPr>
        <w:tc>
          <w:tcPr>
            <w:tcW w:w="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62572">
            <w:pPr>
              <w:spacing w:line="360" w:lineRule="exact"/>
              <w:ind w:left="-50" w:right="-50" w:firstLine="0" w:firstLineChars="0"/>
              <w:jc w:val="center"/>
              <w:textAlignment w:val="center"/>
              <w:rPr>
                <w:rFonts w:cs="Times New Roman"/>
                <w:color w:val="000000"/>
                <w:kern w:val="0"/>
                <w:sz w:val="28"/>
                <w:szCs w:val="28"/>
                <w:lang w:bidi="ar"/>
              </w:rPr>
            </w:pPr>
            <w:r>
              <w:rPr>
                <w:rFonts w:cs="Times New Roman"/>
                <w:color w:val="000000"/>
                <w:kern w:val="0"/>
                <w:sz w:val="28"/>
                <w:szCs w:val="28"/>
                <w:lang w:bidi="ar"/>
              </w:rPr>
              <w:t>5</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EE084">
            <w:pPr>
              <w:spacing w:line="360" w:lineRule="exact"/>
              <w:ind w:firstLine="0" w:firstLineChars="0"/>
              <w:textAlignment w:val="center"/>
              <w:rPr>
                <w:rFonts w:cs="Times New Roman"/>
                <w:color w:val="000000"/>
                <w:kern w:val="0"/>
                <w:sz w:val="28"/>
                <w:szCs w:val="28"/>
                <w:lang w:bidi="ar"/>
              </w:rPr>
            </w:pPr>
            <w:r>
              <w:rPr>
                <w:rFonts w:cs="Times New Roman"/>
                <w:color w:val="000000"/>
                <w:kern w:val="0"/>
                <w:sz w:val="28"/>
                <w:szCs w:val="28"/>
                <w:lang w:bidi="ar"/>
              </w:rPr>
              <w:t>淮安蒲菜文化展示中心建设</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DE144">
            <w:pPr>
              <w:spacing w:line="360" w:lineRule="exact"/>
              <w:ind w:firstLine="0" w:firstLineChars="0"/>
              <w:textAlignment w:val="center"/>
              <w:rPr>
                <w:rFonts w:cs="Times New Roman"/>
                <w:color w:val="000000"/>
                <w:kern w:val="0"/>
                <w:sz w:val="28"/>
                <w:szCs w:val="28"/>
                <w:lang w:bidi="ar"/>
              </w:rPr>
            </w:pPr>
            <w:r>
              <w:rPr>
                <w:rFonts w:cs="Times New Roman"/>
                <w:color w:val="000000"/>
                <w:kern w:val="0"/>
                <w:sz w:val="28"/>
                <w:szCs w:val="28"/>
                <w:lang w:bidi="ar"/>
              </w:rPr>
              <w:t>发掘历史文献中与蒲文相关资料并系统编撰成书</w:t>
            </w:r>
            <w:r>
              <w:rPr>
                <w:rFonts w:hint="eastAsia" w:cs="Times New Roman"/>
                <w:color w:val="000000"/>
                <w:kern w:val="0"/>
                <w:sz w:val="28"/>
                <w:szCs w:val="28"/>
                <w:lang w:eastAsia="zh-CN" w:bidi="ar"/>
              </w:rPr>
              <w:t>，</w:t>
            </w:r>
            <w:r>
              <w:rPr>
                <w:rFonts w:cs="Times New Roman"/>
                <w:color w:val="000000"/>
                <w:kern w:val="0"/>
                <w:sz w:val="28"/>
                <w:szCs w:val="28"/>
                <w:lang w:bidi="ar"/>
              </w:rPr>
              <w:t>蒲文化展示宣传，蒲编制作体验，蒲产品展示销售。</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A6DCE">
            <w:pPr>
              <w:spacing w:line="360" w:lineRule="exact"/>
              <w:ind w:firstLine="0" w:firstLineChars="0"/>
              <w:textAlignment w:val="center"/>
              <w:rPr>
                <w:rFonts w:cs="Times New Roman"/>
                <w:color w:val="000000"/>
                <w:kern w:val="0"/>
                <w:sz w:val="28"/>
                <w:szCs w:val="28"/>
                <w:lang w:bidi="ar"/>
              </w:rPr>
            </w:pPr>
            <w:r>
              <w:rPr>
                <w:rFonts w:cs="Times New Roman"/>
                <w:color w:val="000000"/>
                <w:kern w:val="0"/>
                <w:sz w:val="28"/>
                <w:szCs w:val="28"/>
                <w:lang w:bidi="ar"/>
              </w:rPr>
              <w:t>淮安区农业农村局</w:t>
            </w:r>
          </w:p>
        </w:tc>
        <w:tc>
          <w:tcPr>
            <w:tcW w:w="1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74CD3">
            <w:pPr>
              <w:spacing w:line="360" w:lineRule="exact"/>
              <w:ind w:firstLine="0" w:firstLineChars="0"/>
              <w:textAlignment w:val="center"/>
              <w:rPr>
                <w:rFonts w:cs="Times New Roman"/>
                <w:color w:val="000000"/>
                <w:kern w:val="0"/>
                <w:sz w:val="28"/>
                <w:szCs w:val="28"/>
                <w:lang w:bidi="ar"/>
              </w:rPr>
            </w:pPr>
            <w:r>
              <w:rPr>
                <w:rFonts w:hint="eastAsia" w:cs="Times New Roman"/>
                <w:color w:val="000000"/>
                <w:kern w:val="0"/>
                <w:sz w:val="28"/>
                <w:szCs w:val="28"/>
                <w:lang w:eastAsia="zh-CN" w:bidi="ar"/>
              </w:rPr>
              <w:t>相关单位</w:t>
            </w:r>
            <w:r>
              <w:rPr>
                <w:rFonts w:cs="Times New Roman"/>
                <w:color w:val="000000"/>
                <w:kern w:val="0"/>
                <w:sz w:val="28"/>
                <w:szCs w:val="28"/>
                <w:lang w:bidi="ar"/>
              </w:rPr>
              <w:t>参与</w:t>
            </w:r>
          </w:p>
        </w:tc>
        <w:tc>
          <w:tcPr>
            <w:tcW w:w="12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C623E">
            <w:pPr>
              <w:spacing w:line="360" w:lineRule="exact"/>
              <w:ind w:left="-51" w:right="-51" w:firstLine="0" w:firstLineChars="0"/>
              <w:jc w:val="center"/>
              <w:textAlignment w:val="center"/>
              <w:rPr>
                <w:rFonts w:cs="Times New Roman"/>
                <w:color w:val="000000"/>
                <w:kern w:val="0"/>
                <w:sz w:val="28"/>
                <w:szCs w:val="28"/>
                <w:lang w:bidi="ar"/>
              </w:rPr>
            </w:pPr>
            <w:r>
              <w:rPr>
                <w:rFonts w:cs="Times New Roman"/>
                <w:color w:val="000000"/>
                <w:kern w:val="0"/>
                <w:sz w:val="28"/>
                <w:szCs w:val="28"/>
                <w:lang w:bidi="ar"/>
              </w:rPr>
              <w:t>社会</w:t>
            </w:r>
          </w:p>
          <w:p w14:paraId="4D322A66">
            <w:pPr>
              <w:spacing w:line="360" w:lineRule="exact"/>
              <w:ind w:left="-51" w:right="-51" w:firstLine="0" w:firstLineChars="0"/>
              <w:jc w:val="center"/>
              <w:textAlignment w:val="center"/>
              <w:rPr>
                <w:rFonts w:cs="Times New Roman"/>
                <w:color w:val="000000"/>
                <w:kern w:val="0"/>
                <w:sz w:val="28"/>
                <w:szCs w:val="28"/>
                <w:lang w:bidi="ar"/>
              </w:rPr>
            </w:pPr>
            <w:r>
              <w:rPr>
                <w:rFonts w:cs="Times New Roman"/>
                <w:color w:val="000000"/>
                <w:kern w:val="0"/>
                <w:sz w:val="28"/>
                <w:szCs w:val="28"/>
                <w:lang w:bidi="ar"/>
              </w:rPr>
              <w:t>资本</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CFC83">
            <w:pPr>
              <w:spacing w:line="360" w:lineRule="exact"/>
              <w:ind w:firstLine="0" w:firstLineChars="0"/>
              <w:jc w:val="center"/>
              <w:textAlignment w:val="center"/>
              <w:rPr>
                <w:rFonts w:hint="default" w:eastAsia="仿宋_GB2312" w:cs="Times New Roman"/>
                <w:color w:val="000000"/>
                <w:kern w:val="0"/>
                <w:sz w:val="28"/>
                <w:szCs w:val="28"/>
                <w:lang w:val="en-US" w:eastAsia="zh-CN" w:bidi="ar"/>
              </w:rPr>
            </w:pPr>
            <w:r>
              <w:rPr>
                <w:rFonts w:hint="eastAsia" w:cs="Times New Roman"/>
                <w:color w:val="000000"/>
                <w:kern w:val="0"/>
                <w:sz w:val="28"/>
                <w:szCs w:val="28"/>
                <w:lang w:val="en-US" w:eastAsia="zh-CN" w:bidi="ar"/>
              </w:rPr>
              <w:t>40</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0CADB">
            <w:pPr>
              <w:spacing w:line="360" w:lineRule="exact"/>
              <w:ind w:left="-50" w:right="-50" w:firstLine="0" w:firstLineChars="0"/>
              <w:jc w:val="center"/>
              <w:textAlignment w:val="center"/>
              <w:rPr>
                <w:rFonts w:cs="Times New Roman"/>
                <w:color w:val="000000"/>
                <w:kern w:val="0"/>
                <w:sz w:val="28"/>
                <w:szCs w:val="28"/>
                <w:lang w:bidi="ar"/>
              </w:rPr>
            </w:pPr>
            <w:r>
              <w:rPr>
                <w:rFonts w:cs="Times New Roman"/>
                <w:color w:val="000000"/>
                <w:kern w:val="0"/>
                <w:sz w:val="28"/>
                <w:szCs w:val="28"/>
                <w:lang w:bidi="ar"/>
              </w:rPr>
              <w:t>2026- 2028年</w:t>
            </w: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56C97">
            <w:pPr>
              <w:spacing w:line="360" w:lineRule="exact"/>
              <w:ind w:firstLine="0" w:firstLineChars="0"/>
              <w:textAlignment w:val="center"/>
              <w:rPr>
                <w:rFonts w:cs="Times New Roman"/>
                <w:color w:val="000000"/>
                <w:kern w:val="0"/>
                <w:sz w:val="28"/>
                <w:szCs w:val="28"/>
                <w:lang w:bidi="ar"/>
              </w:rPr>
            </w:pPr>
            <w:r>
              <w:rPr>
                <w:rFonts w:cs="Times New Roman"/>
                <w:color w:val="000000"/>
                <w:kern w:val="0"/>
                <w:sz w:val="28"/>
                <w:szCs w:val="28"/>
                <w:lang w:bidi="ar"/>
              </w:rPr>
              <w:t>项目集展示、交易、文旅于一体，传承蒲菜文化、宣传推广品牌。将“淮安蒲菜”从一个地理标志产品，升华为一个集饮食、医药、文学、民俗于一体的文化IP。</w:t>
            </w:r>
          </w:p>
        </w:tc>
      </w:tr>
      <w:tr w14:paraId="1916BDD4">
        <w:tblPrEx>
          <w:tblCellMar>
            <w:top w:w="0" w:type="dxa"/>
            <w:left w:w="108" w:type="dxa"/>
            <w:bottom w:w="0" w:type="dxa"/>
            <w:right w:w="108" w:type="dxa"/>
          </w:tblCellMar>
        </w:tblPrEx>
        <w:trPr>
          <w:trHeight w:val="1200" w:hRule="atLeast"/>
          <w:jc w:val="center"/>
        </w:trPr>
        <w:tc>
          <w:tcPr>
            <w:tcW w:w="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75646">
            <w:pPr>
              <w:spacing w:line="360" w:lineRule="exact"/>
              <w:ind w:left="-50" w:right="-50" w:firstLine="0" w:firstLineChars="0"/>
              <w:jc w:val="center"/>
              <w:textAlignment w:val="center"/>
              <w:rPr>
                <w:rFonts w:cs="Times New Roman"/>
                <w:color w:val="000000"/>
                <w:kern w:val="0"/>
                <w:sz w:val="28"/>
                <w:szCs w:val="28"/>
                <w:lang w:bidi="ar"/>
              </w:rPr>
            </w:pPr>
            <w:r>
              <w:rPr>
                <w:rFonts w:cs="Times New Roman"/>
                <w:color w:val="000000"/>
                <w:kern w:val="0"/>
                <w:sz w:val="28"/>
                <w:szCs w:val="28"/>
                <w:lang w:bidi="ar"/>
              </w:rPr>
              <w:t>6</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C38F3">
            <w:pPr>
              <w:spacing w:line="360" w:lineRule="exact"/>
              <w:ind w:firstLine="0" w:firstLineChars="0"/>
              <w:textAlignment w:val="center"/>
              <w:rPr>
                <w:rFonts w:cs="Times New Roman"/>
                <w:color w:val="000000"/>
                <w:kern w:val="0"/>
                <w:sz w:val="28"/>
                <w:szCs w:val="28"/>
                <w:lang w:bidi="ar"/>
              </w:rPr>
            </w:pPr>
            <w:r>
              <w:rPr>
                <w:rFonts w:cs="Times New Roman"/>
                <w:color w:val="000000"/>
                <w:kern w:val="0"/>
                <w:sz w:val="28"/>
                <w:szCs w:val="28"/>
                <w:lang w:bidi="ar"/>
              </w:rPr>
              <w:t>淮安蒲菜科技小院建设</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829ED">
            <w:pPr>
              <w:spacing w:line="360" w:lineRule="exact"/>
              <w:ind w:firstLine="0" w:firstLineChars="0"/>
              <w:textAlignment w:val="center"/>
              <w:rPr>
                <w:rFonts w:cs="Times New Roman"/>
                <w:color w:val="000000"/>
                <w:kern w:val="0"/>
                <w:sz w:val="28"/>
                <w:szCs w:val="28"/>
                <w:lang w:bidi="ar"/>
              </w:rPr>
            </w:pPr>
            <w:r>
              <w:rPr>
                <w:rFonts w:cs="Times New Roman"/>
                <w:color w:val="000000"/>
                <w:kern w:val="0"/>
                <w:sz w:val="28"/>
                <w:szCs w:val="28"/>
                <w:lang w:bidi="ar"/>
              </w:rPr>
              <w:t>开展相关课题研究及新品种、新技术、新模式试验示范推广，开展栽培技术培训指导。</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F5A2A">
            <w:pPr>
              <w:spacing w:line="360" w:lineRule="exact"/>
              <w:ind w:firstLine="0" w:firstLineChars="0"/>
              <w:textAlignment w:val="center"/>
              <w:rPr>
                <w:rFonts w:cs="Times New Roman"/>
                <w:color w:val="000000"/>
                <w:kern w:val="0"/>
                <w:sz w:val="28"/>
                <w:szCs w:val="28"/>
                <w:lang w:bidi="ar"/>
              </w:rPr>
            </w:pPr>
            <w:r>
              <w:rPr>
                <w:rFonts w:cs="Times New Roman"/>
                <w:color w:val="000000"/>
                <w:kern w:val="0"/>
                <w:sz w:val="28"/>
                <w:szCs w:val="28"/>
                <w:lang w:bidi="ar"/>
              </w:rPr>
              <w:t>淮安大学</w:t>
            </w:r>
          </w:p>
        </w:tc>
        <w:tc>
          <w:tcPr>
            <w:tcW w:w="1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812D9">
            <w:pPr>
              <w:spacing w:line="360" w:lineRule="exact"/>
              <w:ind w:firstLine="0" w:firstLineChars="0"/>
              <w:textAlignment w:val="center"/>
              <w:rPr>
                <w:rFonts w:cs="Times New Roman"/>
                <w:color w:val="000000"/>
                <w:kern w:val="0"/>
                <w:sz w:val="28"/>
                <w:szCs w:val="28"/>
                <w:lang w:bidi="ar"/>
              </w:rPr>
            </w:pPr>
            <w:r>
              <w:rPr>
                <w:rFonts w:hint="eastAsia" w:cs="Times New Roman"/>
                <w:color w:val="000000"/>
                <w:kern w:val="0"/>
                <w:sz w:val="28"/>
                <w:szCs w:val="28"/>
                <w:lang w:eastAsia="zh-CN" w:bidi="ar"/>
              </w:rPr>
              <w:t>相关单位</w:t>
            </w:r>
            <w:r>
              <w:rPr>
                <w:rFonts w:cs="Times New Roman"/>
                <w:color w:val="000000"/>
                <w:kern w:val="0"/>
                <w:sz w:val="28"/>
                <w:szCs w:val="28"/>
                <w:lang w:bidi="ar"/>
              </w:rPr>
              <w:t>参与</w:t>
            </w:r>
          </w:p>
        </w:tc>
        <w:tc>
          <w:tcPr>
            <w:tcW w:w="12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14CAF">
            <w:pPr>
              <w:spacing w:line="360" w:lineRule="exact"/>
              <w:ind w:left="-51" w:right="-51" w:firstLine="0" w:firstLineChars="0"/>
              <w:jc w:val="center"/>
              <w:textAlignment w:val="center"/>
              <w:rPr>
                <w:rFonts w:cs="Times New Roman"/>
                <w:color w:val="000000"/>
                <w:kern w:val="0"/>
                <w:sz w:val="28"/>
                <w:szCs w:val="28"/>
                <w:lang w:bidi="ar"/>
              </w:rPr>
            </w:pPr>
            <w:r>
              <w:rPr>
                <w:rFonts w:cs="Times New Roman"/>
                <w:color w:val="000000"/>
                <w:kern w:val="0"/>
                <w:sz w:val="28"/>
                <w:szCs w:val="28"/>
                <w:lang w:bidi="ar"/>
              </w:rPr>
              <w:t>社会</w:t>
            </w:r>
          </w:p>
          <w:p w14:paraId="657FF04C">
            <w:pPr>
              <w:spacing w:line="360" w:lineRule="exact"/>
              <w:ind w:left="-51" w:right="-51" w:firstLine="0" w:firstLineChars="0"/>
              <w:jc w:val="center"/>
              <w:textAlignment w:val="center"/>
              <w:rPr>
                <w:rFonts w:cs="Times New Roman"/>
                <w:color w:val="000000"/>
                <w:kern w:val="0"/>
                <w:sz w:val="28"/>
                <w:szCs w:val="28"/>
                <w:lang w:bidi="ar"/>
              </w:rPr>
            </w:pPr>
            <w:r>
              <w:rPr>
                <w:rFonts w:cs="Times New Roman"/>
                <w:color w:val="000000"/>
                <w:kern w:val="0"/>
                <w:sz w:val="28"/>
                <w:szCs w:val="28"/>
                <w:lang w:bidi="ar"/>
              </w:rPr>
              <w:t>资本</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21072">
            <w:pPr>
              <w:spacing w:line="360" w:lineRule="exact"/>
              <w:ind w:firstLine="0" w:firstLineChars="0"/>
              <w:jc w:val="center"/>
              <w:textAlignment w:val="center"/>
              <w:rPr>
                <w:rFonts w:cs="Times New Roman"/>
                <w:color w:val="000000"/>
                <w:kern w:val="0"/>
                <w:sz w:val="28"/>
                <w:szCs w:val="28"/>
                <w:lang w:bidi="ar"/>
              </w:rPr>
            </w:pPr>
            <w:r>
              <w:rPr>
                <w:rFonts w:cs="Times New Roman"/>
                <w:color w:val="000000"/>
                <w:kern w:val="0"/>
                <w:sz w:val="28"/>
                <w:szCs w:val="28"/>
                <w:lang w:bidi="ar"/>
              </w:rPr>
              <w:t>30</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C8BB9">
            <w:pPr>
              <w:spacing w:line="360" w:lineRule="exact"/>
              <w:ind w:left="-50" w:right="-50" w:firstLine="0" w:firstLineChars="0"/>
              <w:jc w:val="center"/>
              <w:textAlignment w:val="center"/>
              <w:rPr>
                <w:rFonts w:cs="Times New Roman"/>
                <w:color w:val="000000"/>
                <w:kern w:val="0"/>
                <w:sz w:val="28"/>
                <w:szCs w:val="28"/>
                <w:lang w:bidi="ar"/>
              </w:rPr>
            </w:pPr>
            <w:r>
              <w:rPr>
                <w:rFonts w:cs="Times New Roman"/>
                <w:color w:val="000000"/>
                <w:kern w:val="0"/>
                <w:sz w:val="28"/>
                <w:szCs w:val="28"/>
                <w:lang w:bidi="ar"/>
              </w:rPr>
              <w:t>2026- 2028年</w:t>
            </w: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A833D">
            <w:pPr>
              <w:spacing w:line="360" w:lineRule="exact"/>
              <w:ind w:firstLine="0" w:firstLineChars="0"/>
              <w:textAlignment w:val="center"/>
              <w:rPr>
                <w:rFonts w:cs="Times New Roman"/>
                <w:color w:val="000000"/>
                <w:kern w:val="0"/>
                <w:sz w:val="28"/>
                <w:szCs w:val="28"/>
                <w:lang w:bidi="ar"/>
              </w:rPr>
            </w:pPr>
            <w:r>
              <w:rPr>
                <w:rFonts w:cs="Times New Roman"/>
                <w:color w:val="000000"/>
                <w:kern w:val="0"/>
                <w:sz w:val="28"/>
                <w:szCs w:val="28"/>
                <w:lang w:bidi="ar"/>
              </w:rPr>
              <w:t>开展栽培技术培训指导，解决难点问题，提升栽培水平。</w:t>
            </w:r>
          </w:p>
        </w:tc>
      </w:tr>
      <w:tr w14:paraId="3DDBA7E8">
        <w:tblPrEx>
          <w:tblCellMar>
            <w:top w:w="0" w:type="dxa"/>
            <w:left w:w="108" w:type="dxa"/>
            <w:bottom w:w="0" w:type="dxa"/>
            <w:right w:w="108" w:type="dxa"/>
          </w:tblCellMar>
        </w:tblPrEx>
        <w:trPr>
          <w:trHeight w:val="960" w:hRule="atLeast"/>
          <w:jc w:val="center"/>
        </w:trPr>
        <w:tc>
          <w:tcPr>
            <w:tcW w:w="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95B3E">
            <w:pPr>
              <w:spacing w:line="360" w:lineRule="exact"/>
              <w:ind w:left="-50" w:right="-50" w:firstLine="0" w:firstLineChars="0"/>
              <w:jc w:val="center"/>
              <w:textAlignment w:val="center"/>
              <w:rPr>
                <w:rFonts w:cs="Times New Roman"/>
                <w:color w:val="000000"/>
                <w:kern w:val="0"/>
                <w:sz w:val="28"/>
                <w:szCs w:val="28"/>
                <w:lang w:bidi="ar"/>
              </w:rPr>
            </w:pPr>
            <w:r>
              <w:rPr>
                <w:rFonts w:cs="Times New Roman"/>
                <w:color w:val="000000"/>
                <w:kern w:val="0"/>
                <w:sz w:val="28"/>
                <w:szCs w:val="28"/>
                <w:lang w:bidi="ar"/>
              </w:rPr>
              <w:t>7</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7E846">
            <w:pPr>
              <w:spacing w:line="360" w:lineRule="exact"/>
              <w:ind w:firstLine="0" w:firstLineChars="0"/>
              <w:textAlignment w:val="center"/>
              <w:rPr>
                <w:rFonts w:cs="Times New Roman"/>
                <w:color w:val="000000"/>
                <w:kern w:val="0"/>
                <w:sz w:val="28"/>
                <w:szCs w:val="28"/>
                <w:lang w:bidi="ar"/>
              </w:rPr>
            </w:pPr>
            <w:r>
              <w:rPr>
                <w:rFonts w:cs="Times New Roman"/>
                <w:color w:val="000000"/>
                <w:kern w:val="0"/>
                <w:sz w:val="28"/>
                <w:szCs w:val="28"/>
                <w:lang w:bidi="ar"/>
              </w:rPr>
              <w:t>淮安蒲菜文创产品开发</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FBB66">
            <w:pPr>
              <w:spacing w:line="360" w:lineRule="exact"/>
              <w:ind w:firstLine="0" w:firstLineChars="0"/>
              <w:textAlignment w:val="center"/>
              <w:rPr>
                <w:rFonts w:cs="Times New Roman"/>
                <w:color w:val="000000"/>
                <w:kern w:val="0"/>
                <w:sz w:val="28"/>
                <w:szCs w:val="28"/>
                <w:lang w:bidi="ar"/>
              </w:rPr>
            </w:pPr>
            <w:r>
              <w:rPr>
                <w:rFonts w:cs="Times New Roman"/>
                <w:color w:val="000000"/>
                <w:kern w:val="0"/>
                <w:sz w:val="28"/>
                <w:szCs w:val="28"/>
                <w:lang w:bidi="ar"/>
              </w:rPr>
              <w:t>开发具有蒲菜文化特色的文创产品，在漕运博物馆、梁红玉祠、吴承恩故居等地方建立蒲菜文创产品展示区。</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5F192">
            <w:pPr>
              <w:spacing w:line="360" w:lineRule="exact"/>
              <w:ind w:firstLine="0" w:firstLineChars="0"/>
              <w:textAlignment w:val="center"/>
              <w:rPr>
                <w:rFonts w:cs="Times New Roman"/>
                <w:color w:val="000000"/>
                <w:kern w:val="0"/>
                <w:sz w:val="28"/>
                <w:szCs w:val="28"/>
                <w:lang w:bidi="ar"/>
              </w:rPr>
            </w:pPr>
            <w:r>
              <w:rPr>
                <w:rFonts w:cs="Times New Roman"/>
                <w:color w:val="000000"/>
                <w:kern w:val="0"/>
                <w:sz w:val="28"/>
                <w:szCs w:val="28"/>
                <w:lang w:bidi="ar"/>
              </w:rPr>
              <w:t>淮安区农业农村局</w:t>
            </w:r>
          </w:p>
        </w:tc>
        <w:tc>
          <w:tcPr>
            <w:tcW w:w="1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90B45">
            <w:pPr>
              <w:spacing w:line="360" w:lineRule="exact"/>
              <w:ind w:firstLine="0" w:firstLineChars="0"/>
              <w:textAlignment w:val="center"/>
              <w:rPr>
                <w:rFonts w:cs="Times New Roman"/>
                <w:color w:val="000000"/>
                <w:kern w:val="0"/>
                <w:sz w:val="28"/>
                <w:szCs w:val="28"/>
                <w:lang w:bidi="ar"/>
              </w:rPr>
            </w:pPr>
            <w:r>
              <w:rPr>
                <w:rFonts w:hint="eastAsia" w:cs="Times New Roman"/>
                <w:color w:val="000000"/>
                <w:kern w:val="0"/>
                <w:sz w:val="28"/>
                <w:szCs w:val="28"/>
                <w:lang w:eastAsia="zh-CN" w:bidi="ar"/>
              </w:rPr>
              <w:t>相关单位</w:t>
            </w:r>
            <w:r>
              <w:rPr>
                <w:rFonts w:cs="Times New Roman"/>
                <w:color w:val="000000"/>
                <w:kern w:val="0"/>
                <w:sz w:val="28"/>
                <w:szCs w:val="28"/>
                <w:lang w:bidi="ar"/>
              </w:rPr>
              <w:t>参与</w:t>
            </w:r>
          </w:p>
        </w:tc>
        <w:tc>
          <w:tcPr>
            <w:tcW w:w="12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CD241">
            <w:pPr>
              <w:spacing w:line="360" w:lineRule="exact"/>
              <w:ind w:left="-51" w:right="-51" w:firstLine="0" w:firstLineChars="0"/>
              <w:jc w:val="center"/>
              <w:textAlignment w:val="center"/>
              <w:rPr>
                <w:rFonts w:cs="Times New Roman"/>
                <w:color w:val="000000"/>
                <w:kern w:val="0"/>
                <w:sz w:val="28"/>
                <w:szCs w:val="28"/>
                <w:lang w:bidi="ar"/>
              </w:rPr>
            </w:pPr>
            <w:r>
              <w:rPr>
                <w:rFonts w:cs="Times New Roman"/>
                <w:color w:val="000000"/>
                <w:kern w:val="0"/>
                <w:sz w:val="28"/>
                <w:szCs w:val="28"/>
                <w:lang w:bidi="ar"/>
              </w:rPr>
              <w:t>财政</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953C9">
            <w:pPr>
              <w:spacing w:line="360" w:lineRule="exact"/>
              <w:ind w:firstLine="0" w:firstLineChars="0"/>
              <w:jc w:val="center"/>
              <w:textAlignment w:val="center"/>
              <w:rPr>
                <w:rFonts w:cs="Times New Roman"/>
                <w:color w:val="000000"/>
                <w:kern w:val="0"/>
                <w:sz w:val="28"/>
                <w:szCs w:val="28"/>
                <w:lang w:bidi="ar"/>
              </w:rPr>
            </w:pPr>
            <w:r>
              <w:rPr>
                <w:rFonts w:cs="Times New Roman"/>
                <w:color w:val="000000"/>
                <w:kern w:val="0"/>
                <w:sz w:val="28"/>
                <w:szCs w:val="28"/>
                <w:lang w:bidi="ar"/>
              </w:rPr>
              <w:t>100</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85F01">
            <w:pPr>
              <w:spacing w:line="360" w:lineRule="exact"/>
              <w:ind w:left="-50" w:right="-50" w:firstLine="0" w:firstLineChars="0"/>
              <w:jc w:val="center"/>
              <w:textAlignment w:val="center"/>
              <w:rPr>
                <w:rFonts w:cs="Times New Roman"/>
                <w:color w:val="000000"/>
                <w:kern w:val="0"/>
                <w:sz w:val="28"/>
                <w:szCs w:val="28"/>
                <w:lang w:bidi="ar"/>
              </w:rPr>
            </w:pPr>
            <w:r>
              <w:rPr>
                <w:rFonts w:cs="Times New Roman"/>
                <w:color w:val="000000"/>
                <w:kern w:val="0"/>
                <w:sz w:val="28"/>
                <w:szCs w:val="28"/>
                <w:lang w:bidi="ar"/>
              </w:rPr>
              <w:t>2026- 2028年</w:t>
            </w: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36868">
            <w:pPr>
              <w:spacing w:line="360" w:lineRule="exact"/>
              <w:ind w:firstLine="0" w:firstLineChars="0"/>
              <w:textAlignment w:val="center"/>
              <w:rPr>
                <w:rFonts w:cs="Times New Roman"/>
                <w:color w:val="000000"/>
                <w:kern w:val="0"/>
                <w:sz w:val="28"/>
                <w:szCs w:val="28"/>
                <w:lang w:bidi="ar"/>
              </w:rPr>
            </w:pPr>
            <w:r>
              <w:rPr>
                <w:rFonts w:cs="Times New Roman"/>
                <w:color w:val="000000"/>
                <w:kern w:val="0"/>
                <w:sz w:val="28"/>
                <w:szCs w:val="28"/>
                <w:lang w:bidi="ar"/>
              </w:rPr>
              <w:t>开发具有蒲菜文化特色的文创产品，助力农耕文化与非遗技艺有机融合。</w:t>
            </w:r>
          </w:p>
        </w:tc>
      </w:tr>
      <w:tr w14:paraId="011728D8">
        <w:tblPrEx>
          <w:tblCellMar>
            <w:top w:w="0" w:type="dxa"/>
            <w:left w:w="108" w:type="dxa"/>
            <w:bottom w:w="0" w:type="dxa"/>
            <w:right w:w="108" w:type="dxa"/>
          </w:tblCellMar>
        </w:tblPrEx>
        <w:trPr>
          <w:trHeight w:val="960" w:hRule="atLeast"/>
          <w:jc w:val="center"/>
        </w:trPr>
        <w:tc>
          <w:tcPr>
            <w:tcW w:w="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E705C">
            <w:pPr>
              <w:spacing w:line="360" w:lineRule="exact"/>
              <w:ind w:left="-50" w:right="-50" w:firstLine="0" w:firstLineChars="0"/>
              <w:jc w:val="center"/>
              <w:textAlignment w:val="center"/>
              <w:rPr>
                <w:rFonts w:cs="Times New Roman"/>
                <w:color w:val="000000"/>
                <w:kern w:val="0"/>
                <w:sz w:val="28"/>
                <w:szCs w:val="28"/>
                <w:lang w:bidi="ar"/>
              </w:rPr>
            </w:pPr>
            <w:r>
              <w:rPr>
                <w:rFonts w:cs="Times New Roman"/>
                <w:color w:val="000000"/>
                <w:kern w:val="0"/>
                <w:sz w:val="28"/>
                <w:szCs w:val="28"/>
                <w:lang w:bidi="ar"/>
              </w:rPr>
              <w:t>8</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F2585">
            <w:pPr>
              <w:spacing w:line="360" w:lineRule="exact"/>
              <w:ind w:firstLine="0" w:firstLineChars="0"/>
              <w:textAlignment w:val="center"/>
              <w:rPr>
                <w:rFonts w:cs="Times New Roman"/>
                <w:color w:val="000000"/>
                <w:kern w:val="0"/>
                <w:sz w:val="28"/>
                <w:szCs w:val="28"/>
                <w:lang w:bidi="ar"/>
              </w:rPr>
            </w:pPr>
            <w:r>
              <w:rPr>
                <w:rFonts w:cs="Times New Roman"/>
                <w:color w:val="000000"/>
                <w:kern w:val="0"/>
                <w:sz w:val="28"/>
                <w:szCs w:val="28"/>
                <w:lang w:bidi="ar"/>
              </w:rPr>
              <w:t>淮安蒲菜绿色生态种套养技术</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93A08">
            <w:pPr>
              <w:spacing w:line="360" w:lineRule="exact"/>
              <w:ind w:firstLine="0" w:firstLineChars="0"/>
              <w:textAlignment w:val="center"/>
              <w:rPr>
                <w:rFonts w:cs="Times New Roman"/>
                <w:color w:val="000000"/>
                <w:kern w:val="0"/>
                <w:sz w:val="28"/>
                <w:szCs w:val="28"/>
                <w:lang w:bidi="ar"/>
              </w:rPr>
            </w:pPr>
            <w:r>
              <w:rPr>
                <w:rFonts w:cs="Times New Roman"/>
                <w:color w:val="000000"/>
                <w:kern w:val="0"/>
                <w:sz w:val="28"/>
                <w:szCs w:val="28"/>
                <w:lang w:bidi="ar"/>
              </w:rPr>
              <w:t>积极探索蒲-虾、蒲-鳖、蒲-鱼、蒲-鸭套养等新模式。</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CC928">
            <w:pPr>
              <w:spacing w:line="360" w:lineRule="exact"/>
              <w:ind w:firstLine="0" w:firstLineChars="0"/>
              <w:textAlignment w:val="center"/>
              <w:rPr>
                <w:rFonts w:cs="Times New Roman"/>
                <w:color w:val="000000"/>
                <w:kern w:val="0"/>
                <w:sz w:val="28"/>
                <w:szCs w:val="28"/>
                <w:lang w:bidi="ar"/>
              </w:rPr>
            </w:pPr>
            <w:r>
              <w:rPr>
                <w:rFonts w:cs="Times New Roman"/>
                <w:color w:val="000000"/>
                <w:kern w:val="0"/>
                <w:sz w:val="28"/>
                <w:szCs w:val="28"/>
                <w:lang w:bidi="ar"/>
              </w:rPr>
              <w:t>淮安区农业农村局</w:t>
            </w:r>
          </w:p>
        </w:tc>
        <w:tc>
          <w:tcPr>
            <w:tcW w:w="1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45B11">
            <w:pPr>
              <w:spacing w:line="360" w:lineRule="exact"/>
              <w:ind w:firstLine="0" w:firstLineChars="0"/>
              <w:textAlignment w:val="center"/>
              <w:rPr>
                <w:rFonts w:cs="Times New Roman"/>
                <w:color w:val="000000"/>
                <w:kern w:val="0"/>
                <w:sz w:val="28"/>
                <w:szCs w:val="28"/>
                <w:lang w:bidi="ar"/>
              </w:rPr>
            </w:pPr>
            <w:r>
              <w:rPr>
                <w:rFonts w:cs="Times New Roman"/>
                <w:color w:val="000000"/>
                <w:kern w:val="0"/>
                <w:sz w:val="28"/>
                <w:szCs w:val="28"/>
                <w:lang w:bidi="ar"/>
              </w:rPr>
              <w:t>相关企业参与</w:t>
            </w:r>
          </w:p>
        </w:tc>
        <w:tc>
          <w:tcPr>
            <w:tcW w:w="12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C6C72">
            <w:pPr>
              <w:spacing w:line="360" w:lineRule="exact"/>
              <w:ind w:left="-51" w:right="-51" w:firstLine="0" w:firstLineChars="0"/>
              <w:jc w:val="center"/>
              <w:textAlignment w:val="center"/>
              <w:rPr>
                <w:rFonts w:cs="Times New Roman"/>
                <w:color w:val="000000"/>
                <w:kern w:val="0"/>
                <w:sz w:val="28"/>
                <w:szCs w:val="28"/>
                <w:lang w:bidi="ar"/>
              </w:rPr>
            </w:pPr>
            <w:r>
              <w:rPr>
                <w:rFonts w:cs="Times New Roman"/>
                <w:color w:val="000000"/>
                <w:kern w:val="0"/>
                <w:sz w:val="28"/>
                <w:szCs w:val="28"/>
                <w:lang w:bidi="ar"/>
              </w:rPr>
              <w:t>社会</w:t>
            </w:r>
          </w:p>
          <w:p w14:paraId="07C799AC">
            <w:pPr>
              <w:spacing w:line="360" w:lineRule="exact"/>
              <w:ind w:left="-51" w:right="-51" w:firstLine="0" w:firstLineChars="0"/>
              <w:jc w:val="center"/>
              <w:textAlignment w:val="center"/>
              <w:rPr>
                <w:rFonts w:cs="Times New Roman"/>
                <w:color w:val="000000"/>
                <w:kern w:val="0"/>
                <w:sz w:val="28"/>
                <w:szCs w:val="28"/>
                <w:lang w:bidi="ar"/>
              </w:rPr>
            </w:pPr>
            <w:r>
              <w:rPr>
                <w:rFonts w:cs="Times New Roman"/>
                <w:color w:val="000000"/>
                <w:kern w:val="0"/>
                <w:sz w:val="28"/>
                <w:szCs w:val="28"/>
                <w:lang w:bidi="ar"/>
              </w:rPr>
              <w:t>资本</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188A3">
            <w:pPr>
              <w:spacing w:line="360" w:lineRule="exact"/>
              <w:ind w:firstLine="0" w:firstLineChars="0"/>
              <w:jc w:val="center"/>
              <w:textAlignment w:val="center"/>
              <w:rPr>
                <w:rFonts w:cs="Times New Roman"/>
                <w:color w:val="000000"/>
                <w:kern w:val="0"/>
                <w:sz w:val="28"/>
                <w:szCs w:val="28"/>
                <w:lang w:bidi="ar"/>
              </w:rPr>
            </w:pPr>
            <w:r>
              <w:rPr>
                <w:rFonts w:cs="Times New Roman"/>
                <w:color w:val="000000"/>
                <w:kern w:val="0"/>
                <w:sz w:val="28"/>
                <w:szCs w:val="28"/>
                <w:lang w:bidi="ar"/>
              </w:rPr>
              <w:t>800</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AFD7E">
            <w:pPr>
              <w:spacing w:line="360" w:lineRule="exact"/>
              <w:ind w:left="-50" w:right="-50" w:firstLine="0" w:firstLineChars="0"/>
              <w:jc w:val="center"/>
              <w:textAlignment w:val="center"/>
              <w:rPr>
                <w:rFonts w:cs="Times New Roman"/>
                <w:color w:val="000000"/>
                <w:kern w:val="0"/>
                <w:sz w:val="28"/>
                <w:szCs w:val="28"/>
                <w:lang w:bidi="ar"/>
              </w:rPr>
            </w:pPr>
            <w:r>
              <w:rPr>
                <w:rFonts w:cs="Times New Roman"/>
                <w:color w:val="000000"/>
                <w:kern w:val="0"/>
                <w:sz w:val="28"/>
                <w:szCs w:val="28"/>
                <w:lang w:bidi="ar"/>
              </w:rPr>
              <w:t>2026- 2028年</w:t>
            </w: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6A94A">
            <w:pPr>
              <w:spacing w:line="360" w:lineRule="exact"/>
              <w:ind w:firstLine="0" w:firstLineChars="0"/>
              <w:textAlignment w:val="center"/>
              <w:rPr>
                <w:rFonts w:cs="Times New Roman"/>
                <w:color w:val="000000"/>
                <w:kern w:val="0"/>
                <w:sz w:val="28"/>
                <w:szCs w:val="28"/>
                <w:lang w:bidi="ar"/>
              </w:rPr>
            </w:pPr>
            <w:r>
              <w:rPr>
                <w:rFonts w:cs="Times New Roman"/>
                <w:color w:val="000000"/>
                <w:kern w:val="0"/>
                <w:sz w:val="28"/>
                <w:szCs w:val="28"/>
                <w:lang w:bidi="ar"/>
              </w:rPr>
              <w:t>提升蒲菜品质与生态效益。</w:t>
            </w:r>
          </w:p>
        </w:tc>
      </w:tr>
      <w:tr w14:paraId="637A7238">
        <w:tblPrEx>
          <w:tblCellMar>
            <w:top w:w="0" w:type="dxa"/>
            <w:left w:w="108" w:type="dxa"/>
            <w:bottom w:w="0" w:type="dxa"/>
            <w:right w:w="108" w:type="dxa"/>
          </w:tblCellMar>
        </w:tblPrEx>
        <w:trPr>
          <w:trHeight w:val="958" w:hRule="atLeast"/>
          <w:jc w:val="center"/>
        </w:trPr>
        <w:tc>
          <w:tcPr>
            <w:tcW w:w="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AA08B">
            <w:pPr>
              <w:spacing w:line="360" w:lineRule="exact"/>
              <w:ind w:left="-50" w:right="-50" w:firstLine="0" w:firstLineChars="0"/>
              <w:jc w:val="center"/>
              <w:textAlignment w:val="center"/>
              <w:rPr>
                <w:rFonts w:cs="Times New Roman"/>
                <w:color w:val="000000"/>
                <w:kern w:val="0"/>
                <w:sz w:val="28"/>
                <w:szCs w:val="28"/>
                <w:lang w:bidi="ar"/>
              </w:rPr>
            </w:pPr>
            <w:r>
              <w:rPr>
                <w:rFonts w:cs="Times New Roman"/>
                <w:color w:val="000000"/>
                <w:kern w:val="0"/>
                <w:sz w:val="28"/>
                <w:szCs w:val="28"/>
                <w:lang w:bidi="ar"/>
              </w:rPr>
              <w:t>9</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63FE9">
            <w:pPr>
              <w:spacing w:line="360" w:lineRule="exact"/>
              <w:ind w:firstLine="0" w:firstLineChars="0"/>
              <w:textAlignment w:val="center"/>
              <w:rPr>
                <w:rFonts w:cs="Times New Roman"/>
                <w:color w:val="000000"/>
                <w:kern w:val="0"/>
                <w:sz w:val="28"/>
                <w:szCs w:val="28"/>
                <w:lang w:bidi="ar"/>
              </w:rPr>
            </w:pPr>
            <w:r>
              <w:rPr>
                <w:rFonts w:cs="Times New Roman"/>
                <w:color w:val="000000"/>
                <w:kern w:val="0"/>
                <w:sz w:val="28"/>
                <w:szCs w:val="28"/>
                <w:lang w:bidi="ar"/>
              </w:rPr>
              <w:t>淮安蒲菜研学实践基地</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04C1F">
            <w:pPr>
              <w:spacing w:line="360" w:lineRule="exact"/>
              <w:ind w:firstLine="0" w:firstLineChars="0"/>
              <w:textAlignment w:val="center"/>
              <w:rPr>
                <w:rFonts w:cs="Times New Roman"/>
                <w:color w:val="000000"/>
                <w:kern w:val="0"/>
                <w:sz w:val="28"/>
                <w:szCs w:val="28"/>
                <w:lang w:bidi="ar"/>
              </w:rPr>
            </w:pPr>
            <w:r>
              <w:rPr>
                <w:rFonts w:cs="Times New Roman"/>
                <w:color w:val="000000"/>
                <w:kern w:val="0"/>
                <w:sz w:val="28"/>
                <w:szCs w:val="28"/>
                <w:lang w:bidi="ar"/>
              </w:rPr>
              <w:t>建成蒲菜栽培、采收和编织等实践活动基地，开展蒲文化进校园活动。</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DE7F6">
            <w:pPr>
              <w:spacing w:line="360" w:lineRule="exact"/>
              <w:ind w:firstLine="0" w:firstLineChars="0"/>
              <w:textAlignment w:val="center"/>
              <w:rPr>
                <w:rFonts w:hint="eastAsia" w:eastAsia="仿宋_GB2312" w:cs="Times New Roman"/>
                <w:color w:val="000000"/>
                <w:kern w:val="0"/>
                <w:sz w:val="28"/>
                <w:szCs w:val="28"/>
                <w:lang w:eastAsia="zh-CN" w:bidi="ar"/>
              </w:rPr>
            </w:pPr>
            <w:r>
              <w:rPr>
                <w:rFonts w:cs="Times New Roman"/>
                <w:color w:val="000000"/>
                <w:kern w:val="0"/>
                <w:sz w:val="28"/>
                <w:szCs w:val="28"/>
                <w:lang w:bidi="ar"/>
              </w:rPr>
              <w:t>淮安区</w:t>
            </w:r>
            <w:r>
              <w:rPr>
                <w:rFonts w:hint="eastAsia" w:cs="Times New Roman"/>
                <w:color w:val="000000"/>
                <w:kern w:val="0"/>
                <w:sz w:val="28"/>
                <w:szCs w:val="28"/>
                <w:lang w:eastAsia="zh-CN" w:bidi="ar"/>
              </w:rPr>
              <w:t>农业农村局</w:t>
            </w:r>
          </w:p>
        </w:tc>
        <w:tc>
          <w:tcPr>
            <w:tcW w:w="1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1395C">
            <w:pPr>
              <w:spacing w:line="360" w:lineRule="exact"/>
              <w:ind w:firstLine="0" w:firstLineChars="0"/>
              <w:textAlignment w:val="center"/>
              <w:rPr>
                <w:rFonts w:cs="Times New Roman"/>
                <w:color w:val="000000"/>
                <w:kern w:val="0"/>
                <w:sz w:val="28"/>
                <w:szCs w:val="28"/>
                <w:lang w:bidi="ar"/>
              </w:rPr>
            </w:pPr>
            <w:r>
              <w:rPr>
                <w:rFonts w:cs="Times New Roman"/>
                <w:color w:val="000000"/>
                <w:kern w:val="0"/>
                <w:sz w:val="28"/>
                <w:szCs w:val="28"/>
                <w:lang w:bidi="ar"/>
              </w:rPr>
              <w:t>相关镇街参与</w:t>
            </w:r>
          </w:p>
        </w:tc>
        <w:tc>
          <w:tcPr>
            <w:tcW w:w="12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57C10">
            <w:pPr>
              <w:spacing w:line="360" w:lineRule="exact"/>
              <w:ind w:left="-51" w:right="-51" w:firstLine="0" w:firstLineChars="0"/>
              <w:jc w:val="center"/>
              <w:textAlignment w:val="center"/>
              <w:rPr>
                <w:rFonts w:cs="Times New Roman"/>
                <w:color w:val="000000"/>
                <w:kern w:val="0"/>
                <w:sz w:val="28"/>
                <w:szCs w:val="28"/>
                <w:lang w:bidi="ar"/>
              </w:rPr>
            </w:pPr>
            <w:r>
              <w:rPr>
                <w:rFonts w:cs="Times New Roman"/>
                <w:color w:val="000000"/>
                <w:kern w:val="0"/>
                <w:sz w:val="28"/>
                <w:szCs w:val="28"/>
                <w:lang w:bidi="ar"/>
              </w:rPr>
              <w:t>财政</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D3333">
            <w:pPr>
              <w:spacing w:line="360" w:lineRule="exact"/>
              <w:ind w:firstLine="0" w:firstLineChars="0"/>
              <w:jc w:val="center"/>
              <w:textAlignment w:val="center"/>
              <w:rPr>
                <w:rFonts w:cs="Times New Roman"/>
                <w:color w:val="000000"/>
                <w:kern w:val="0"/>
                <w:sz w:val="28"/>
                <w:szCs w:val="28"/>
                <w:lang w:bidi="ar"/>
              </w:rPr>
            </w:pPr>
            <w:r>
              <w:rPr>
                <w:rFonts w:cs="Times New Roman"/>
                <w:color w:val="000000"/>
                <w:kern w:val="0"/>
                <w:sz w:val="28"/>
                <w:szCs w:val="28"/>
                <w:lang w:bidi="ar"/>
              </w:rPr>
              <w:t>20</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9786E">
            <w:pPr>
              <w:spacing w:line="360" w:lineRule="exact"/>
              <w:ind w:left="-50" w:right="-50" w:firstLine="0" w:firstLineChars="0"/>
              <w:jc w:val="center"/>
              <w:textAlignment w:val="center"/>
              <w:rPr>
                <w:rFonts w:cs="Times New Roman"/>
                <w:color w:val="000000"/>
                <w:kern w:val="0"/>
                <w:sz w:val="28"/>
                <w:szCs w:val="28"/>
                <w:lang w:bidi="ar"/>
              </w:rPr>
            </w:pPr>
            <w:r>
              <w:rPr>
                <w:rFonts w:cs="Times New Roman"/>
                <w:color w:val="000000"/>
                <w:kern w:val="0"/>
                <w:sz w:val="28"/>
                <w:szCs w:val="28"/>
                <w:lang w:bidi="ar"/>
              </w:rPr>
              <w:t>2026- 2028年</w:t>
            </w: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B7DBB">
            <w:pPr>
              <w:spacing w:line="360" w:lineRule="exact"/>
              <w:ind w:firstLine="0" w:firstLineChars="0"/>
              <w:textAlignment w:val="center"/>
              <w:rPr>
                <w:rFonts w:cs="Times New Roman"/>
                <w:color w:val="000000"/>
                <w:kern w:val="0"/>
                <w:sz w:val="28"/>
                <w:szCs w:val="28"/>
                <w:lang w:bidi="ar"/>
              </w:rPr>
            </w:pPr>
            <w:r>
              <w:rPr>
                <w:rFonts w:cs="Times New Roman"/>
                <w:color w:val="000000"/>
                <w:kern w:val="0"/>
                <w:sz w:val="28"/>
                <w:szCs w:val="28"/>
                <w:lang w:bidi="ar"/>
              </w:rPr>
              <w:t>提升学生劳动实践能力，传承农耕文化技艺。</w:t>
            </w:r>
          </w:p>
        </w:tc>
      </w:tr>
      <w:tr w14:paraId="03FC1AEC">
        <w:tblPrEx>
          <w:tblCellMar>
            <w:top w:w="0" w:type="dxa"/>
            <w:left w:w="108" w:type="dxa"/>
            <w:bottom w:w="0" w:type="dxa"/>
            <w:right w:w="108" w:type="dxa"/>
          </w:tblCellMar>
        </w:tblPrEx>
        <w:trPr>
          <w:trHeight w:val="1775" w:hRule="atLeast"/>
          <w:jc w:val="center"/>
        </w:trPr>
        <w:tc>
          <w:tcPr>
            <w:tcW w:w="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4ED64">
            <w:pPr>
              <w:spacing w:line="360" w:lineRule="exact"/>
              <w:ind w:left="-50" w:right="-50" w:firstLine="0" w:firstLineChars="0"/>
              <w:jc w:val="center"/>
              <w:textAlignment w:val="center"/>
              <w:rPr>
                <w:rFonts w:cs="Times New Roman"/>
                <w:color w:val="000000"/>
                <w:kern w:val="0"/>
                <w:sz w:val="28"/>
                <w:szCs w:val="28"/>
                <w:lang w:bidi="ar"/>
              </w:rPr>
            </w:pPr>
            <w:r>
              <w:rPr>
                <w:rFonts w:cs="Times New Roman"/>
                <w:color w:val="000000"/>
                <w:kern w:val="0"/>
                <w:sz w:val="28"/>
                <w:szCs w:val="28"/>
                <w:lang w:bidi="ar"/>
              </w:rPr>
              <w:t>10</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7DC9F">
            <w:pPr>
              <w:spacing w:line="360" w:lineRule="exact"/>
              <w:ind w:firstLine="0" w:firstLineChars="0"/>
              <w:textAlignment w:val="center"/>
              <w:rPr>
                <w:rFonts w:cs="Times New Roman"/>
                <w:color w:val="000000"/>
                <w:kern w:val="0"/>
                <w:sz w:val="28"/>
                <w:szCs w:val="28"/>
                <w:lang w:bidi="ar"/>
              </w:rPr>
            </w:pPr>
            <w:r>
              <w:rPr>
                <w:rFonts w:cs="Times New Roman"/>
                <w:color w:val="000000"/>
                <w:kern w:val="0"/>
                <w:sz w:val="28"/>
                <w:szCs w:val="28"/>
                <w:lang w:bidi="ar"/>
              </w:rPr>
              <w:t>淮安蒲菜生态产品提升</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93E02">
            <w:pPr>
              <w:spacing w:line="360" w:lineRule="exact"/>
              <w:ind w:firstLine="0" w:firstLineChars="0"/>
              <w:textAlignment w:val="center"/>
              <w:rPr>
                <w:rFonts w:cs="Times New Roman"/>
                <w:color w:val="000000"/>
                <w:kern w:val="0"/>
                <w:sz w:val="28"/>
                <w:szCs w:val="28"/>
                <w:lang w:bidi="ar"/>
              </w:rPr>
            </w:pPr>
            <w:r>
              <w:rPr>
                <w:rFonts w:cs="Times New Roman"/>
                <w:color w:val="000000"/>
                <w:kern w:val="0"/>
                <w:sz w:val="28"/>
                <w:szCs w:val="28"/>
                <w:lang w:bidi="ar"/>
              </w:rPr>
              <w:t>开展淮安蒲菜水质指标监测、水文与水生态保护、土壤监测。引导生产主体进行生态种植，对获得有机食品认证的给予补贴。</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D2308">
            <w:pPr>
              <w:spacing w:line="360" w:lineRule="exact"/>
              <w:ind w:firstLine="0" w:firstLineChars="0"/>
              <w:textAlignment w:val="center"/>
              <w:rPr>
                <w:rFonts w:cs="Times New Roman"/>
                <w:color w:val="000000"/>
                <w:kern w:val="0"/>
                <w:sz w:val="28"/>
                <w:szCs w:val="28"/>
                <w:lang w:bidi="ar"/>
              </w:rPr>
            </w:pPr>
            <w:r>
              <w:rPr>
                <w:rFonts w:cs="Times New Roman"/>
                <w:color w:val="000000"/>
                <w:kern w:val="0"/>
                <w:sz w:val="28"/>
                <w:szCs w:val="28"/>
                <w:lang w:bidi="ar"/>
              </w:rPr>
              <w:t>淮安区农业农村局</w:t>
            </w:r>
          </w:p>
        </w:tc>
        <w:tc>
          <w:tcPr>
            <w:tcW w:w="1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5BB37">
            <w:pPr>
              <w:spacing w:line="360" w:lineRule="exact"/>
              <w:ind w:firstLine="0" w:firstLineChars="0"/>
              <w:textAlignment w:val="center"/>
              <w:rPr>
                <w:rFonts w:cs="Times New Roman"/>
                <w:color w:val="000000"/>
                <w:kern w:val="0"/>
                <w:sz w:val="28"/>
                <w:szCs w:val="28"/>
                <w:lang w:bidi="ar"/>
              </w:rPr>
            </w:pPr>
            <w:r>
              <w:rPr>
                <w:rFonts w:cs="Times New Roman"/>
                <w:color w:val="000000"/>
                <w:kern w:val="0"/>
                <w:sz w:val="28"/>
                <w:szCs w:val="28"/>
                <w:lang w:bidi="ar"/>
              </w:rPr>
              <w:t>相关生产经营主体参与</w:t>
            </w:r>
          </w:p>
        </w:tc>
        <w:tc>
          <w:tcPr>
            <w:tcW w:w="12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13E33">
            <w:pPr>
              <w:spacing w:line="360" w:lineRule="exact"/>
              <w:ind w:left="-51" w:right="-51" w:firstLine="0" w:firstLineChars="0"/>
              <w:jc w:val="center"/>
              <w:textAlignment w:val="center"/>
              <w:rPr>
                <w:rFonts w:cs="Times New Roman"/>
                <w:color w:val="000000"/>
                <w:kern w:val="0"/>
                <w:sz w:val="28"/>
                <w:szCs w:val="28"/>
                <w:lang w:bidi="ar"/>
              </w:rPr>
            </w:pPr>
            <w:r>
              <w:rPr>
                <w:rFonts w:cs="Times New Roman"/>
                <w:color w:val="000000"/>
                <w:kern w:val="0"/>
                <w:sz w:val="28"/>
                <w:szCs w:val="28"/>
                <w:lang w:bidi="ar"/>
              </w:rPr>
              <w:t>财政及社会</w:t>
            </w:r>
          </w:p>
          <w:p w14:paraId="7E026775">
            <w:pPr>
              <w:spacing w:line="360" w:lineRule="exact"/>
              <w:ind w:left="-51" w:right="-51" w:firstLine="0" w:firstLineChars="0"/>
              <w:jc w:val="center"/>
              <w:textAlignment w:val="center"/>
              <w:rPr>
                <w:rFonts w:cs="Times New Roman"/>
                <w:color w:val="000000"/>
                <w:kern w:val="0"/>
                <w:sz w:val="28"/>
                <w:szCs w:val="28"/>
                <w:lang w:bidi="ar"/>
              </w:rPr>
            </w:pPr>
            <w:r>
              <w:rPr>
                <w:rFonts w:cs="Times New Roman"/>
                <w:color w:val="000000"/>
                <w:kern w:val="0"/>
                <w:sz w:val="28"/>
                <w:szCs w:val="28"/>
                <w:lang w:bidi="ar"/>
              </w:rPr>
              <w:t>资金</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EC81D">
            <w:pPr>
              <w:spacing w:line="360" w:lineRule="exact"/>
              <w:ind w:firstLine="0" w:firstLineChars="0"/>
              <w:jc w:val="center"/>
              <w:textAlignment w:val="center"/>
              <w:rPr>
                <w:rFonts w:cs="Times New Roman"/>
                <w:color w:val="000000"/>
                <w:kern w:val="0"/>
                <w:sz w:val="28"/>
                <w:szCs w:val="28"/>
                <w:lang w:bidi="ar"/>
              </w:rPr>
            </w:pPr>
            <w:r>
              <w:rPr>
                <w:rFonts w:cs="Times New Roman"/>
                <w:color w:val="000000"/>
                <w:kern w:val="0"/>
                <w:sz w:val="28"/>
                <w:szCs w:val="28"/>
                <w:lang w:bidi="ar"/>
              </w:rPr>
              <w:t>1</w:t>
            </w:r>
            <w:r>
              <w:rPr>
                <w:rFonts w:hint="eastAsia" w:cs="Times New Roman"/>
                <w:color w:val="000000"/>
                <w:kern w:val="0"/>
                <w:sz w:val="28"/>
                <w:szCs w:val="28"/>
                <w:lang w:val="en-US" w:eastAsia="zh-CN" w:bidi="ar"/>
              </w:rPr>
              <w:t>2</w:t>
            </w:r>
            <w:r>
              <w:rPr>
                <w:rFonts w:cs="Times New Roman"/>
                <w:color w:val="000000"/>
                <w:kern w:val="0"/>
                <w:sz w:val="28"/>
                <w:szCs w:val="28"/>
                <w:lang w:bidi="ar"/>
              </w:rPr>
              <w:t>0</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80487">
            <w:pPr>
              <w:spacing w:line="360" w:lineRule="exact"/>
              <w:ind w:left="-50" w:right="-50" w:firstLine="0" w:firstLineChars="0"/>
              <w:jc w:val="center"/>
              <w:textAlignment w:val="center"/>
              <w:rPr>
                <w:rFonts w:cs="Times New Roman"/>
                <w:color w:val="000000"/>
                <w:kern w:val="0"/>
                <w:sz w:val="28"/>
                <w:szCs w:val="28"/>
                <w:lang w:bidi="ar"/>
              </w:rPr>
            </w:pPr>
            <w:r>
              <w:rPr>
                <w:rFonts w:cs="Times New Roman"/>
                <w:color w:val="000000"/>
                <w:kern w:val="0"/>
                <w:sz w:val="28"/>
                <w:szCs w:val="28"/>
                <w:lang w:bidi="ar"/>
              </w:rPr>
              <w:t>2026- 2028年</w:t>
            </w: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DC197">
            <w:pPr>
              <w:spacing w:line="360" w:lineRule="exact"/>
              <w:ind w:firstLine="0" w:firstLineChars="0"/>
              <w:textAlignment w:val="center"/>
              <w:rPr>
                <w:rFonts w:cs="Times New Roman"/>
                <w:color w:val="000000"/>
                <w:kern w:val="0"/>
                <w:sz w:val="28"/>
                <w:szCs w:val="28"/>
                <w:lang w:bidi="ar"/>
              </w:rPr>
            </w:pPr>
            <w:r>
              <w:rPr>
                <w:rFonts w:cs="Times New Roman"/>
                <w:color w:val="000000"/>
                <w:kern w:val="0"/>
                <w:sz w:val="28"/>
                <w:szCs w:val="28"/>
                <w:lang w:bidi="ar"/>
              </w:rPr>
              <w:t>推动绿色食品向有机食品转型发展。实行产地准出、生态修复，保障农产品质量安全。</w:t>
            </w:r>
          </w:p>
        </w:tc>
      </w:tr>
      <w:tr w14:paraId="31970778">
        <w:tblPrEx>
          <w:tblCellMar>
            <w:top w:w="0" w:type="dxa"/>
            <w:left w:w="108" w:type="dxa"/>
            <w:bottom w:w="0" w:type="dxa"/>
            <w:right w:w="108" w:type="dxa"/>
          </w:tblCellMar>
        </w:tblPrEx>
        <w:trPr>
          <w:trHeight w:val="1920" w:hRule="atLeast"/>
          <w:jc w:val="center"/>
        </w:trPr>
        <w:tc>
          <w:tcPr>
            <w:tcW w:w="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F7309">
            <w:pPr>
              <w:spacing w:line="360" w:lineRule="exact"/>
              <w:ind w:left="-50" w:right="-50" w:firstLine="0" w:firstLineChars="0"/>
              <w:jc w:val="center"/>
              <w:textAlignment w:val="center"/>
              <w:rPr>
                <w:rFonts w:hint="eastAsia" w:eastAsia="仿宋_GB2312" w:cs="Times New Roman"/>
                <w:color w:val="000000"/>
                <w:kern w:val="0"/>
                <w:sz w:val="28"/>
                <w:szCs w:val="28"/>
                <w:lang w:eastAsia="zh-CN" w:bidi="ar"/>
              </w:rPr>
            </w:pPr>
            <w:r>
              <w:rPr>
                <w:rFonts w:cs="Times New Roman"/>
                <w:color w:val="000000"/>
                <w:kern w:val="0"/>
                <w:sz w:val="28"/>
                <w:szCs w:val="28"/>
                <w:lang w:bidi="ar"/>
              </w:rPr>
              <w:t>1</w:t>
            </w:r>
            <w:r>
              <w:rPr>
                <w:rFonts w:hint="eastAsia" w:cs="Times New Roman"/>
                <w:color w:val="000000"/>
                <w:kern w:val="0"/>
                <w:sz w:val="28"/>
                <w:szCs w:val="28"/>
                <w:lang w:val="en-US" w:eastAsia="zh-CN" w:bidi="ar"/>
              </w:rPr>
              <w:t>1</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2582A">
            <w:pPr>
              <w:spacing w:line="360" w:lineRule="exact"/>
              <w:ind w:firstLine="0" w:firstLineChars="0"/>
              <w:textAlignment w:val="center"/>
              <w:rPr>
                <w:rFonts w:cs="Times New Roman"/>
                <w:color w:val="000000"/>
                <w:kern w:val="0"/>
                <w:sz w:val="28"/>
                <w:szCs w:val="28"/>
                <w:lang w:bidi="ar"/>
              </w:rPr>
            </w:pPr>
            <w:r>
              <w:rPr>
                <w:rFonts w:cs="Times New Roman"/>
                <w:color w:val="000000"/>
                <w:kern w:val="0"/>
                <w:sz w:val="28"/>
                <w:szCs w:val="28"/>
                <w:lang w:bidi="ar"/>
              </w:rPr>
              <w:t>淮安蒲菜品牌价值提升</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EF2CE">
            <w:pPr>
              <w:spacing w:line="360" w:lineRule="exact"/>
              <w:ind w:firstLine="0" w:firstLineChars="0"/>
              <w:textAlignment w:val="center"/>
              <w:rPr>
                <w:rFonts w:cs="Times New Roman"/>
                <w:color w:val="000000"/>
                <w:kern w:val="0"/>
                <w:sz w:val="28"/>
                <w:szCs w:val="28"/>
                <w:lang w:bidi="ar"/>
              </w:rPr>
            </w:pPr>
            <w:r>
              <w:rPr>
                <w:rFonts w:cs="Times New Roman"/>
                <w:color w:val="000000"/>
                <w:kern w:val="0"/>
                <w:sz w:val="28"/>
                <w:szCs w:val="28"/>
                <w:lang w:bidi="ar"/>
              </w:rPr>
              <w:t>分析蒲菜的品质特征与地理相关因素的关联性，检测分析蒲菜特征指标，确定特征指标元素及含量。</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9C310">
            <w:pPr>
              <w:spacing w:line="360" w:lineRule="exact"/>
              <w:ind w:firstLine="0" w:firstLineChars="0"/>
              <w:textAlignment w:val="center"/>
              <w:rPr>
                <w:rFonts w:cs="Times New Roman"/>
                <w:color w:val="000000"/>
                <w:kern w:val="0"/>
                <w:sz w:val="28"/>
                <w:szCs w:val="28"/>
                <w:lang w:bidi="ar"/>
              </w:rPr>
            </w:pPr>
            <w:r>
              <w:rPr>
                <w:rFonts w:cs="Times New Roman"/>
                <w:color w:val="000000"/>
                <w:kern w:val="0"/>
                <w:sz w:val="28"/>
                <w:szCs w:val="28"/>
                <w:lang w:bidi="ar"/>
              </w:rPr>
              <w:t>淮安区农业农村局</w:t>
            </w:r>
          </w:p>
        </w:tc>
        <w:tc>
          <w:tcPr>
            <w:tcW w:w="1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2B650">
            <w:pPr>
              <w:spacing w:line="360" w:lineRule="exact"/>
              <w:ind w:firstLine="0" w:firstLineChars="0"/>
              <w:textAlignment w:val="center"/>
              <w:rPr>
                <w:rFonts w:cs="Times New Roman"/>
                <w:color w:val="000000"/>
                <w:kern w:val="0"/>
                <w:sz w:val="28"/>
                <w:szCs w:val="28"/>
                <w:lang w:bidi="ar"/>
              </w:rPr>
            </w:pPr>
            <w:r>
              <w:rPr>
                <w:rFonts w:cs="Times New Roman"/>
                <w:color w:val="000000"/>
                <w:kern w:val="0"/>
                <w:sz w:val="28"/>
                <w:szCs w:val="28"/>
                <w:lang w:bidi="ar"/>
              </w:rPr>
              <w:t>相关企业参与</w:t>
            </w:r>
          </w:p>
        </w:tc>
        <w:tc>
          <w:tcPr>
            <w:tcW w:w="12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1249D">
            <w:pPr>
              <w:spacing w:line="360" w:lineRule="exact"/>
              <w:ind w:left="-51" w:right="-51" w:firstLine="0" w:firstLineChars="0"/>
              <w:jc w:val="center"/>
              <w:textAlignment w:val="center"/>
              <w:rPr>
                <w:rFonts w:cs="Times New Roman"/>
                <w:color w:val="000000"/>
                <w:kern w:val="0"/>
                <w:sz w:val="28"/>
                <w:szCs w:val="28"/>
                <w:lang w:bidi="ar"/>
              </w:rPr>
            </w:pPr>
            <w:r>
              <w:rPr>
                <w:rFonts w:cs="Times New Roman"/>
                <w:color w:val="000000"/>
                <w:kern w:val="0"/>
                <w:sz w:val="28"/>
                <w:szCs w:val="28"/>
                <w:lang w:bidi="ar"/>
              </w:rPr>
              <w:t>财政</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4ACFC">
            <w:pPr>
              <w:spacing w:line="360" w:lineRule="exact"/>
              <w:ind w:firstLine="0" w:firstLineChars="0"/>
              <w:jc w:val="center"/>
              <w:textAlignment w:val="center"/>
              <w:rPr>
                <w:rFonts w:cs="Times New Roman"/>
                <w:color w:val="000000"/>
                <w:kern w:val="0"/>
                <w:sz w:val="28"/>
                <w:szCs w:val="28"/>
                <w:lang w:bidi="ar"/>
              </w:rPr>
            </w:pPr>
            <w:r>
              <w:rPr>
                <w:rFonts w:cs="Times New Roman"/>
                <w:color w:val="000000"/>
                <w:kern w:val="0"/>
                <w:sz w:val="28"/>
                <w:szCs w:val="28"/>
                <w:lang w:bidi="ar"/>
              </w:rPr>
              <w:t>10</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3B91E">
            <w:pPr>
              <w:spacing w:line="360" w:lineRule="exact"/>
              <w:ind w:left="-50" w:right="-50" w:firstLine="0" w:firstLineChars="0"/>
              <w:jc w:val="center"/>
              <w:textAlignment w:val="center"/>
              <w:rPr>
                <w:rFonts w:cs="Times New Roman"/>
                <w:color w:val="000000"/>
                <w:kern w:val="0"/>
                <w:sz w:val="28"/>
                <w:szCs w:val="28"/>
                <w:lang w:bidi="ar"/>
              </w:rPr>
            </w:pPr>
            <w:r>
              <w:rPr>
                <w:rFonts w:cs="Times New Roman"/>
                <w:color w:val="000000"/>
                <w:kern w:val="0"/>
                <w:sz w:val="28"/>
                <w:szCs w:val="28"/>
                <w:lang w:bidi="ar"/>
              </w:rPr>
              <w:t>2026- 2028年</w:t>
            </w: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445DB">
            <w:pPr>
              <w:spacing w:line="360" w:lineRule="exact"/>
              <w:ind w:firstLine="0" w:firstLineChars="0"/>
              <w:textAlignment w:val="center"/>
              <w:rPr>
                <w:rFonts w:cs="Times New Roman"/>
                <w:color w:val="000000"/>
                <w:kern w:val="0"/>
                <w:sz w:val="28"/>
                <w:szCs w:val="28"/>
                <w:lang w:bidi="ar"/>
              </w:rPr>
            </w:pPr>
            <w:r>
              <w:rPr>
                <w:rFonts w:cs="Times New Roman"/>
                <w:color w:val="000000"/>
                <w:kern w:val="0"/>
                <w:sz w:val="28"/>
                <w:szCs w:val="28"/>
                <w:lang w:bidi="ar"/>
              </w:rPr>
              <w:t>组织相关企业参加全国及省级农交会、农博会、农洽会等活动，扩大品牌知名度和美誉度，在市场上获得竞争优势。</w:t>
            </w:r>
          </w:p>
        </w:tc>
      </w:tr>
      <w:tr w14:paraId="0F92D51F">
        <w:tblPrEx>
          <w:tblCellMar>
            <w:top w:w="0" w:type="dxa"/>
            <w:left w:w="108" w:type="dxa"/>
            <w:bottom w:w="0" w:type="dxa"/>
            <w:right w:w="108" w:type="dxa"/>
          </w:tblCellMar>
        </w:tblPrEx>
        <w:trPr>
          <w:trHeight w:val="2148" w:hRule="atLeast"/>
          <w:jc w:val="center"/>
        </w:trPr>
        <w:tc>
          <w:tcPr>
            <w:tcW w:w="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90A61">
            <w:pPr>
              <w:spacing w:line="360" w:lineRule="exact"/>
              <w:ind w:left="-50" w:right="-50" w:firstLine="0" w:firstLineChars="0"/>
              <w:jc w:val="center"/>
              <w:textAlignment w:val="center"/>
              <w:rPr>
                <w:rFonts w:hint="eastAsia" w:eastAsia="仿宋_GB2312" w:cs="Times New Roman"/>
                <w:color w:val="000000"/>
                <w:kern w:val="0"/>
                <w:sz w:val="28"/>
                <w:szCs w:val="28"/>
                <w:lang w:eastAsia="zh-CN" w:bidi="ar"/>
              </w:rPr>
            </w:pPr>
            <w:r>
              <w:rPr>
                <w:rFonts w:cs="Times New Roman"/>
                <w:color w:val="000000"/>
                <w:kern w:val="0"/>
                <w:sz w:val="28"/>
                <w:szCs w:val="28"/>
                <w:lang w:bidi="ar"/>
              </w:rPr>
              <w:t>1</w:t>
            </w:r>
            <w:r>
              <w:rPr>
                <w:rFonts w:hint="eastAsia" w:cs="Times New Roman"/>
                <w:color w:val="000000"/>
                <w:kern w:val="0"/>
                <w:sz w:val="28"/>
                <w:szCs w:val="28"/>
                <w:lang w:val="en-US" w:eastAsia="zh-CN" w:bidi="ar"/>
              </w:rPr>
              <w:t>2</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F6B58">
            <w:pPr>
              <w:spacing w:line="360" w:lineRule="exact"/>
              <w:ind w:firstLine="0" w:firstLineChars="0"/>
              <w:textAlignment w:val="center"/>
              <w:rPr>
                <w:rFonts w:cs="Times New Roman"/>
                <w:color w:val="000000"/>
                <w:kern w:val="0"/>
                <w:sz w:val="28"/>
                <w:szCs w:val="28"/>
                <w:lang w:bidi="ar"/>
              </w:rPr>
            </w:pPr>
            <w:r>
              <w:rPr>
                <w:rFonts w:cs="Times New Roman"/>
                <w:color w:val="000000"/>
                <w:kern w:val="0"/>
                <w:sz w:val="28"/>
                <w:szCs w:val="28"/>
                <w:lang w:bidi="ar"/>
              </w:rPr>
              <w:t>淮安蒲菜传统菜肴挖掘与创新</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3EB7F">
            <w:pPr>
              <w:spacing w:line="360" w:lineRule="exact"/>
              <w:ind w:firstLine="0" w:firstLineChars="0"/>
              <w:textAlignment w:val="center"/>
              <w:rPr>
                <w:rFonts w:cs="Times New Roman"/>
                <w:color w:val="000000"/>
                <w:kern w:val="0"/>
                <w:sz w:val="28"/>
                <w:szCs w:val="28"/>
                <w:lang w:bidi="ar"/>
              </w:rPr>
            </w:pPr>
            <w:r>
              <w:rPr>
                <w:rFonts w:cs="Times New Roman"/>
                <w:color w:val="000000"/>
                <w:kern w:val="0"/>
                <w:sz w:val="28"/>
                <w:szCs w:val="28"/>
                <w:lang w:bidi="ar"/>
              </w:rPr>
              <w:t>研究历代古籍中关于蒲菜的菜肴制作工艺，开发新的蒲菜菜肴品种。</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BD6FF">
            <w:pPr>
              <w:spacing w:line="360" w:lineRule="exact"/>
              <w:ind w:firstLine="0" w:firstLineChars="0"/>
              <w:textAlignment w:val="center"/>
              <w:rPr>
                <w:rFonts w:cs="Times New Roman"/>
                <w:color w:val="000000"/>
                <w:kern w:val="0"/>
                <w:sz w:val="28"/>
                <w:szCs w:val="28"/>
                <w:lang w:bidi="ar"/>
              </w:rPr>
            </w:pPr>
            <w:r>
              <w:rPr>
                <w:rFonts w:cs="Times New Roman"/>
                <w:color w:val="000000"/>
                <w:kern w:val="0"/>
                <w:sz w:val="28"/>
                <w:szCs w:val="28"/>
                <w:lang w:bidi="ar"/>
              </w:rPr>
              <w:t>淮安区农业农村局</w:t>
            </w:r>
          </w:p>
        </w:tc>
        <w:tc>
          <w:tcPr>
            <w:tcW w:w="1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053A9">
            <w:pPr>
              <w:spacing w:line="360" w:lineRule="exact"/>
              <w:ind w:firstLine="0" w:firstLineChars="0"/>
              <w:textAlignment w:val="center"/>
              <w:rPr>
                <w:rFonts w:cs="Times New Roman"/>
                <w:color w:val="000000"/>
                <w:kern w:val="0"/>
                <w:sz w:val="28"/>
                <w:szCs w:val="28"/>
                <w:lang w:bidi="ar"/>
              </w:rPr>
            </w:pPr>
            <w:r>
              <w:rPr>
                <w:rFonts w:hint="eastAsia" w:cs="Times New Roman"/>
                <w:color w:val="000000"/>
                <w:kern w:val="0"/>
                <w:sz w:val="28"/>
                <w:szCs w:val="28"/>
                <w:lang w:eastAsia="zh-CN" w:bidi="ar"/>
              </w:rPr>
              <w:t>相关单位</w:t>
            </w:r>
            <w:r>
              <w:rPr>
                <w:rFonts w:cs="Times New Roman"/>
                <w:color w:val="000000"/>
                <w:kern w:val="0"/>
                <w:sz w:val="28"/>
                <w:szCs w:val="28"/>
                <w:lang w:bidi="ar"/>
              </w:rPr>
              <w:t>及企业参与</w:t>
            </w:r>
          </w:p>
        </w:tc>
        <w:tc>
          <w:tcPr>
            <w:tcW w:w="12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42098">
            <w:pPr>
              <w:spacing w:line="360" w:lineRule="exact"/>
              <w:ind w:left="-51" w:right="-51" w:firstLine="0" w:firstLineChars="0"/>
              <w:jc w:val="center"/>
              <w:textAlignment w:val="center"/>
              <w:rPr>
                <w:rFonts w:cs="Times New Roman"/>
                <w:color w:val="000000"/>
                <w:kern w:val="0"/>
                <w:sz w:val="28"/>
                <w:szCs w:val="28"/>
                <w:lang w:bidi="ar"/>
              </w:rPr>
            </w:pPr>
            <w:r>
              <w:rPr>
                <w:rFonts w:hint="eastAsia" w:cs="Times New Roman"/>
                <w:color w:val="000000"/>
                <w:kern w:val="0"/>
                <w:sz w:val="28"/>
                <w:szCs w:val="28"/>
                <w:lang w:eastAsia="zh-CN" w:bidi="ar"/>
              </w:rPr>
              <w:t>财政与</w:t>
            </w:r>
            <w:r>
              <w:rPr>
                <w:rFonts w:cs="Times New Roman"/>
                <w:color w:val="000000"/>
                <w:kern w:val="0"/>
                <w:sz w:val="28"/>
                <w:szCs w:val="28"/>
                <w:lang w:bidi="ar"/>
              </w:rPr>
              <w:t>社会</w:t>
            </w:r>
          </w:p>
          <w:p w14:paraId="36D3215A">
            <w:pPr>
              <w:spacing w:line="360" w:lineRule="exact"/>
              <w:ind w:left="-51" w:right="-51" w:firstLine="0" w:firstLineChars="0"/>
              <w:jc w:val="center"/>
              <w:textAlignment w:val="center"/>
              <w:rPr>
                <w:rFonts w:cs="Times New Roman"/>
                <w:color w:val="000000"/>
                <w:kern w:val="0"/>
                <w:sz w:val="28"/>
                <w:szCs w:val="28"/>
                <w:lang w:bidi="ar"/>
              </w:rPr>
            </w:pPr>
            <w:r>
              <w:rPr>
                <w:rFonts w:cs="Times New Roman"/>
                <w:color w:val="000000"/>
                <w:kern w:val="0"/>
                <w:sz w:val="28"/>
                <w:szCs w:val="28"/>
                <w:lang w:bidi="ar"/>
              </w:rPr>
              <w:t>资本</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F0DE2">
            <w:pPr>
              <w:spacing w:line="360" w:lineRule="exact"/>
              <w:ind w:firstLine="0" w:firstLineChars="0"/>
              <w:jc w:val="center"/>
              <w:textAlignment w:val="center"/>
              <w:rPr>
                <w:rFonts w:cs="Times New Roman"/>
                <w:color w:val="000000"/>
                <w:kern w:val="0"/>
                <w:sz w:val="28"/>
                <w:szCs w:val="28"/>
                <w:lang w:bidi="ar"/>
              </w:rPr>
            </w:pPr>
            <w:r>
              <w:rPr>
                <w:rFonts w:cs="Times New Roman"/>
                <w:color w:val="000000"/>
                <w:kern w:val="0"/>
                <w:sz w:val="28"/>
                <w:szCs w:val="28"/>
                <w:lang w:bidi="ar"/>
              </w:rPr>
              <w:t>50</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72C54">
            <w:pPr>
              <w:spacing w:line="360" w:lineRule="exact"/>
              <w:ind w:left="-50" w:right="-50" w:firstLine="0" w:firstLineChars="0"/>
              <w:jc w:val="center"/>
              <w:textAlignment w:val="center"/>
              <w:rPr>
                <w:rFonts w:cs="Times New Roman"/>
                <w:color w:val="000000"/>
                <w:kern w:val="0"/>
                <w:sz w:val="28"/>
                <w:szCs w:val="28"/>
                <w:lang w:bidi="ar"/>
              </w:rPr>
            </w:pPr>
            <w:r>
              <w:rPr>
                <w:rFonts w:cs="Times New Roman"/>
                <w:color w:val="000000"/>
                <w:kern w:val="0"/>
                <w:sz w:val="28"/>
                <w:szCs w:val="28"/>
                <w:lang w:bidi="ar"/>
              </w:rPr>
              <w:t>2026- 2028年</w:t>
            </w: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E24D6">
            <w:pPr>
              <w:spacing w:line="360" w:lineRule="exact"/>
              <w:ind w:firstLine="0" w:firstLineChars="0"/>
              <w:textAlignment w:val="center"/>
              <w:rPr>
                <w:rFonts w:cs="Times New Roman"/>
                <w:color w:val="000000"/>
                <w:kern w:val="0"/>
                <w:sz w:val="28"/>
                <w:szCs w:val="28"/>
                <w:lang w:bidi="ar"/>
              </w:rPr>
            </w:pPr>
            <w:r>
              <w:rPr>
                <w:rFonts w:cs="Times New Roman"/>
                <w:color w:val="000000"/>
                <w:kern w:val="0"/>
                <w:sz w:val="28"/>
                <w:szCs w:val="28"/>
                <w:lang w:bidi="ar"/>
              </w:rPr>
              <w:t>结合现代人的口味，开发新的蒲菜菜品，丰富淮扬菜菜肴体系，满足人们对蒲菜文化的追忆。</w:t>
            </w:r>
          </w:p>
        </w:tc>
      </w:tr>
      <w:tr w14:paraId="2561BF73">
        <w:tblPrEx>
          <w:tblCellMar>
            <w:top w:w="0" w:type="dxa"/>
            <w:left w:w="108" w:type="dxa"/>
            <w:bottom w:w="0" w:type="dxa"/>
            <w:right w:w="108" w:type="dxa"/>
          </w:tblCellMar>
        </w:tblPrEx>
        <w:trPr>
          <w:trHeight w:val="1670" w:hRule="atLeast"/>
          <w:jc w:val="center"/>
        </w:trPr>
        <w:tc>
          <w:tcPr>
            <w:tcW w:w="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E59D1">
            <w:pPr>
              <w:spacing w:line="360" w:lineRule="exact"/>
              <w:ind w:left="-50" w:right="-50" w:firstLine="0" w:firstLineChars="0"/>
              <w:jc w:val="center"/>
              <w:textAlignment w:val="center"/>
              <w:rPr>
                <w:rFonts w:hint="eastAsia" w:eastAsia="仿宋_GB2312" w:cs="Times New Roman"/>
                <w:color w:val="000000"/>
                <w:kern w:val="0"/>
                <w:sz w:val="28"/>
                <w:szCs w:val="28"/>
                <w:lang w:eastAsia="zh-CN" w:bidi="ar"/>
              </w:rPr>
            </w:pPr>
            <w:r>
              <w:rPr>
                <w:rFonts w:cs="Times New Roman"/>
                <w:color w:val="000000"/>
                <w:kern w:val="0"/>
                <w:sz w:val="28"/>
                <w:szCs w:val="28"/>
                <w:lang w:bidi="ar"/>
              </w:rPr>
              <w:t>1</w:t>
            </w:r>
            <w:r>
              <w:rPr>
                <w:rFonts w:hint="eastAsia" w:cs="Times New Roman"/>
                <w:color w:val="000000"/>
                <w:kern w:val="0"/>
                <w:sz w:val="28"/>
                <w:szCs w:val="28"/>
                <w:lang w:val="en-US" w:eastAsia="zh-CN" w:bidi="ar"/>
              </w:rPr>
              <w:t>3</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89B9E">
            <w:pPr>
              <w:spacing w:line="360" w:lineRule="exact"/>
              <w:ind w:firstLine="0" w:firstLineChars="0"/>
              <w:textAlignment w:val="center"/>
              <w:rPr>
                <w:rFonts w:cs="Times New Roman"/>
                <w:color w:val="000000"/>
                <w:kern w:val="0"/>
                <w:sz w:val="28"/>
                <w:szCs w:val="28"/>
                <w:lang w:bidi="ar"/>
              </w:rPr>
            </w:pPr>
            <w:r>
              <w:rPr>
                <w:rFonts w:cs="Times New Roman"/>
                <w:color w:val="000000"/>
                <w:kern w:val="0"/>
                <w:sz w:val="28"/>
                <w:szCs w:val="28"/>
                <w:lang w:bidi="ar"/>
              </w:rPr>
              <w:t>淮安蒲菜全产业链标准体系制定</w:t>
            </w: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2C01F">
            <w:pPr>
              <w:spacing w:line="360" w:lineRule="exact"/>
              <w:ind w:firstLine="0" w:firstLineChars="0"/>
              <w:textAlignment w:val="center"/>
              <w:rPr>
                <w:rFonts w:cs="Times New Roman"/>
                <w:color w:val="000000"/>
                <w:kern w:val="0"/>
                <w:sz w:val="28"/>
                <w:szCs w:val="28"/>
                <w:lang w:bidi="ar"/>
              </w:rPr>
            </w:pPr>
            <w:r>
              <w:rPr>
                <w:rFonts w:cs="Times New Roman"/>
                <w:color w:val="000000"/>
                <w:kern w:val="0"/>
                <w:sz w:val="28"/>
                <w:szCs w:val="28"/>
                <w:lang w:bidi="ar"/>
              </w:rPr>
              <w:t>制定淮安蒲菜生产、加工、流通全链条标准。</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4DE89">
            <w:pPr>
              <w:spacing w:line="360" w:lineRule="exact"/>
              <w:ind w:firstLine="0" w:firstLineChars="0"/>
              <w:textAlignment w:val="center"/>
              <w:rPr>
                <w:rFonts w:cs="Times New Roman"/>
                <w:color w:val="000000"/>
                <w:kern w:val="0"/>
                <w:sz w:val="28"/>
                <w:szCs w:val="28"/>
                <w:lang w:bidi="ar"/>
              </w:rPr>
            </w:pPr>
            <w:r>
              <w:rPr>
                <w:rFonts w:cs="Times New Roman"/>
                <w:color w:val="000000"/>
                <w:kern w:val="0"/>
                <w:sz w:val="28"/>
                <w:szCs w:val="28"/>
                <w:lang w:bidi="ar"/>
              </w:rPr>
              <w:t>淮安区农业农村局</w:t>
            </w:r>
          </w:p>
        </w:tc>
        <w:tc>
          <w:tcPr>
            <w:tcW w:w="1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24CF1">
            <w:pPr>
              <w:spacing w:line="360" w:lineRule="exact"/>
              <w:ind w:firstLine="0" w:firstLineChars="0"/>
              <w:textAlignment w:val="center"/>
              <w:rPr>
                <w:rFonts w:cs="Times New Roman"/>
                <w:color w:val="000000"/>
                <w:kern w:val="0"/>
                <w:sz w:val="28"/>
                <w:szCs w:val="28"/>
                <w:lang w:bidi="ar"/>
              </w:rPr>
            </w:pPr>
            <w:r>
              <w:rPr>
                <w:rFonts w:hint="eastAsia" w:cs="Times New Roman"/>
                <w:color w:val="000000"/>
                <w:kern w:val="0"/>
                <w:sz w:val="28"/>
                <w:szCs w:val="28"/>
                <w:lang w:eastAsia="zh-CN" w:bidi="ar"/>
              </w:rPr>
              <w:t>相关单位</w:t>
            </w:r>
            <w:r>
              <w:rPr>
                <w:rFonts w:cs="Times New Roman"/>
                <w:color w:val="000000"/>
                <w:kern w:val="0"/>
                <w:sz w:val="28"/>
                <w:szCs w:val="28"/>
                <w:lang w:bidi="ar"/>
              </w:rPr>
              <w:t>及企业参与</w:t>
            </w:r>
          </w:p>
        </w:tc>
        <w:tc>
          <w:tcPr>
            <w:tcW w:w="12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255D0">
            <w:pPr>
              <w:spacing w:line="360" w:lineRule="exact"/>
              <w:ind w:left="-51" w:right="-51" w:firstLine="0" w:firstLineChars="0"/>
              <w:jc w:val="center"/>
              <w:textAlignment w:val="center"/>
              <w:rPr>
                <w:rFonts w:cs="Times New Roman"/>
                <w:color w:val="000000"/>
                <w:kern w:val="0"/>
                <w:sz w:val="28"/>
                <w:szCs w:val="28"/>
                <w:lang w:bidi="ar"/>
              </w:rPr>
            </w:pPr>
            <w:r>
              <w:rPr>
                <w:rFonts w:cs="Times New Roman"/>
                <w:color w:val="000000"/>
                <w:kern w:val="0"/>
                <w:sz w:val="28"/>
                <w:szCs w:val="28"/>
                <w:lang w:bidi="ar"/>
              </w:rPr>
              <w:t>财政</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FB207">
            <w:pPr>
              <w:spacing w:line="360" w:lineRule="exact"/>
              <w:ind w:firstLine="0" w:firstLineChars="0"/>
              <w:jc w:val="center"/>
              <w:textAlignment w:val="center"/>
              <w:rPr>
                <w:rFonts w:cs="Times New Roman"/>
                <w:color w:val="000000"/>
                <w:kern w:val="0"/>
                <w:sz w:val="28"/>
                <w:szCs w:val="28"/>
                <w:lang w:bidi="ar"/>
              </w:rPr>
            </w:pPr>
            <w:r>
              <w:rPr>
                <w:rFonts w:cs="Times New Roman"/>
                <w:color w:val="000000"/>
                <w:kern w:val="0"/>
                <w:sz w:val="28"/>
                <w:szCs w:val="28"/>
                <w:lang w:bidi="ar"/>
              </w:rPr>
              <w:t>30</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06227">
            <w:pPr>
              <w:spacing w:line="360" w:lineRule="exact"/>
              <w:ind w:left="-50" w:right="-50" w:firstLine="0" w:firstLineChars="0"/>
              <w:jc w:val="center"/>
              <w:textAlignment w:val="center"/>
              <w:rPr>
                <w:rFonts w:cs="Times New Roman"/>
                <w:color w:val="000000"/>
                <w:kern w:val="0"/>
                <w:sz w:val="28"/>
                <w:szCs w:val="28"/>
                <w:lang w:bidi="ar"/>
              </w:rPr>
            </w:pPr>
            <w:r>
              <w:rPr>
                <w:rFonts w:cs="Times New Roman"/>
                <w:color w:val="000000"/>
                <w:kern w:val="0"/>
                <w:sz w:val="28"/>
                <w:szCs w:val="28"/>
                <w:lang w:bidi="ar"/>
              </w:rPr>
              <w:t>2026- 2028年</w:t>
            </w: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D22DB">
            <w:pPr>
              <w:spacing w:line="360" w:lineRule="exact"/>
              <w:ind w:firstLine="0" w:firstLineChars="0"/>
              <w:textAlignment w:val="center"/>
              <w:rPr>
                <w:rFonts w:cs="Times New Roman"/>
                <w:color w:val="000000"/>
                <w:kern w:val="0"/>
                <w:sz w:val="28"/>
                <w:szCs w:val="28"/>
                <w:lang w:bidi="ar"/>
              </w:rPr>
            </w:pPr>
            <w:r>
              <w:rPr>
                <w:rFonts w:cs="Times New Roman"/>
                <w:color w:val="000000"/>
                <w:kern w:val="0"/>
                <w:sz w:val="28"/>
                <w:szCs w:val="28"/>
                <w:lang w:bidi="ar"/>
              </w:rPr>
              <w:t>推动淮安蒲菜产业化，提升淮安蒲菜农产品品质和质量。</w:t>
            </w:r>
          </w:p>
        </w:tc>
      </w:tr>
      <w:tr w14:paraId="154B3BA3">
        <w:tblPrEx>
          <w:tblCellMar>
            <w:top w:w="0" w:type="dxa"/>
            <w:left w:w="108" w:type="dxa"/>
            <w:bottom w:w="0" w:type="dxa"/>
            <w:right w:w="108" w:type="dxa"/>
          </w:tblCellMar>
        </w:tblPrEx>
        <w:trPr>
          <w:trHeight w:val="1670" w:hRule="atLeast"/>
          <w:jc w:val="center"/>
        </w:trPr>
        <w:tc>
          <w:tcPr>
            <w:tcW w:w="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6FD09">
            <w:pPr>
              <w:spacing w:line="360" w:lineRule="exact"/>
              <w:ind w:left="-50" w:right="-50" w:firstLine="0" w:firstLineChars="0"/>
              <w:jc w:val="center"/>
              <w:textAlignment w:val="center"/>
              <w:rPr>
                <w:rFonts w:hint="eastAsia" w:eastAsia="仿宋_GB2312" w:cs="Times New Roman"/>
                <w:color w:val="000000"/>
                <w:kern w:val="0"/>
                <w:sz w:val="28"/>
                <w:szCs w:val="28"/>
                <w:lang w:eastAsia="zh-CN" w:bidi="ar"/>
              </w:rPr>
            </w:pPr>
            <w:r>
              <w:rPr>
                <w:rFonts w:hint="eastAsia" w:cs="Times New Roman"/>
                <w:color w:val="000000"/>
                <w:kern w:val="0"/>
                <w:sz w:val="28"/>
                <w:szCs w:val="28"/>
                <w:lang w:eastAsia="zh-CN" w:bidi="ar"/>
              </w:rPr>
              <w:t>合计</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42E2A">
            <w:pPr>
              <w:spacing w:line="360" w:lineRule="exact"/>
              <w:ind w:firstLine="0" w:firstLineChars="0"/>
              <w:textAlignment w:val="center"/>
              <w:rPr>
                <w:rFonts w:cs="Times New Roman"/>
                <w:color w:val="000000"/>
                <w:kern w:val="0"/>
                <w:sz w:val="28"/>
                <w:szCs w:val="28"/>
                <w:lang w:bidi="ar"/>
              </w:rPr>
            </w:pPr>
          </w:p>
        </w:tc>
        <w:tc>
          <w:tcPr>
            <w:tcW w:w="2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25D84">
            <w:pPr>
              <w:spacing w:line="360" w:lineRule="exact"/>
              <w:ind w:firstLine="0" w:firstLineChars="0"/>
              <w:textAlignment w:val="center"/>
              <w:rPr>
                <w:rFonts w:cs="Times New Roman"/>
                <w:color w:val="000000"/>
                <w:kern w:val="0"/>
                <w:sz w:val="28"/>
                <w:szCs w:val="28"/>
                <w:lang w:bidi="ar"/>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05103">
            <w:pPr>
              <w:spacing w:line="360" w:lineRule="exact"/>
              <w:ind w:firstLine="0" w:firstLineChars="0"/>
              <w:textAlignment w:val="center"/>
              <w:rPr>
                <w:rFonts w:cs="Times New Roman"/>
                <w:color w:val="000000"/>
                <w:kern w:val="0"/>
                <w:sz w:val="28"/>
                <w:szCs w:val="28"/>
                <w:lang w:bidi="ar"/>
              </w:rPr>
            </w:pPr>
          </w:p>
        </w:tc>
        <w:tc>
          <w:tcPr>
            <w:tcW w:w="1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4EC62">
            <w:pPr>
              <w:spacing w:line="360" w:lineRule="exact"/>
              <w:ind w:firstLine="0" w:firstLineChars="0"/>
              <w:textAlignment w:val="center"/>
              <w:rPr>
                <w:rFonts w:hint="eastAsia" w:cs="Times New Roman"/>
                <w:color w:val="000000"/>
                <w:kern w:val="0"/>
                <w:sz w:val="28"/>
                <w:szCs w:val="28"/>
                <w:lang w:eastAsia="zh-CN" w:bidi="ar"/>
              </w:rPr>
            </w:pPr>
          </w:p>
        </w:tc>
        <w:tc>
          <w:tcPr>
            <w:tcW w:w="12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09DDF">
            <w:pPr>
              <w:spacing w:line="360" w:lineRule="exact"/>
              <w:ind w:left="-51" w:right="-51" w:firstLine="0" w:firstLineChars="0"/>
              <w:jc w:val="center"/>
              <w:textAlignment w:val="center"/>
              <w:rPr>
                <w:rFonts w:cs="Times New Roman"/>
                <w:color w:val="000000"/>
                <w:kern w:val="0"/>
                <w:sz w:val="28"/>
                <w:szCs w:val="28"/>
                <w:lang w:bidi="ar"/>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9D034">
            <w:pPr>
              <w:spacing w:line="360" w:lineRule="exact"/>
              <w:ind w:firstLine="0" w:firstLineChars="0"/>
              <w:jc w:val="center"/>
              <w:textAlignment w:val="center"/>
              <w:rPr>
                <w:rFonts w:hint="default" w:eastAsia="仿宋_GB2312" w:cs="Times New Roman"/>
                <w:color w:val="000000"/>
                <w:kern w:val="0"/>
                <w:sz w:val="28"/>
                <w:szCs w:val="28"/>
                <w:lang w:val="en-US" w:eastAsia="zh-CN" w:bidi="ar"/>
              </w:rPr>
            </w:pPr>
            <w:r>
              <w:rPr>
                <w:rFonts w:hint="eastAsia" w:cs="Times New Roman"/>
                <w:color w:val="000000"/>
                <w:kern w:val="0"/>
                <w:sz w:val="28"/>
                <w:szCs w:val="28"/>
                <w:lang w:val="en-US" w:eastAsia="zh-CN" w:bidi="ar"/>
              </w:rPr>
              <w:t>3035</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035E0">
            <w:pPr>
              <w:spacing w:line="360" w:lineRule="exact"/>
              <w:ind w:left="-50" w:right="-50" w:firstLine="0" w:firstLineChars="0"/>
              <w:jc w:val="center"/>
              <w:textAlignment w:val="center"/>
              <w:rPr>
                <w:rFonts w:cs="Times New Roman"/>
                <w:color w:val="000000"/>
                <w:kern w:val="0"/>
                <w:sz w:val="28"/>
                <w:szCs w:val="28"/>
                <w:lang w:bidi="ar"/>
              </w:rPr>
            </w:pP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6AE93">
            <w:pPr>
              <w:spacing w:line="360" w:lineRule="exact"/>
              <w:ind w:firstLine="0" w:firstLineChars="0"/>
              <w:textAlignment w:val="center"/>
              <w:rPr>
                <w:rFonts w:cs="Times New Roman"/>
                <w:color w:val="000000"/>
                <w:kern w:val="0"/>
                <w:sz w:val="28"/>
                <w:szCs w:val="28"/>
                <w:lang w:bidi="ar"/>
              </w:rPr>
            </w:pPr>
          </w:p>
        </w:tc>
      </w:tr>
    </w:tbl>
    <w:p w14:paraId="26035D7A">
      <w:pPr>
        <w:spacing w:line="440" w:lineRule="exact"/>
        <w:ind w:firstLine="0" w:firstLineChars="0"/>
        <w:textAlignment w:val="center"/>
        <w:rPr>
          <w:rFonts w:cs="Times New Roman"/>
          <w:b/>
          <w:bCs/>
        </w:rPr>
        <w:sectPr>
          <w:pgSz w:w="16838" w:h="11906" w:orient="landscape"/>
          <w:pgMar w:top="1418" w:right="1418" w:bottom="1418" w:left="1418" w:header="1134" w:footer="1134" w:gutter="0"/>
          <w:cols w:space="425" w:num="1"/>
          <w:docGrid w:type="lines" w:linePitch="312" w:charSpace="0"/>
        </w:sectPr>
      </w:pPr>
    </w:p>
    <w:p w14:paraId="3627E83D">
      <w:pPr>
        <w:ind w:firstLine="0" w:firstLineChars="0"/>
        <w:textAlignment w:val="center"/>
        <w:rPr>
          <w:rFonts w:cs="Times New Roman"/>
          <w:szCs w:val="32"/>
        </w:rPr>
      </w:pPr>
      <w:r>
        <w:rPr>
          <w:rFonts w:cs="Times New Roman"/>
          <w:szCs w:val="32"/>
        </w:rPr>
        <w:t>附件6</w:t>
      </w:r>
    </w:p>
    <w:p w14:paraId="2BA1F067">
      <w:pPr>
        <w:spacing w:after="386" w:afterLines="100"/>
        <w:ind w:firstLine="0" w:firstLineChars="0"/>
        <w:jc w:val="center"/>
        <w:rPr>
          <w:rFonts w:eastAsia="Arial Unicode MS" w:cs="Times New Roman"/>
          <w:color w:val="000000"/>
          <w:kern w:val="0"/>
          <w:sz w:val="36"/>
          <w:szCs w:val="36"/>
          <w:lang w:bidi="ar"/>
        </w:rPr>
      </w:pPr>
      <w:r>
        <w:rPr>
          <w:rFonts w:eastAsia="Arial Unicode MS" w:cs="Times New Roman"/>
          <w:color w:val="000000"/>
          <w:kern w:val="0"/>
          <w:sz w:val="36"/>
          <w:szCs w:val="36"/>
          <w:lang w:bidi="ar"/>
        </w:rPr>
        <w:t>已出台政策文件清单</w:t>
      </w:r>
    </w:p>
    <w:tbl>
      <w:tblPr>
        <w:tblStyle w:val="25"/>
        <w:tblW w:w="88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4"/>
        <w:gridCol w:w="2072"/>
        <w:gridCol w:w="3537"/>
        <w:gridCol w:w="1405"/>
        <w:gridCol w:w="1207"/>
      </w:tblGrid>
      <w:tr w14:paraId="78BDA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blHeader/>
          <w:jc w:val="center"/>
        </w:trPr>
        <w:tc>
          <w:tcPr>
            <w:tcW w:w="353" w:type="pct"/>
            <w:vAlign w:val="center"/>
          </w:tcPr>
          <w:p w14:paraId="737A1BCB">
            <w:pPr>
              <w:spacing w:line="360" w:lineRule="exact"/>
              <w:ind w:left="-171" w:leftChars="-50" w:right="-171" w:rightChars="-50" w:firstLine="0" w:firstLineChars="0"/>
              <w:jc w:val="center"/>
              <w:rPr>
                <w:rFonts w:eastAsia="黑体" w:cs="Times New Roman"/>
                <w:sz w:val="28"/>
                <w:szCs w:val="28"/>
              </w:rPr>
            </w:pPr>
            <w:r>
              <w:rPr>
                <w:rFonts w:eastAsia="黑体" w:cs="Times New Roman"/>
                <w:sz w:val="28"/>
                <w:szCs w:val="28"/>
              </w:rPr>
              <w:t>序号</w:t>
            </w:r>
          </w:p>
        </w:tc>
        <w:tc>
          <w:tcPr>
            <w:tcW w:w="1171" w:type="pct"/>
            <w:vAlign w:val="center"/>
          </w:tcPr>
          <w:p w14:paraId="30737CB2">
            <w:pPr>
              <w:spacing w:line="360" w:lineRule="exact"/>
              <w:ind w:left="-171" w:leftChars="-50" w:right="-171" w:rightChars="-50" w:firstLine="0" w:firstLineChars="0"/>
              <w:jc w:val="center"/>
              <w:rPr>
                <w:rFonts w:eastAsia="黑体" w:cs="Times New Roman"/>
                <w:sz w:val="28"/>
                <w:szCs w:val="28"/>
              </w:rPr>
            </w:pPr>
            <w:r>
              <w:rPr>
                <w:rFonts w:eastAsia="黑体" w:cs="Times New Roman"/>
                <w:sz w:val="28"/>
                <w:szCs w:val="28"/>
              </w:rPr>
              <w:t>文件名称</w:t>
            </w:r>
          </w:p>
        </w:tc>
        <w:tc>
          <w:tcPr>
            <w:tcW w:w="1999" w:type="pct"/>
            <w:vAlign w:val="center"/>
          </w:tcPr>
          <w:p w14:paraId="1FAD4B76">
            <w:pPr>
              <w:spacing w:line="360" w:lineRule="exact"/>
              <w:ind w:left="-171" w:leftChars="-50" w:right="-171" w:rightChars="-50" w:firstLine="0" w:firstLineChars="0"/>
              <w:jc w:val="center"/>
              <w:rPr>
                <w:rFonts w:eastAsia="黑体" w:cs="Times New Roman"/>
                <w:sz w:val="28"/>
                <w:szCs w:val="28"/>
              </w:rPr>
            </w:pPr>
            <w:r>
              <w:rPr>
                <w:rFonts w:eastAsia="黑体" w:cs="Times New Roman"/>
                <w:sz w:val="28"/>
                <w:szCs w:val="28"/>
              </w:rPr>
              <w:t>主要内容</w:t>
            </w:r>
          </w:p>
        </w:tc>
        <w:tc>
          <w:tcPr>
            <w:tcW w:w="794" w:type="pct"/>
            <w:vAlign w:val="center"/>
          </w:tcPr>
          <w:p w14:paraId="5CAF6D43">
            <w:pPr>
              <w:spacing w:line="360" w:lineRule="exact"/>
              <w:ind w:left="-171" w:leftChars="-50" w:right="-171" w:rightChars="-50" w:firstLine="0" w:firstLineChars="0"/>
              <w:jc w:val="center"/>
              <w:rPr>
                <w:rFonts w:eastAsia="黑体" w:cs="Times New Roman"/>
                <w:sz w:val="28"/>
                <w:szCs w:val="28"/>
              </w:rPr>
            </w:pPr>
            <w:r>
              <w:rPr>
                <w:rFonts w:eastAsia="黑体" w:cs="Times New Roman"/>
                <w:sz w:val="28"/>
                <w:szCs w:val="28"/>
              </w:rPr>
              <w:t>发布单位</w:t>
            </w:r>
          </w:p>
        </w:tc>
        <w:tc>
          <w:tcPr>
            <w:tcW w:w="682" w:type="pct"/>
            <w:vAlign w:val="center"/>
          </w:tcPr>
          <w:p w14:paraId="0A49DFC0">
            <w:pPr>
              <w:spacing w:line="360" w:lineRule="exact"/>
              <w:ind w:left="-171" w:leftChars="-50" w:right="-171" w:rightChars="-50" w:firstLine="0" w:firstLineChars="0"/>
              <w:jc w:val="center"/>
              <w:rPr>
                <w:rFonts w:eastAsia="黑体" w:cs="Times New Roman"/>
                <w:sz w:val="28"/>
                <w:szCs w:val="28"/>
              </w:rPr>
            </w:pPr>
            <w:r>
              <w:rPr>
                <w:rFonts w:eastAsia="黑体" w:cs="Times New Roman"/>
                <w:sz w:val="28"/>
                <w:szCs w:val="28"/>
              </w:rPr>
              <w:t>发布时间</w:t>
            </w:r>
          </w:p>
        </w:tc>
      </w:tr>
      <w:tr w14:paraId="056E4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blHeader/>
          <w:jc w:val="center"/>
        </w:trPr>
        <w:tc>
          <w:tcPr>
            <w:tcW w:w="353" w:type="pct"/>
            <w:shd w:val="clear" w:color="auto" w:fill="auto"/>
            <w:vAlign w:val="center"/>
          </w:tcPr>
          <w:p w14:paraId="632F20E7">
            <w:pPr>
              <w:spacing w:line="360" w:lineRule="exact"/>
              <w:ind w:firstLine="0" w:firstLineChars="0"/>
              <w:jc w:val="center"/>
              <w:rPr>
                <w:rFonts w:cs="Times New Roman"/>
                <w:sz w:val="28"/>
                <w:szCs w:val="28"/>
              </w:rPr>
            </w:pPr>
            <w:r>
              <w:rPr>
                <w:rFonts w:cs="Times New Roman"/>
                <w:sz w:val="28"/>
                <w:szCs w:val="28"/>
              </w:rPr>
              <w:t>1</w:t>
            </w:r>
          </w:p>
        </w:tc>
        <w:tc>
          <w:tcPr>
            <w:tcW w:w="1171" w:type="pct"/>
            <w:shd w:val="clear" w:color="auto" w:fill="auto"/>
            <w:vAlign w:val="center"/>
          </w:tcPr>
          <w:p w14:paraId="0DB574D8">
            <w:pPr>
              <w:spacing w:line="360" w:lineRule="exact"/>
              <w:ind w:firstLine="0" w:firstLineChars="0"/>
              <w:rPr>
                <w:rFonts w:cs="Times New Roman"/>
                <w:sz w:val="28"/>
                <w:szCs w:val="28"/>
              </w:rPr>
            </w:pPr>
            <w:r>
              <w:rPr>
                <w:rFonts w:cs="Times New Roman"/>
                <w:sz w:val="28"/>
                <w:szCs w:val="28"/>
              </w:rPr>
              <w:t>《淮安蒲菜品牌战略发展规划（2022</w:t>
            </w:r>
            <w:r>
              <w:rPr>
                <w:rFonts w:hint="eastAsia" w:cs="Times New Roman"/>
                <w:sz w:val="28"/>
                <w:szCs w:val="28"/>
                <w:lang w:eastAsia="zh-CN"/>
              </w:rPr>
              <w:t>—</w:t>
            </w:r>
            <w:r>
              <w:rPr>
                <w:rFonts w:cs="Times New Roman"/>
                <w:sz w:val="28"/>
                <w:szCs w:val="28"/>
              </w:rPr>
              <w:t>2032年）》等文件</w:t>
            </w:r>
          </w:p>
        </w:tc>
        <w:tc>
          <w:tcPr>
            <w:tcW w:w="1999" w:type="pct"/>
            <w:shd w:val="clear" w:color="auto" w:fill="auto"/>
            <w:vAlign w:val="center"/>
          </w:tcPr>
          <w:p w14:paraId="42C668EA">
            <w:pPr>
              <w:pStyle w:val="20"/>
              <w:spacing w:line="360" w:lineRule="exact"/>
              <w:ind w:firstLine="0" w:firstLineChars="0"/>
              <w:rPr>
                <w:rFonts w:cs="Times New Roman"/>
                <w:sz w:val="28"/>
                <w:szCs w:val="28"/>
              </w:rPr>
            </w:pPr>
            <w:r>
              <w:rPr>
                <w:rFonts w:cs="Times New Roman"/>
                <w:sz w:val="28"/>
                <w:szCs w:val="28"/>
              </w:rPr>
              <w:t>统一挖掘蒲菜的历史文化内涵，设计品牌LOGO、包装视觉规范及宣传语。制定严格的《淮安蒲菜生产技术规程》和产品质量分级标准，确保从田间到餐桌的品质统一。</w:t>
            </w:r>
          </w:p>
        </w:tc>
        <w:tc>
          <w:tcPr>
            <w:tcW w:w="794" w:type="pct"/>
            <w:shd w:val="clear" w:color="auto" w:fill="auto"/>
            <w:vAlign w:val="center"/>
          </w:tcPr>
          <w:p w14:paraId="20872087">
            <w:pPr>
              <w:spacing w:line="360" w:lineRule="exact"/>
              <w:ind w:firstLine="0" w:firstLineChars="0"/>
              <w:rPr>
                <w:rFonts w:cs="Times New Roman"/>
                <w:sz w:val="28"/>
                <w:szCs w:val="28"/>
              </w:rPr>
            </w:pPr>
            <w:r>
              <w:rPr>
                <w:rFonts w:cs="Times New Roman"/>
                <w:sz w:val="28"/>
                <w:szCs w:val="28"/>
              </w:rPr>
              <w:t>淮安市淮安区农业农村局</w:t>
            </w:r>
          </w:p>
        </w:tc>
        <w:tc>
          <w:tcPr>
            <w:tcW w:w="682" w:type="pct"/>
            <w:shd w:val="clear" w:color="auto" w:fill="auto"/>
            <w:vAlign w:val="center"/>
          </w:tcPr>
          <w:p w14:paraId="61D876D9">
            <w:pPr>
              <w:spacing w:line="360" w:lineRule="exact"/>
              <w:ind w:firstLine="0" w:firstLineChars="0"/>
              <w:rPr>
                <w:rFonts w:cs="Times New Roman"/>
                <w:sz w:val="28"/>
                <w:szCs w:val="28"/>
              </w:rPr>
            </w:pPr>
            <w:r>
              <w:rPr>
                <w:rFonts w:cs="Times New Roman"/>
                <w:sz w:val="28"/>
                <w:szCs w:val="28"/>
              </w:rPr>
              <w:t>2021年10月18日</w:t>
            </w:r>
          </w:p>
        </w:tc>
      </w:tr>
      <w:tr w14:paraId="72881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 w:type="pct"/>
            <w:vAlign w:val="center"/>
          </w:tcPr>
          <w:p w14:paraId="4437079D">
            <w:pPr>
              <w:spacing w:line="360" w:lineRule="exact"/>
              <w:ind w:firstLine="0" w:firstLineChars="0"/>
              <w:jc w:val="center"/>
              <w:rPr>
                <w:rFonts w:cs="Times New Roman"/>
                <w:b/>
                <w:bCs/>
                <w:sz w:val="28"/>
                <w:szCs w:val="28"/>
              </w:rPr>
            </w:pPr>
            <w:r>
              <w:rPr>
                <w:rFonts w:cs="Times New Roman"/>
                <w:sz w:val="28"/>
                <w:szCs w:val="28"/>
              </w:rPr>
              <w:t>2</w:t>
            </w:r>
          </w:p>
        </w:tc>
        <w:tc>
          <w:tcPr>
            <w:tcW w:w="1171" w:type="pct"/>
            <w:vAlign w:val="center"/>
          </w:tcPr>
          <w:p w14:paraId="4B2AD320">
            <w:pPr>
              <w:spacing w:line="360" w:lineRule="exact"/>
              <w:ind w:firstLine="0" w:firstLineChars="0"/>
              <w:rPr>
                <w:rFonts w:cs="Times New Roman"/>
                <w:sz w:val="28"/>
                <w:szCs w:val="28"/>
              </w:rPr>
            </w:pPr>
            <w:r>
              <w:rPr>
                <w:rFonts w:cs="Times New Roman"/>
                <w:sz w:val="28"/>
                <w:szCs w:val="28"/>
              </w:rPr>
              <w:t>淮安蒲菜栽培系统保护管理办法（草案）</w:t>
            </w:r>
          </w:p>
        </w:tc>
        <w:tc>
          <w:tcPr>
            <w:tcW w:w="1999" w:type="pct"/>
            <w:vAlign w:val="center"/>
          </w:tcPr>
          <w:p w14:paraId="6EAB2C7A">
            <w:pPr>
              <w:spacing w:line="360" w:lineRule="exact"/>
              <w:ind w:firstLine="0" w:firstLineChars="0"/>
              <w:rPr>
                <w:rFonts w:cs="Times New Roman"/>
                <w:sz w:val="28"/>
                <w:szCs w:val="28"/>
              </w:rPr>
            </w:pPr>
            <w:r>
              <w:rPr>
                <w:rFonts w:cs="Times New Roman"/>
                <w:sz w:val="28"/>
                <w:szCs w:val="28"/>
              </w:rPr>
              <w:t>规定了淮安蒲菜保护区的范围和保护要素、明确了相关部门的保护职责及相关要求。</w:t>
            </w:r>
          </w:p>
        </w:tc>
        <w:tc>
          <w:tcPr>
            <w:tcW w:w="794" w:type="pct"/>
            <w:vAlign w:val="center"/>
          </w:tcPr>
          <w:p w14:paraId="686B847D">
            <w:pPr>
              <w:spacing w:line="360" w:lineRule="exact"/>
              <w:ind w:firstLine="0" w:firstLineChars="0"/>
              <w:rPr>
                <w:rFonts w:cs="Times New Roman"/>
                <w:sz w:val="28"/>
                <w:szCs w:val="28"/>
              </w:rPr>
            </w:pPr>
            <w:r>
              <w:rPr>
                <w:rFonts w:cs="Times New Roman"/>
                <w:sz w:val="28"/>
                <w:szCs w:val="28"/>
              </w:rPr>
              <w:t>淮安市淮安区农业农村局</w:t>
            </w:r>
          </w:p>
        </w:tc>
        <w:tc>
          <w:tcPr>
            <w:tcW w:w="682" w:type="pct"/>
            <w:vAlign w:val="center"/>
          </w:tcPr>
          <w:p w14:paraId="5F1534A6">
            <w:pPr>
              <w:spacing w:line="360" w:lineRule="exact"/>
              <w:ind w:firstLine="0" w:firstLineChars="0"/>
              <w:rPr>
                <w:rFonts w:cs="Times New Roman"/>
                <w:sz w:val="28"/>
                <w:szCs w:val="28"/>
              </w:rPr>
            </w:pPr>
            <w:r>
              <w:rPr>
                <w:rFonts w:cs="Times New Roman"/>
                <w:sz w:val="28"/>
                <w:szCs w:val="28"/>
              </w:rPr>
              <w:t>2022年2月25日</w:t>
            </w:r>
          </w:p>
        </w:tc>
      </w:tr>
      <w:tr w14:paraId="2DB04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2" w:hRule="atLeast"/>
          <w:jc w:val="center"/>
        </w:trPr>
        <w:tc>
          <w:tcPr>
            <w:tcW w:w="353" w:type="pct"/>
            <w:vAlign w:val="center"/>
          </w:tcPr>
          <w:p w14:paraId="1A2EEED3">
            <w:pPr>
              <w:spacing w:line="360" w:lineRule="exact"/>
              <w:ind w:firstLine="0" w:firstLineChars="0"/>
              <w:jc w:val="center"/>
              <w:rPr>
                <w:rFonts w:cs="Times New Roman"/>
                <w:sz w:val="28"/>
                <w:szCs w:val="28"/>
              </w:rPr>
            </w:pPr>
            <w:r>
              <w:rPr>
                <w:rFonts w:cs="Times New Roman"/>
                <w:sz w:val="28"/>
                <w:szCs w:val="28"/>
              </w:rPr>
              <w:t>3</w:t>
            </w:r>
          </w:p>
        </w:tc>
        <w:tc>
          <w:tcPr>
            <w:tcW w:w="1171" w:type="pct"/>
            <w:vAlign w:val="center"/>
          </w:tcPr>
          <w:p w14:paraId="181377A5">
            <w:pPr>
              <w:spacing w:line="360" w:lineRule="exact"/>
              <w:ind w:firstLine="0" w:firstLineChars="0"/>
              <w:rPr>
                <w:rFonts w:cs="Times New Roman"/>
                <w:sz w:val="28"/>
                <w:szCs w:val="28"/>
              </w:rPr>
            </w:pPr>
            <w:r>
              <w:rPr>
                <w:rFonts w:cs="Times New Roman"/>
                <w:sz w:val="28"/>
                <w:szCs w:val="28"/>
              </w:rPr>
              <w:t>《淮安区农业文化遗产发掘和保护管理办法》</w:t>
            </w:r>
          </w:p>
        </w:tc>
        <w:tc>
          <w:tcPr>
            <w:tcW w:w="1999" w:type="pct"/>
            <w:vAlign w:val="center"/>
          </w:tcPr>
          <w:p w14:paraId="39ED2BCC">
            <w:pPr>
              <w:spacing w:line="360" w:lineRule="exact"/>
              <w:ind w:firstLine="0" w:firstLineChars="0"/>
              <w:rPr>
                <w:rFonts w:cs="Times New Roman"/>
                <w:sz w:val="28"/>
                <w:szCs w:val="28"/>
              </w:rPr>
            </w:pPr>
            <w:r>
              <w:rPr>
                <w:rFonts w:cs="Times New Roman"/>
                <w:sz w:val="28"/>
                <w:szCs w:val="28"/>
              </w:rPr>
              <w:t>规定定期对全区范围内的农业文化遗产资源进行摸底、普查和登记，建立保护名录</w:t>
            </w:r>
          </w:p>
        </w:tc>
        <w:tc>
          <w:tcPr>
            <w:tcW w:w="794" w:type="pct"/>
            <w:vAlign w:val="center"/>
          </w:tcPr>
          <w:p w14:paraId="2F3501D6">
            <w:pPr>
              <w:spacing w:line="360" w:lineRule="exact"/>
              <w:ind w:firstLine="0" w:firstLineChars="0"/>
              <w:rPr>
                <w:rFonts w:cs="Times New Roman"/>
                <w:sz w:val="28"/>
                <w:szCs w:val="28"/>
              </w:rPr>
            </w:pPr>
            <w:r>
              <w:rPr>
                <w:rFonts w:cs="Times New Roman"/>
                <w:sz w:val="28"/>
                <w:szCs w:val="28"/>
              </w:rPr>
              <w:t>淮安市淮安区农业农村局</w:t>
            </w:r>
          </w:p>
        </w:tc>
        <w:tc>
          <w:tcPr>
            <w:tcW w:w="682" w:type="pct"/>
            <w:vAlign w:val="center"/>
          </w:tcPr>
          <w:p w14:paraId="4F068D44">
            <w:pPr>
              <w:spacing w:line="360" w:lineRule="exact"/>
              <w:ind w:firstLine="0" w:firstLineChars="0"/>
              <w:rPr>
                <w:rFonts w:cs="Times New Roman"/>
                <w:sz w:val="28"/>
                <w:szCs w:val="28"/>
              </w:rPr>
            </w:pPr>
            <w:r>
              <w:rPr>
                <w:rFonts w:cs="Times New Roman"/>
                <w:sz w:val="28"/>
                <w:szCs w:val="28"/>
              </w:rPr>
              <w:t>2023年6月28日</w:t>
            </w:r>
          </w:p>
        </w:tc>
      </w:tr>
    </w:tbl>
    <w:p w14:paraId="44E76A69">
      <w:pPr>
        <w:ind w:firstLine="0" w:firstLineChars="0"/>
        <w:rPr>
          <w:rFonts w:cs="Times New Roman"/>
          <w:b/>
          <w:bCs/>
        </w:rPr>
      </w:pPr>
    </w:p>
    <w:p w14:paraId="71298605">
      <w:pPr>
        <w:ind w:firstLine="0" w:firstLineChars="0"/>
        <w:rPr>
          <w:rFonts w:cs="Times New Roman"/>
          <w:b/>
          <w:bCs/>
        </w:rPr>
      </w:pPr>
      <w:bookmarkStart w:id="94" w:name="_Toc223099636"/>
    </w:p>
    <w:p w14:paraId="4B9984DA">
      <w:pPr>
        <w:ind w:firstLine="0" w:firstLineChars="0"/>
        <w:rPr>
          <w:rFonts w:cs="Times New Roman"/>
          <w:b/>
          <w:bCs/>
        </w:rPr>
      </w:pPr>
    </w:p>
    <w:p w14:paraId="45870C3C">
      <w:pPr>
        <w:widowControl/>
        <w:spacing w:line="240" w:lineRule="auto"/>
        <w:ind w:firstLine="0" w:firstLineChars="0"/>
        <w:jc w:val="left"/>
        <w:rPr>
          <w:rFonts w:cs="Times New Roman"/>
          <w:szCs w:val="32"/>
        </w:rPr>
      </w:pPr>
      <w:r>
        <w:rPr>
          <w:rFonts w:cs="Times New Roman"/>
          <w:szCs w:val="32"/>
        </w:rPr>
        <w:br w:type="page"/>
      </w:r>
    </w:p>
    <w:p w14:paraId="184B6F16">
      <w:pPr>
        <w:ind w:firstLine="0" w:firstLineChars="0"/>
        <w:textAlignment w:val="center"/>
        <w:rPr>
          <w:rFonts w:cs="Times New Roman"/>
          <w:szCs w:val="32"/>
        </w:rPr>
      </w:pPr>
      <w:r>
        <w:rPr>
          <w:rFonts w:cs="Times New Roman"/>
          <w:szCs w:val="32"/>
        </w:rPr>
        <w:t>附件</w:t>
      </w:r>
      <w:bookmarkEnd w:id="94"/>
      <w:r>
        <w:rPr>
          <w:rFonts w:cs="Times New Roman"/>
          <w:szCs w:val="32"/>
        </w:rPr>
        <w:t>7</w:t>
      </w:r>
      <w:bookmarkStart w:id="95" w:name="OLE_LINK9"/>
      <w:bookmarkStart w:id="96" w:name="_Hlk223100449"/>
    </w:p>
    <w:p w14:paraId="5F94709A">
      <w:pPr>
        <w:spacing w:after="386" w:afterLines="100"/>
        <w:ind w:firstLine="0" w:firstLineChars="0"/>
        <w:jc w:val="center"/>
        <w:rPr>
          <w:rFonts w:eastAsia="Arial Unicode MS" w:cs="Times New Roman"/>
          <w:color w:val="000000"/>
          <w:kern w:val="0"/>
          <w:sz w:val="36"/>
          <w:szCs w:val="36"/>
          <w:lang w:bidi="ar"/>
        </w:rPr>
      </w:pPr>
      <w:r>
        <w:rPr>
          <w:rFonts w:eastAsia="Arial Unicode MS" w:cs="Times New Roman"/>
          <w:color w:val="000000"/>
          <w:kern w:val="0"/>
          <w:sz w:val="36"/>
          <w:szCs w:val="36"/>
          <w:lang w:bidi="ar"/>
        </w:rPr>
        <w:t>拟出台政策文件清单</w:t>
      </w:r>
    </w:p>
    <w:bookmarkEnd w:id="95"/>
    <w:tbl>
      <w:tblPr>
        <w:tblStyle w:val="75"/>
        <w:tblW w:w="88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5"/>
        <w:gridCol w:w="1163"/>
        <w:gridCol w:w="1851"/>
        <w:gridCol w:w="922"/>
        <w:gridCol w:w="3046"/>
        <w:gridCol w:w="1278"/>
      </w:tblGrid>
      <w:tr w14:paraId="7F3D5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blHeader/>
          <w:jc w:val="center"/>
        </w:trPr>
        <w:tc>
          <w:tcPr>
            <w:tcW w:w="331" w:type="pct"/>
            <w:vAlign w:val="center"/>
          </w:tcPr>
          <w:p w14:paraId="34639135">
            <w:pPr>
              <w:snapToGrid w:val="0"/>
              <w:spacing w:line="240" w:lineRule="auto"/>
              <w:ind w:left="-171" w:leftChars="-50" w:right="-171" w:rightChars="-50" w:firstLine="0" w:firstLineChars="0"/>
              <w:jc w:val="center"/>
              <w:rPr>
                <w:rFonts w:eastAsia="黑体" w:cs="Times New Roman"/>
                <w:color w:val="080808"/>
                <w:spacing w:val="-3"/>
                <w:sz w:val="28"/>
                <w:szCs w:val="28"/>
              </w:rPr>
            </w:pPr>
            <w:r>
              <w:rPr>
                <w:rFonts w:eastAsia="黑体" w:cs="Times New Roman"/>
                <w:color w:val="080808"/>
                <w:spacing w:val="-3"/>
                <w:sz w:val="28"/>
                <w:szCs w:val="28"/>
              </w:rPr>
              <w:t>序号</w:t>
            </w:r>
          </w:p>
        </w:tc>
        <w:tc>
          <w:tcPr>
            <w:tcW w:w="657" w:type="pct"/>
            <w:vAlign w:val="center"/>
          </w:tcPr>
          <w:p w14:paraId="4E343B9B">
            <w:pPr>
              <w:snapToGrid w:val="0"/>
              <w:spacing w:line="240" w:lineRule="auto"/>
              <w:ind w:left="-171" w:leftChars="-50" w:right="-171" w:rightChars="-50" w:firstLine="0" w:firstLineChars="0"/>
              <w:jc w:val="center"/>
              <w:rPr>
                <w:rFonts w:eastAsia="黑体" w:cs="Times New Roman"/>
                <w:color w:val="080808"/>
                <w:spacing w:val="-3"/>
                <w:sz w:val="28"/>
                <w:szCs w:val="28"/>
              </w:rPr>
            </w:pPr>
            <w:r>
              <w:rPr>
                <w:rFonts w:eastAsia="黑体" w:cs="Times New Roman"/>
                <w:color w:val="080808"/>
                <w:spacing w:val="-3"/>
                <w:sz w:val="28"/>
                <w:szCs w:val="28"/>
              </w:rPr>
              <w:t>文件</w:t>
            </w:r>
          </w:p>
          <w:p w14:paraId="6B64F33D">
            <w:pPr>
              <w:snapToGrid w:val="0"/>
              <w:spacing w:line="240" w:lineRule="auto"/>
              <w:ind w:left="-171" w:leftChars="-50" w:right="-171" w:rightChars="-50" w:firstLine="0" w:firstLineChars="0"/>
              <w:jc w:val="center"/>
              <w:rPr>
                <w:rFonts w:eastAsia="黑体" w:cs="Times New Roman"/>
                <w:color w:val="080808"/>
                <w:spacing w:val="-3"/>
                <w:sz w:val="28"/>
                <w:szCs w:val="28"/>
              </w:rPr>
            </w:pPr>
            <w:r>
              <w:rPr>
                <w:rFonts w:eastAsia="黑体" w:cs="Times New Roman"/>
                <w:color w:val="080808"/>
                <w:spacing w:val="-3"/>
                <w:sz w:val="28"/>
                <w:szCs w:val="28"/>
              </w:rPr>
              <w:t>名称</w:t>
            </w:r>
          </w:p>
        </w:tc>
        <w:tc>
          <w:tcPr>
            <w:tcW w:w="1046" w:type="pct"/>
            <w:vAlign w:val="center"/>
          </w:tcPr>
          <w:p w14:paraId="6C4B2C01">
            <w:pPr>
              <w:snapToGrid w:val="0"/>
              <w:spacing w:line="240" w:lineRule="auto"/>
              <w:ind w:left="-171" w:leftChars="-50" w:right="-171" w:rightChars="-50" w:firstLine="0" w:firstLineChars="0"/>
              <w:jc w:val="center"/>
              <w:rPr>
                <w:rFonts w:eastAsia="黑体" w:cs="Times New Roman"/>
                <w:color w:val="080808"/>
                <w:spacing w:val="-3"/>
                <w:sz w:val="28"/>
                <w:szCs w:val="28"/>
              </w:rPr>
            </w:pPr>
            <w:r>
              <w:rPr>
                <w:rFonts w:eastAsia="黑体" w:cs="Times New Roman"/>
                <w:color w:val="080808"/>
                <w:spacing w:val="-3"/>
                <w:sz w:val="28"/>
                <w:szCs w:val="28"/>
              </w:rPr>
              <w:t>主要内容</w:t>
            </w:r>
          </w:p>
        </w:tc>
        <w:tc>
          <w:tcPr>
            <w:tcW w:w="521" w:type="pct"/>
            <w:vAlign w:val="center"/>
          </w:tcPr>
          <w:p w14:paraId="4F21B1EC">
            <w:pPr>
              <w:snapToGrid w:val="0"/>
              <w:spacing w:line="240" w:lineRule="auto"/>
              <w:ind w:left="-171" w:leftChars="-50" w:right="-171" w:rightChars="-50" w:firstLine="0" w:firstLineChars="0"/>
              <w:jc w:val="center"/>
              <w:rPr>
                <w:rFonts w:eastAsia="黑体" w:cs="Times New Roman"/>
                <w:color w:val="080808"/>
                <w:spacing w:val="-3"/>
                <w:sz w:val="28"/>
                <w:szCs w:val="28"/>
              </w:rPr>
            </w:pPr>
            <w:r>
              <w:rPr>
                <w:rFonts w:eastAsia="黑体" w:cs="Times New Roman"/>
                <w:color w:val="080808"/>
                <w:spacing w:val="-3"/>
                <w:sz w:val="28"/>
                <w:szCs w:val="28"/>
              </w:rPr>
              <w:t>牵头</w:t>
            </w:r>
          </w:p>
          <w:p w14:paraId="41F0B6EA">
            <w:pPr>
              <w:snapToGrid w:val="0"/>
              <w:spacing w:line="240" w:lineRule="auto"/>
              <w:ind w:left="-171" w:leftChars="-50" w:right="-171" w:rightChars="-50" w:firstLine="0" w:firstLineChars="0"/>
              <w:jc w:val="center"/>
              <w:rPr>
                <w:rFonts w:eastAsia="黑体" w:cs="Times New Roman"/>
                <w:color w:val="080808"/>
                <w:spacing w:val="-3"/>
                <w:sz w:val="28"/>
                <w:szCs w:val="28"/>
              </w:rPr>
            </w:pPr>
            <w:r>
              <w:rPr>
                <w:rFonts w:eastAsia="黑体" w:cs="Times New Roman"/>
                <w:color w:val="080808"/>
                <w:spacing w:val="-3"/>
                <w:sz w:val="28"/>
                <w:szCs w:val="28"/>
              </w:rPr>
              <w:t>单位</w:t>
            </w:r>
          </w:p>
        </w:tc>
        <w:tc>
          <w:tcPr>
            <w:tcW w:w="1721" w:type="pct"/>
            <w:vAlign w:val="center"/>
          </w:tcPr>
          <w:p w14:paraId="4C48B951">
            <w:pPr>
              <w:snapToGrid w:val="0"/>
              <w:spacing w:line="240" w:lineRule="auto"/>
              <w:ind w:left="-171" w:leftChars="-50" w:right="-171" w:rightChars="-50" w:firstLine="0" w:firstLineChars="0"/>
              <w:jc w:val="center"/>
              <w:rPr>
                <w:rFonts w:eastAsia="黑体" w:cs="Times New Roman"/>
                <w:spacing w:val="-3"/>
                <w:sz w:val="28"/>
                <w:szCs w:val="28"/>
              </w:rPr>
            </w:pPr>
            <w:r>
              <w:rPr>
                <w:rFonts w:eastAsia="黑体" w:cs="Times New Roman"/>
                <w:spacing w:val="-3"/>
                <w:sz w:val="28"/>
                <w:szCs w:val="28"/>
              </w:rPr>
              <w:t>实施步骤</w:t>
            </w:r>
          </w:p>
        </w:tc>
        <w:tc>
          <w:tcPr>
            <w:tcW w:w="722" w:type="pct"/>
            <w:vAlign w:val="center"/>
          </w:tcPr>
          <w:p w14:paraId="6CCCEAA6">
            <w:pPr>
              <w:snapToGrid w:val="0"/>
              <w:spacing w:line="240" w:lineRule="auto"/>
              <w:ind w:left="-171" w:leftChars="-50" w:right="-171" w:rightChars="-50" w:firstLine="0" w:firstLineChars="0"/>
              <w:jc w:val="center"/>
              <w:rPr>
                <w:rFonts w:eastAsia="黑体" w:cs="Times New Roman"/>
                <w:color w:val="080808"/>
                <w:spacing w:val="-3"/>
                <w:sz w:val="28"/>
                <w:szCs w:val="28"/>
              </w:rPr>
            </w:pPr>
            <w:r>
              <w:rPr>
                <w:rFonts w:eastAsia="黑体" w:cs="Times New Roman"/>
                <w:color w:val="080808"/>
                <w:spacing w:val="-3"/>
                <w:sz w:val="28"/>
                <w:szCs w:val="28"/>
              </w:rPr>
              <w:t>预期</w:t>
            </w:r>
          </w:p>
          <w:p w14:paraId="44151D7F">
            <w:pPr>
              <w:snapToGrid w:val="0"/>
              <w:spacing w:line="240" w:lineRule="auto"/>
              <w:ind w:left="-171" w:leftChars="-50" w:right="-171" w:rightChars="-50" w:firstLine="0" w:firstLineChars="0"/>
              <w:jc w:val="center"/>
              <w:rPr>
                <w:rFonts w:eastAsia="黑体" w:cs="Times New Roman"/>
                <w:color w:val="080808"/>
                <w:spacing w:val="-3"/>
                <w:sz w:val="28"/>
                <w:szCs w:val="28"/>
              </w:rPr>
            </w:pPr>
            <w:r>
              <w:rPr>
                <w:rFonts w:eastAsia="黑体" w:cs="Times New Roman"/>
                <w:color w:val="080808"/>
                <w:spacing w:val="-3"/>
                <w:sz w:val="28"/>
                <w:szCs w:val="28"/>
              </w:rPr>
              <w:t>效果</w:t>
            </w:r>
          </w:p>
        </w:tc>
      </w:tr>
      <w:tr w14:paraId="3943C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5" w:hRule="atLeast"/>
          <w:jc w:val="center"/>
        </w:trPr>
        <w:tc>
          <w:tcPr>
            <w:tcW w:w="331" w:type="pct"/>
            <w:vAlign w:val="center"/>
          </w:tcPr>
          <w:p w14:paraId="48DFA713">
            <w:pPr>
              <w:snapToGrid w:val="0"/>
              <w:spacing w:line="240" w:lineRule="auto"/>
              <w:ind w:firstLine="0" w:firstLineChars="0"/>
              <w:jc w:val="center"/>
              <w:rPr>
                <w:rFonts w:cs="Times New Roman"/>
                <w:b/>
                <w:bCs/>
                <w:color w:val="080808"/>
                <w:spacing w:val="-3"/>
                <w:sz w:val="28"/>
                <w:szCs w:val="28"/>
              </w:rPr>
            </w:pPr>
            <w:r>
              <w:rPr>
                <w:rFonts w:cs="Times New Roman"/>
                <w:sz w:val="28"/>
                <w:szCs w:val="28"/>
              </w:rPr>
              <w:t>1</w:t>
            </w:r>
          </w:p>
        </w:tc>
        <w:tc>
          <w:tcPr>
            <w:tcW w:w="657" w:type="pct"/>
            <w:vAlign w:val="center"/>
          </w:tcPr>
          <w:p w14:paraId="21FC8CD3">
            <w:pPr>
              <w:snapToGrid w:val="0"/>
              <w:spacing w:line="240" w:lineRule="auto"/>
              <w:ind w:firstLine="0" w:firstLineChars="0"/>
              <w:jc w:val="left"/>
              <w:rPr>
                <w:rFonts w:cs="Times New Roman"/>
                <w:sz w:val="28"/>
                <w:szCs w:val="28"/>
              </w:rPr>
            </w:pPr>
            <w:r>
              <w:rPr>
                <w:rFonts w:cs="Times New Roman"/>
                <w:sz w:val="28"/>
                <w:szCs w:val="28"/>
              </w:rPr>
              <w:t>《淮安蒲菜核心保护区水质安全及土壤安全管理办法》</w:t>
            </w:r>
          </w:p>
        </w:tc>
        <w:tc>
          <w:tcPr>
            <w:tcW w:w="1046" w:type="pct"/>
            <w:vAlign w:val="center"/>
          </w:tcPr>
          <w:p w14:paraId="6E190198">
            <w:pPr>
              <w:snapToGrid w:val="0"/>
              <w:spacing w:line="240" w:lineRule="auto"/>
              <w:ind w:firstLine="0" w:firstLineChars="0"/>
              <w:jc w:val="left"/>
              <w:rPr>
                <w:rFonts w:cs="Times New Roman"/>
                <w:sz w:val="28"/>
                <w:szCs w:val="28"/>
              </w:rPr>
            </w:pPr>
            <w:r>
              <w:rPr>
                <w:rFonts w:cs="Times New Roman"/>
                <w:sz w:val="28"/>
                <w:szCs w:val="28"/>
              </w:rPr>
              <w:t>明确淮安蒲菜核心区保护区水质及土壤安全的具体要求及监管保护措施。</w:t>
            </w:r>
          </w:p>
        </w:tc>
        <w:tc>
          <w:tcPr>
            <w:tcW w:w="521" w:type="pct"/>
            <w:vAlign w:val="center"/>
          </w:tcPr>
          <w:p w14:paraId="07DEEC59">
            <w:pPr>
              <w:snapToGrid w:val="0"/>
              <w:spacing w:line="240" w:lineRule="auto"/>
              <w:ind w:firstLine="0" w:firstLineChars="0"/>
              <w:jc w:val="left"/>
              <w:rPr>
                <w:rFonts w:cs="Times New Roman"/>
                <w:sz w:val="28"/>
                <w:szCs w:val="28"/>
              </w:rPr>
            </w:pPr>
            <w:bookmarkStart w:id="97" w:name="OLE_LINK73"/>
            <w:bookmarkStart w:id="98" w:name="OLE_LINK72"/>
            <w:r>
              <w:rPr>
                <w:rFonts w:cs="Times New Roman"/>
                <w:sz w:val="28"/>
                <w:szCs w:val="28"/>
              </w:rPr>
              <w:t>淮安市淮安区农业农村局</w:t>
            </w:r>
            <w:bookmarkEnd w:id="97"/>
            <w:bookmarkEnd w:id="98"/>
          </w:p>
        </w:tc>
        <w:tc>
          <w:tcPr>
            <w:tcW w:w="1721" w:type="pct"/>
            <w:vAlign w:val="center"/>
          </w:tcPr>
          <w:p w14:paraId="58281A17">
            <w:pPr>
              <w:snapToGrid w:val="0"/>
              <w:spacing w:line="240" w:lineRule="auto"/>
              <w:ind w:firstLine="0" w:firstLineChars="0"/>
              <w:jc w:val="left"/>
              <w:rPr>
                <w:rFonts w:cs="Times New Roman"/>
                <w:sz w:val="28"/>
                <w:szCs w:val="28"/>
              </w:rPr>
            </w:pPr>
            <w:bookmarkStart w:id="99" w:name="OLE_LINK78"/>
            <w:bookmarkStart w:id="100" w:name="OLE_LINK79"/>
            <w:bookmarkStart w:id="101" w:name="OLE_LINK90"/>
            <w:r>
              <w:rPr>
                <w:rFonts w:cs="Times New Roman"/>
                <w:sz w:val="28"/>
                <w:szCs w:val="28"/>
              </w:rPr>
              <w:t>1.前期摸底调查阶段2个月；</w:t>
            </w:r>
          </w:p>
          <w:p w14:paraId="345A01D9">
            <w:pPr>
              <w:snapToGrid w:val="0"/>
              <w:spacing w:line="240" w:lineRule="auto"/>
              <w:ind w:firstLine="0" w:firstLineChars="0"/>
              <w:jc w:val="left"/>
              <w:rPr>
                <w:rFonts w:cs="Times New Roman"/>
                <w:sz w:val="28"/>
                <w:szCs w:val="28"/>
              </w:rPr>
            </w:pPr>
            <w:r>
              <w:rPr>
                <w:rFonts w:cs="Times New Roman"/>
                <w:sz w:val="28"/>
                <w:szCs w:val="28"/>
              </w:rPr>
              <w:t>2.办法起草与框架设计2个月；</w:t>
            </w:r>
          </w:p>
          <w:p w14:paraId="16334096">
            <w:pPr>
              <w:snapToGrid w:val="0"/>
              <w:spacing w:line="240" w:lineRule="auto"/>
              <w:ind w:firstLine="0" w:firstLineChars="0"/>
              <w:jc w:val="left"/>
              <w:rPr>
                <w:rFonts w:cs="Times New Roman"/>
                <w:sz w:val="28"/>
                <w:szCs w:val="28"/>
              </w:rPr>
            </w:pPr>
            <w:r>
              <w:rPr>
                <w:rFonts w:cs="Times New Roman"/>
                <w:sz w:val="28"/>
                <w:szCs w:val="28"/>
              </w:rPr>
              <w:t>3.征求意见与修改完善1个月；</w:t>
            </w:r>
          </w:p>
          <w:p w14:paraId="6BC46DF4">
            <w:pPr>
              <w:snapToGrid w:val="0"/>
              <w:spacing w:line="240" w:lineRule="auto"/>
              <w:ind w:firstLine="0" w:firstLineChars="0"/>
              <w:jc w:val="left"/>
              <w:rPr>
                <w:rFonts w:cs="Times New Roman"/>
                <w:sz w:val="28"/>
                <w:szCs w:val="28"/>
              </w:rPr>
            </w:pPr>
            <w:r>
              <w:rPr>
                <w:rFonts w:cs="Times New Roman"/>
                <w:sz w:val="28"/>
                <w:szCs w:val="28"/>
              </w:rPr>
              <w:t>4.合法性审查与风险评估2周；</w:t>
            </w:r>
          </w:p>
          <w:p w14:paraId="33DA7422">
            <w:pPr>
              <w:snapToGrid w:val="0"/>
              <w:spacing w:line="240" w:lineRule="auto"/>
              <w:ind w:firstLine="0" w:firstLineChars="0"/>
              <w:jc w:val="left"/>
              <w:rPr>
                <w:rFonts w:cs="Times New Roman"/>
                <w:sz w:val="28"/>
                <w:szCs w:val="28"/>
              </w:rPr>
            </w:pPr>
            <w:r>
              <w:rPr>
                <w:rFonts w:cs="Times New Roman"/>
                <w:sz w:val="28"/>
                <w:szCs w:val="28"/>
              </w:rPr>
              <w:t>5.部门审议预发布2-5周。</w:t>
            </w:r>
            <w:bookmarkEnd w:id="99"/>
            <w:bookmarkEnd w:id="100"/>
            <w:bookmarkEnd w:id="101"/>
          </w:p>
        </w:tc>
        <w:tc>
          <w:tcPr>
            <w:tcW w:w="722" w:type="pct"/>
            <w:vAlign w:val="center"/>
          </w:tcPr>
          <w:p w14:paraId="54AC4CAD">
            <w:pPr>
              <w:snapToGrid w:val="0"/>
              <w:spacing w:line="240" w:lineRule="auto"/>
              <w:ind w:firstLine="0" w:firstLineChars="0"/>
              <w:jc w:val="left"/>
              <w:rPr>
                <w:rFonts w:cs="Times New Roman"/>
                <w:sz w:val="28"/>
                <w:szCs w:val="28"/>
              </w:rPr>
            </w:pPr>
            <w:bookmarkStart w:id="102" w:name="OLE_LINK86"/>
            <w:bookmarkStart w:id="103" w:name="OLE_LINK87"/>
            <w:r>
              <w:rPr>
                <w:rFonts w:cs="Times New Roman"/>
                <w:sz w:val="28"/>
                <w:szCs w:val="28"/>
              </w:rPr>
              <w:t>为蒲菜系统保护提供长效制度支撑</w:t>
            </w:r>
            <w:bookmarkEnd w:id="102"/>
            <w:bookmarkEnd w:id="103"/>
            <w:r>
              <w:rPr>
                <w:rFonts w:cs="Times New Roman"/>
                <w:sz w:val="28"/>
                <w:szCs w:val="28"/>
              </w:rPr>
              <w:t>。</w:t>
            </w:r>
          </w:p>
        </w:tc>
      </w:tr>
      <w:tr w14:paraId="74662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2" w:hRule="atLeast"/>
          <w:jc w:val="center"/>
        </w:trPr>
        <w:tc>
          <w:tcPr>
            <w:tcW w:w="331" w:type="pct"/>
            <w:vAlign w:val="center"/>
          </w:tcPr>
          <w:p w14:paraId="26050D0C">
            <w:pPr>
              <w:snapToGrid w:val="0"/>
              <w:spacing w:line="240" w:lineRule="auto"/>
              <w:ind w:firstLine="0" w:firstLineChars="0"/>
              <w:jc w:val="center"/>
              <w:rPr>
                <w:rFonts w:cs="Times New Roman"/>
                <w:sz w:val="28"/>
                <w:szCs w:val="28"/>
              </w:rPr>
            </w:pPr>
            <w:r>
              <w:rPr>
                <w:rFonts w:cs="Times New Roman"/>
                <w:sz w:val="28"/>
                <w:szCs w:val="28"/>
              </w:rPr>
              <w:t>2</w:t>
            </w:r>
          </w:p>
        </w:tc>
        <w:tc>
          <w:tcPr>
            <w:tcW w:w="657" w:type="pct"/>
            <w:vAlign w:val="center"/>
          </w:tcPr>
          <w:p w14:paraId="7716AA31">
            <w:pPr>
              <w:snapToGrid w:val="0"/>
              <w:spacing w:line="240" w:lineRule="auto"/>
              <w:ind w:firstLine="0" w:firstLineChars="0"/>
              <w:jc w:val="left"/>
              <w:rPr>
                <w:rFonts w:cs="Times New Roman"/>
                <w:sz w:val="28"/>
                <w:szCs w:val="28"/>
              </w:rPr>
            </w:pPr>
            <w:r>
              <w:rPr>
                <w:rFonts w:cs="Times New Roman"/>
                <w:sz w:val="28"/>
                <w:szCs w:val="28"/>
              </w:rPr>
              <w:t>《淮安蒲菜核心保护区生物多样性保护办法》</w:t>
            </w:r>
          </w:p>
        </w:tc>
        <w:tc>
          <w:tcPr>
            <w:tcW w:w="1046" w:type="pct"/>
            <w:vAlign w:val="center"/>
          </w:tcPr>
          <w:p w14:paraId="3BC1B8C5">
            <w:pPr>
              <w:snapToGrid w:val="0"/>
              <w:spacing w:line="240" w:lineRule="auto"/>
              <w:ind w:firstLine="0" w:firstLineChars="0"/>
              <w:jc w:val="left"/>
              <w:rPr>
                <w:rFonts w:cs="Times New Roman"/>
                <w:sz w:val="28"/>
                <w:szCs w:val="28"/>
              </w:rPr>
            </w:pPr>
            <w:r>
              <w:rPr>
                <w:rFonts w:cs="Times New Roman"/>
                <w:sz w:val="28"/>
                <w:szCs w:val="28"/>
              </w:rPr>
              <w:t>明确淮安蒲菜核心保护区生物多样性保护的内涵及具体要求。</w:t>
            </w:r>
          </w:p>
        </w:tc>
        <w:tc>
          <w:tcPr>
            <w:tcW w:w="521" w:type="pct"/>
            <w:vAlign w:val="center"/>
          </w:tcPr>
          <w:p w14:paraId="556E4DCF">
            <w:pPr>
              <w:snapToGrid w:val="0"/>
              <w:spacing w:line="240" w:lineRule="auto"/>
              <w:ind w:firstLine="0" w:firstLineChars="0"/>
              <w:jc w:val="left"/>
              <w:rPr>
                <w:rFonts w:hint="eastAsia" w:eastAsia="仿宋_GB2312" w:cs="Times New Roman"/>
                <w:sz w:val="28"/>
                <w:szCs w:val="28"/>
                <w:lang w:eastAsia="zh-CN"/>
              </w:rPr>
            </w:pPr>
            <w:r>
              <w:rPr>
                <w:rFonts w:cs="Times New Roman"/>
                <w:sz w:val="28"/>
                <w:szCs w:val="28"/>
              </w:rPr>
              <w:t>淮安市淮安区</w:t>
            </w:r>
            <w:r>
              <w:rPr>
                <w:rFonts w:hint="eastAsia" w:cs="Times New Roman"/>
                <w:sz w:val="28"/>
                <w:szCs w:val="28"/>
                <w:lang w:eastAsia="zh-CN"/>
              </w:rPr>
              <w:t>农业农村局</w:t>
            </w:r>
          </w:p>
        </w:tc>
        <w:tc>
          <w:tcPr>
            <w:tcW w:w="1721" w:type="pct"/>
            <w:vAlign w:val="center"/>
          </w:tcPr>
          <w:p w14:paraId="25AE54DA">
            <w:pPr>
              <w:snapToGrid w:val="0"/>
              <w:spacing w:line="240" w:lineRule="auto"/>
              <w:ind w:firstLine="0" w:firstLineChars="0"/>
              <w:jc w:val="left"/>
              <w:rPr>
                <w:rFonts w:cs="Times New Roman"/>
                <w:sz w:val="28"/>
                <w:szCs w:val="28"/>
              </w:rPr>
            </w:pPr>
            <w:r>
              <w:rPr>
                <w:rFonts w:cs="Times New Roman"/>
                <w:sz w:val="28"/>
                <w:szCs w:val="28"/>
              </w:rPr>
              <w:t>1.摸底调查阶段3个月；</w:t>
            </w:r>
          </w:p>
          <w:p w14:paraId="127ADD9D">
            <w:pPr>
              <w:snapToGrid w:val="0"/>
              <w:spacing w:line="240" w:lineRule="auto"/>
              <w:ind w:firstLine="0" w:firstLineChars="0"/>
              <w:jc w:val="left"/>
              <w:rPr>
                <w:rFonts w:cs="Times New Roman"/>
                <w:sz w:val="28"/>
                <w:szCs w:val="28"/>
              </w:rPr>
            </w:pPr>
            <w:r>
              <w:rPr>
                <w:rFonts w:cs="Times New Roman"/>
                <w:sz w:val="28"/>
                <w:szCs w:val="28"/>
              </w:rPr>
              <w:t>2.办法起草与框架设计1个月；</w:t>
            </w:r>
          </w:p>
          <w:p w14:paraId="6AAEFD84">
            <w:pPr>
              <w:snapToGrid w:val="0"/>
              <w:spacing w:line="240" w:lineRule="auto"/>
              <w:ind w:firstLine="0" w:firstLineChars="0"/>
              <w:jc w:val="left"/>
              <w:rPr>
                <w:rFonts w:cs="Times New Roman"/>
                <w:sz w:val="28"/>
                <w:szCs w:val="28"/>
              </w:rPr>
            </w:pPr>
            <w:r>
              <w:rPr>
                <w:rFonts w:cs="Times New Roman"/>
                <w:sz w:val="28"/>
                <w:szCs w:val="28"/>
              </w:rPr>
              <w:t>3.论证与修改完善1个月；</w:t>
            </w:r>
          </w:p>
          <w:p w14:paraId="73D0FB32">
            <w:pPr>
              <w:snapToGrid w:val="0"/>
              <w:spacing w:line="240" w:lineRule="auto"/>
              <w:ind w:firstLine="0" w:firstLineChars="0"/>
              <w:jc w:val="left"/>
              <w:rPr>
                <w:rFonts w:cs="Times New Roman"/>
                <w:sz w:val="28"/>
                <w:szCs w:val="28"/>
              </w:rPr>
            </w:pPr>
            <w:r>
              <w:rPr>
                <w:rFonts w:cs="Times New Roman"/>
                <w:sz w:val="28"/>
                <w:szCs w:val="28"/>
              </w:rPr>
              <w:t>4.合法性审查与风险评估2周；</w:t>
            </w:r>
          </w:p>
          <w:p w14:paraId="270381AB">
            <w:pPr>
              <w:snapToGrid w:val="0"/>
              <w:spacing w:line="240" w:lineRule="auto"/>
              <w:ind w:firstLine="0" w:firstLineChars="0"/>
              <w:jc w:val="left"/>
              <w:rPr>
                <w:rFonts w:cs="Times New Roman"/>
                <w:sz w:val="28"/>
                <w:szCs w:val="28"/>
              </w:rPr>
            </w:pPr>
            <w:r>
              <w:rPr>
                <w:rFonts w:cs="Times New Roman"/>
                <w:sz w:val="28"/>
                <w:szCs w:val="28"/>
              </w:rPr>
              <w:t>5.部门审议预发布2-5周。</w:t>
            </w:r>
          </w:p>
        </w:tc>
        <w:tc>
          <w:tcPr>
            <w:tcW w:w="722" w:type="pct"/>
            <w:vAlign w:val="center"/>
          </w:tcPr>
          <w:p w14:paraId="0F52842D">
            <w:pPr>
              <w:snapToGrid w:val="0"/>
              <w:spacing w:line="240" w:lineRule="auto"/>
              <w:ind w:firstLine="0" w:firstLineChars="0"/>
              <w:jc w:val="left"/>
              <w:rPr>
                <w:rFonts w:cs="Times New Roman"/>
                <w:sz w:val="28"/>
                <w:szCs w:val="28"/>
              </w:rPr>
            </w:pPr>
            <w:r>
              <w:rPr>
                <w:rFonts w:cs="Times New Roman"/>
                <w:sz w:val="28"/>
                <w:szCs w:val="28"/>
              </w:rPr>
              <w:t>为蒲菜系统及其环境生物多样性保护提供长效制度支撑</w:t>
            </w:r>
          </w:p>
        </w:tc>
      </w:tr>
      <w:tr w14:paraId="37B35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1" w:type="pct"/>
            <w:vAlign w:val="center"/>
          </w:tcPr>
          <w:p w14:paraId="78AE9843">
            <w:pPr>
              <w:snapToGrid w:val="0"/>
              <w:spacing w:line="240" w:lineRule="auto"/>
              <w:ind w:firstLine="0" w:firstLineChars="0"/>
              <w:jc w:val="center"/>
              <w:rPr>
                <w:rFonts w:cs="Times New Roman"/>
                <w:sz w:val="28"/>
                <w:szCs w:val="28"/>
              </w:rPr>
            </w:pPr>
            <w:r>
              <w:rPr>
                <w:rFonts w:cs="Times New Roman"/>
                <w:sz w:val="28"/>
                <w:szCs w:val="28"/>
              </w:rPr>
              <w:t>3</w:t>
            </w:r>
          </w:p>
        </w:tc>
        <w:tc>
          <w:tcPr>
            <w:tcW w:w="657" w:type="pct"/>
            <w:vAlign w:val="center"/>
          </w:tcPr>
          <w:p w14:paraId="32ACB707">
            <w:pPr>
              <w:snapToGrid w:val="0"/>
              <w:spacing w:line="240" w:lineRule="auto"/>
              <w:ind w:firstLine="0" w:firstLineChars="0"/>
              <w:jc w:val="left"/>
              <w:rPr>
                <w:rFonts w:cs="Times New Roman"/>
                <w:sz w:val="28"/>
                <w:szCs w:val="28"/>
              </w:rPr>
            </w:pPr>
            <w:r>
              <w:rPr>
                <w:rFonts w:cs="Times New Roman"/>
                <w:sz w:val="28"/>
                <w:szCs w:val="28"/>
              </w:rPr>
              <w:t>《蒲菜生态种植技术规程》</w:t>
            </w:r>
          </w:p>
        </w:tc>
        <w:tc>
          <w:tcPr>
            <w:tcW w:w="1046" w:type="pct"/>
            <w:vAlign w:val="center"/>
          </w:tcPr>
          <w:p w14:paraId="731FA1AA">
            <w:pPr>
              <w:snapToGrid w:val="0"/>
              <w:spacing w:line="240" w:lineRule="auto"/>
              <w:ind w:firstLine="0" w:firstLineChars="0"/>
              <w:jc w:val="left"/>
              <w:rPr>
                <w:rFonts w:cs="Times New Roman"/>
                <w:sz w:val="28"/>
                <w:szCs w:val="28"/>
              </w:rPr>
            </w:pPr>
            <w:r>
              <w:rPr>
                <w:rFonts w:cs="Times New Roman"/>
                <w:sz w:val="28"/>
                <w:szCs w:val="28"/>
              </w:rPr>
              <w:t>对蒲菜生态种植中的选种、移种、田间管理、采收等提出具体的标准与要求。</w:t>
            </w:r>
          </w:p>
        </w:tc>
        <w:tc>
          <w:tcPr>
            <w:tcW w:w="521" w:type="pct"/>
            <w:vAlign w:val="center"/>
          </w:tcPr>
          <w:p w14:paraId="322F7B20">
            <w:pPr>
              <w:snapToGrid w:val="0"/>
              <w:spacing w:line="240" w:lineRule="auto"/>
              <w:ind w:firstLine="0" w:firstLineChars="0"/>
              <w:jc w:val="left"/>
              <w:rPr>
                <w:rFonts w:cs="Times New Roman"/>
                <w:sz w:val="28"/>
                <w:szCs w:val="28"/>
              </w:rPr>
            </w:pPr>
            <w:bookmarkStart w:id="104" w:name="OLE_LINK91"/>
            <w:bookmarkStart w:id="105" w:name="OLE_LINK94"/>
            <w:r>
              <w:rPr>
                <w:rFonts w:cs="Times New Roman"/>
                <w:sz w:val="28"/>
                <w:szCs w:val="28"/>
              </w:rPr>
              <w:t>淮安市淮安区农业农村局</w:t>
            </w:r>
            <w:bookmarkEnd w:id="104"/>
            <w:bookmarkEnd w:id="105"/>
          </w:p>
        </w:tc>
        <w:tc>
          <w:tcPr>
            <w:tcW w:w="1721" w:type="pct"/>
            <w:vAlign w:val="center"/>
          </w:tcPr>
          <w:p w14:paraId="4496B273">
            <w:pPr>
              <w:snapToGrid w:val="0"/>
              <w:spacing w:line="240" w:lineRule="auto"/>
              <w:ind w:firstLine="0" w:firstLineChars="0"/>
              <w:jc w:val="left"/>
              <w:rPr>
                <w:rFonts w:cs="Times New Roman"/>
                <w:sz w:val="28"/>
                <w:szCs w:val="28"/>
              </w:rPr>
            </w:pPr>
            <w:bookmarkStart w:id="106" w:name="OLE_LINK95"/>
            <w:r>
              <w:rPr>
                <w:rFonts w:cs="Times New Roman"/>
                <w:sz w:val="28"/>
                <w:szCs w:val="28"/>
              </w:rPr>
              <w:t>1.企业研制5个月；2.办法起草与框架设计3个月；</w:t>
            </w:r>
          </w:p>
          <w:p w14:paraId="03E6ECB2">
            <w:pPr>
              <w:snapToGrid w:val="0"/>
              <w:spacing w:line="240" w:lineRule="auto"/>
              <w:ind w:firstLine="0" w:firstLineChars="0"/>
              <w:jc w:val="left"/>
              <w:rPr>
                <w:rFonts w:cs="Times New Roman"/>
                <w:sz w:val="28"/>
                <w:szCs w:val="28"/>
              </w:rPr>
            </w:pPr>
            <w:r>
              <w:rPr>
                <w:rFonts w:cs="Times New Roman"/>
                <w:sz w:val="28"/>
                <w:szCs w:val="28"/>
              </w:rPr>
              <w:t>3.征求意见与修改完善2个月；</w:t>
            </w:r>
          </w:p>
          <w:p w14:paraId="2DDA3B30">
            <w:pPr>
              <w:snapToGrid w:val="0"/>
              <w:spacing w:line="240" w:lineRule="auto"/>
              <w:ind w:firstLine="0" w:firstLineChars="0"/>
              <w:jc w:val="left"/>
              <w:rPr>
                <w:rFonts w:cs="Times New Roman"/>
                <w:sz w:val="28"/>
                <w:szCs w:val="28"/>
              </w:rPr>
            </w:pPr>
            <w:r>
              <w:rPr>
                <w:rFonts w:cs="Times New Roman"/>
                <w:sz w:val="28"/>
                <w:szCs w:val="28"/>
              </w:rPr>
              <w:t>4.合法性审查与风险评估2周；</w:t>
            </w:r>
          </w:p>
          <w:p w14:paraId="709FC79F">
            <w:pPr>
              <w:snapToGrid w:val="0"/>
              <w:spacing w:line="240" w:lineRule="auto"/>
              <w:ind w:firstLine="0" w:firstLineChars="0"/>
              <w:jc w:val="left"/>
              <w:rPr>
                <w:rFonts w:cs="Times New Roman"/>
                <w:sz w:val="28"/>
                <w:szCs w:val="28"/>
              </w:rPr>
            </w:pPr>
            <w:r>
              <w:rPr>
                <w:rFonts w:cs="Times New Roman"/>
                <w:sz w:val="28"/>
                <w:szCs w:val="28"/>
              </w:rPr>
              <w:t>5.部门审议预发布1个月。</w:t>
            </w:r>
            <w:bookmarkEnd w:id="106"/>
          </w:p>
        </w:tc>
        <w:tc>
          <w:tcPr>
            <w:tcW w:w="722" w:type="pct"/>
            <w:vAlign w:val="center"/>
          </w:tcPr>
          <w:p w14:paraId="3518DAEF">
            <w:pPr>
              <w:snapToGrid w:val="0"/>
              <w:spacing w:line="240" w:lineRule="auto"/>
              <w:ind w:firstLine="0" w:firstLineChars="0"/>
              <w:jc w:val="left"/>
              <w:rPr>
                <w:rFonts w:cs="Times New Roman"/>
                <w:sz w:val="28"/>
                <w:szCs w:val="28"/>
              </w:rPr>
            </w:pPr>
            <w:r>
              <w:rPr>
                <w:rFonts w:cs="Times New Roman"/>
                <w:sz w:val="28"/>
                <w:szCs w:val="28"/>
              </w:rPr>
              <w:t>为蒲菜的标准化、规模化生态种养提供重要支持。</w:t>
            </w:r>
          </w:p>
        </w:tc>
      </w:tr>
      <w:tr w14:paraId="1D45B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8" w:hRule="atLeast"/>
          <w:jc w:val="center"/>
        </w:trPr>
        <w:tc>
          <w:tcPr>
            <w:tcW w:w="331" w:type="pct"/>
            <w:vAlign w:val="center"/>
          </w:tcPr>
          <w:p w14:paraId="489B836E">
            <w:pPr>
              <w:snapToGrid w:val="0"/>
              <w:spacing w:line="240" w:lineRule="auto"/>
              <w:ind w:firstLine="0" w:firstLineChars="0"/>
              <w:jc w:val="center"/>
              <w:rPr>
                <w:rFonts w:cs="Times New Roman"/>
                <w:sz w:val="28"/>
                <w:szCs w:val="28"/>
              </w:rPr>
            </w:pPr>
            <w:r>
              <w:rPr>
                <w:rFonts w:cs="Times New Roman"/>
                <w:sz w:val="28"/>
                <w:szCs w:val="28"/>
              </w:rPr>
              <w:t>4</w:t>
            </w:r>
          </w:p>
        </w:tc>
        <w:tc>
          <w:tcPr>
            <w:tcW w:w="657" w:type="pct"/>
            <w:vAlign w:val="center"/>
          </w:tcPr>
          <w:p w14:paraId="583520CB">
            <w:pPr>
              <w:snapToGrid w:val="0"/>
              <w:spacing w:line="240" w:lineRule="auto"/>
              <w:ind w:firstLine="0" w:firstLineChars="0"/>
              <w:jc w:val="left"/>
              <w:rPr>
                <w:rFonts w:cs="Times New Roman"/>
                <w:sz w:val="28"/>
                <w:szCs w:val="28"/>
              </w:rPr>
            </w:pPr>
            <w:r>
              <w:rPr>
                <w:rFonts w:cs="Times New Roman"/>
                <w:sz w:val="28"/>
                <w:szCs w:val="28"/>
              </w:rPr>
              <w:t>淮安区特种蔬菜种植支持办法</w:t>
            </w:r>
          </w:p>
        </w:tc>
        <w:tc>
          <w:tcPr>
            <w:tcW w:w="1046" w:type="pct"/>
            <w:vAlign w:val="center"/>
          </w:tcPr>
          <w:p w14:paraId="01E10EE7">
            <w:pPr>
              <w:snapToGrid w:val="0"/>
              <w:spacing w:line="240" w:lineRule="auto"/>
              <w:ind w:firstLine="0" w:firstLineChars="0"/>
              <w:jc w:val="left"/>
              <w:rPr>
                <w:rFonts w:cs="Times New Roman"/>
                <w:sz w:val="28"/>
                <w:szCs w:val="28"/>
              </w:rPr>
            </w:pPr>
            <w:r>
              <w:rPr>
                <w:rFonts w:cs="Times New Roman"/>
                <w:sz w:val="28"/>
                <w:szCs w:val="28"/>
              </w:rPr>
              <w:t>对淮安蒲菜等特种蔬菜的种植提出具体的鼓励与政策支持措施。</w:t>
            </w:r>
          </w:p>
        </w:tc>
        <w:tc>
          <w:tcPr>
            <w:tcW w:w="521" w:type="pct"/>
            <w:vAlign w:val="center"/>
          </w:tcPr>
          <w:p w14:paraId="223C8E82">
            <w:pPr>
              <w:snapToGrid w:val="0"/>
              <w:spacing w:line="240" w:lineRule="auto"/>
              <w:ind w:firstLine="0" w:firstLineChars="0"/>
              <w:jc w:val="left"/>
              <w:rPr>
                <w:rFonts w:cs="Times New Roman"/>
                <w:sz w:val="28"/>
                <w:szCs w:val="28"/>
              </w:rPr>
            </w:pPr>
            <w:r>
              <w:rPr>
                <w:rFonts w:cs="Times New Roman"/>
                <w:sz w:val="28"/>
                <w:szCs w:val="28"/>
              </w:rPr>
              <w:t>淮安市淮安区农业农村局</w:t>
            </w:r>
          </w:p>
        </w:tc>
        <w:tc>
          <w:tcPr>
            <w:tcW w:w="1721" w:type="pct"/>
            <w:vAlign w:val="center"/>
          </w:tcPr>
          <w:p w14:paraId="124409BE">
            <w:pPr>
              <w:snapToGrid w:val="0"/>
              <w:spacing w:line="240" w:lineRule="auto"/>
              <w:ind w:firstLine="0" w:firstLineChars="0"/>
              <w:jc w:val="left"/>
              <w:rPr>
                <w:rFonts w:cs="Times New Roman"/>
                <w:sz w:val="28"/>
                <w:szCs w:val="28"/>
              </w:rPr>
            </w:pPr>
            <w:r>
              <w:rPr>
                <w:rFonts w:cs="Times New Roman"/>
                <w:sz w:val="28"/>
                <w:szCs w:val="28"/>
              </w:rPr>
              <w:t>1.相关情况摸底调研5个月；</w:t>
            </w:r>
          </w:p>
          <w:p w14:paraId="5F72358B">
            <w:pPr>
              <w:snapToGrid w:val="0"/>
              <w:spacing w:line="240" w:lineRule="auto"/>
              <w:ind w:firstLine="0" w:firstLineChars="0"/>
              <w:jc w:val="left"/>
              <w:rPr>
                <w:rFonts w:cs="Times New Roman"/>
                <w:sz w:val="28"/>
                <w:szCs w:val="28"/>
              </w:rPr>
            </w:pPr>
            <w:r>
              <w:rPr>
                <w:rFonts w:cs="Times New Roman"/>
                <w:sz w:val="28"/>
                <w:szCs w:val="28"/>
              </w:rPr>
              <w:t>2.办法起草与框架设计3个月；</w:t>
            </w:r>
          </w:p>
          <w:p w14:paraId="1B45FA53">
            <w:pPr>
              <w:snapToGrid w:val="0"/>
              <w:spacing w:line="240" w:lineRule="auto"/>
              <w:ind w:firstLine="0" w:firstLineChars="0"/>
              <w:jc w:val="left"/>
              <w:rPr>
                <w:rFonts w:cs="Times New Roman"/>
                <w:sz w:val="28"/>
                <w:szCs w:val="28"/>
              </w:rPr>
            </w:pPr>
            <w:r>
              <w:rPr>
                <w:rFonts w:cs="Times New Roman"/>
                <w:sz w:val="28"/>
                <w:szCs w:val="28"/>
              </w:rPr>
              <w:t>3.征求意见与修改完善2个月；</w:t>
            </w:r>
          </w:p>
          <w:p w14:paraId="280354B0">
            <w:pPr>
              <w:snapToGrid w:val="0"/>
              <w:spacing w:line="240" w:lineRule="auto"/>
              <w:ind w:firstLine="0" w:firstLineChars="0"/>
              <w:jc w:val="left"/>
              <w:rPr>
                <w:rFonts w:cs="Times New Roman"/>
                <w:sz w:val="28"/>
                <w:szCs w:val="28"/>
              </w:rPr>
            </w:pPr>
            <w:r>
              <w:rPr>
                <w:rFonts w:cs="Times New Roman"/>
                <w:sz w:val="28"/>
                <w:szCs w:val="28"/>
              </w:rPr>
              <w:t>4.合法性审查与风险评估3周；</w:t>
            </w:r>
          </w:p>
          <w:p w14:paraId="322A5FAD">
            <w:pPr>
              <w:snapToGrid w:val="0"/>
              <w:spacing w:line="240" w:lineRule="auto"/>
              <w:ind w:firstLine="0" w:firstLineChars="0"/>
              <w:jc w:val="left"/>
              <w:rPr>
                <w:rFonts w:cs="Times New Roman"/>
                <w:sz w:val="28"/>
                <w:szCs w:val="28"/>
              </w:rPr>
            </w:pPr>
            <w:r>
              <w:rPr>
                <w:rFonts w:cs="Times New Roman"/>
                <w:sz w:val="28"/>
                <w:szCs w:val="28"/>
              </w:rPr>
              <w:t>5.部门审议预发布1个月。</w:t>
            </w:r>
          </w:p>
        </w:tc>
        <w:tc>
          <w:tcPr>
            <w:tcW w:w="722" w:type="pct"/>
            <w:vAlign w:val="center"/>
          </w:tcPr>
          <w:p w14:paraId="2FFD8A3B">
            <w:pPr>
              <w:snapToGrid w:val="0"/>
              <w:spacing w:line="240" w:lineRule="auto"/>
              <w:ind w:firstLine="0" w:firstLineChars="0"/>
              <w:jc w:val="left"/>
              <w:rPr>
                <w:rFonts w:cs="Times New Roman"/>
                <w:sz w:val="28"/>
                <w:szCs w:val="28"/>
              </w:rPr>
            </w:pPr>
            <w:r>
              <w:rPr>
                <w:rFonts w:cs="Times New Roman"/>
                <w:sz w:val="28"/>
                <w:szCs w:val="28"/>
              </w:rPr>
              <w:t>为地方农业特色产业的发展提供重要支持。</w:t>
            </w:r>
          </w:p>
        </w:tc>
      </w:tr>
      <w:tr w14:paraId="150D8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jc w:val="center"/>
        </w:trPr>
        <w:tc>
          <w:tcPr>
            <w:tcW w:w="331" w:type="pct"/>
            <w:vAlign w:val="center"/>
          </w:tcPr>
          <w:p w14:paraId="443F6566">
            <w:pPr>
              <w:snapToGrid w:val="0"/>
              <w:spacing w:line="240" w:lineRule="auto"/>
              <w:ind w:firstLine="0" w:firstLineChars="0"/>
              <w:jc w:val="center"/>
              <w:rPr>
                <w:rFonts w:cs="Times New Roman"/>
                <w:sz w:val="28"/>
                <w:szCs w:val="28"/>
              </w:rPr>
            </w:pPr>
            <w:r>
              <w:rPr>
                <w:rFonts w:cs="Times New Roman"/>
                <w:sz w:val="28"/>
                <w:szCs w:val="28"/>
              </w:rPr>
              <w:t>5</w:t>
            </w:r>
          </w:p>
        </w:tc>
        <w:tc>
          <w:tcPr>
            <w:tcW w:w="657" w:type="pct"/>
            <w:vAlign w:val="center"/>
          </w:tcPr>
          <w:p w14:paraId="3A199D87">
            <w:pPr>
              <w:snapToGrid w:val="0"/>
              <w:spacing w:line="240" w:lineRule="auto"/>
              <w:ind w:firstLine="0" w:firstLineChars="0"/>
              <w:jc w:val="left"/>
              <w:rPr>
                <w:rFonts w:cs="Times New Roman"/>
                <w:sz w:val="28"/>
                <w:szCs w:val="28"/>
              </w:rPr>
            </w:pPr>
            <w:r>
              <w:rPr>
                <w:rFonts w:cs="Times New Roman"/>
                <w:sz w:val="28"/>
                <w:szCs w:val="28"/>
              </w:rPr>
              <w:t>淮安区农业文化遗产保护与管理方法</w:t>
            </w:r>
          </w:p>
        </w:tc>
        <w:tc>
          <w:tcPr>
            <w:tcW w:w="1046" w:type="pct"/>
            <w:vAlign w:val="center"/>
          </w:tcPr>
          <w:p w14:paraId="4C71EEBC">
            <w:pPr>
              <w:snapToGrid w:val="0"/>
              <w:spacing w:line="240" w:lineRule="auto"/>
              <w:ind w:firstLine="0" w:firstLineChars="0"/>
              <w:jc w:val="left"/>
              <w:rPr>
                <w:rFonts w:cs="Times New Roman"/>
                <w:sz w:val="28"/>
                <w:szCs w:val="28"/>
              </w:rPr>
            </w:pPr>
            <w:r>
              <w:rPr>
                <w:rFonts w:cs="Times New Roman"/>
                <w:sz w:val="28"/>
                <w:szCs w:val="28"/>
              </w:rPr>
              <w:t>对淮安区农业文化遗产的进一步发掘整理与保护提供具体办法。</w:t>
            </w:r>
          </w:p>
        </w:tc>
        <w:tc>
          <w:tcPr>
            <w:tcW w:w="521" w:type="pct"/>
            <w:vAlign w:val="center"/>
          </w:tcPr>
          <w:p w14:paraId="4CB12D9E">
            <w:pPr>
              <w:snapToGrid w:val="0"/>
              <w:spacing w:line="240" w:lineRule="auto"/>
              <w:ind w:firstLine="0" w:firstLineChars="0"/>
              <w:jc w:val="left"/>
              <w:rPr>
                <w:rFonts w:cs="Times New Roman"/>
                <w:sz w:val="28"/>
                <w:szCs w:val="28"/>
              </w:rPr>
            </w:pPr>
            <w:r>
              <w:rPr>
                <w:rFonts w:cs="Times New Roman"/>
                <w:sz w:val="28"/>
                <w:szCs w:val="28"/>
              </w:rPr>
              <w:t>淮安市淮安区农业农村局</w:t>
            </w:r>
          </w:p>
        </w:tc>
        <w:tc>
          <w:tcPr>
            <w:tcW w:w="1721" w:type="pct"/>
            <w:vAlign w:val="center"/>
          </w:tcPr>
          <w:p w14:paraId="10704136">
            <w:pPr>
              <w:snapToGrid w:val="0"/>
              <w:spacing w:line="240" w:lineRule="auto"/>
              <w:ind w:firstLine="0" w:firstLineChars="0"/>
              <w:jc w:val="left"/>
              <w:rPr>
                <w:rFonts w:cs="Times New Roman"/>
                <w:sz w:val="28"/>
                <w:szCs w:val="28"/>
              </w:rPr>
            </w:pPr>
            <w:r>
              <w:rPr>
                <w:rFonts w:cs="Times New Roman"/>
                <w:sz w:val="28"/>
                <w:szCs w:val="28"/>
              </w:rPr>
              <w:t>1.摸底调研6个月；</w:t>
            </w:r>
          </w:p>
          <w:p w14:paraId="58E63A24">
            <w:pPr>
              <w:snapToGrid w:val="0"/>
              <w:spacing w:line="240" w:lineRule="auto"/>
              <w:ind w:firstLine="0" w:firstLineChars="0"/>
              <w:jc w:val="left"/>
              <w:rPr>
                <w:rFonts w:cs="Times New Roman"/>
                <w:sz w:val="28"/>
                <w:szCs w:val="28"/>
              </w:rPr>
            </w:pPr>
            <w:r>
              <w:rPr>
                <w:rFonts w:cs="Times New Roman"/>
                <w:sz w:val="28"/>
                <w:szCs w:val="28"/>
              </w:rPr>
              <w:t>2.办法起草与框架设计2个月；</w:t>
            </w:r>
          </w:p>
          <w:p w14:paraId="02DD7D6D">
            <w:pPr>
              <w:snapToGrid w:val="0"/>
              <w:spacing w:line="240" w:lineRule="auto"/>
              <w:ind w:firstLine="0" w:firstLineChars="0"/>
              <w:jc w:val="left"/>
              <w:rPr>
                <w:rFonts w:cs="Times New Roman"/>
                <w:sz w:val="28"/>
                <w:szCs w:val="28"/>
              </w:rPr>
            </w:pPr>
            <w:r>
              <w:rPr>
                <w:rFonts w:cs="Times New Roman"/>
                <w:sz w:val="28"/>
                <w:szCs w:val="28"/>
              </w:rPr>
              <w:t>3.征求意见与修改完善3个月；</w:t>
            </w:r>
          </w:p>
          <w:p w14:paraId="2840B6F5">
            <w:pPr>
              <w:snapToGrid w:val="0"/>
              <w:spacing w:line="240" w:lineRule="auto"/>
              <w:ind w:firstLine="0" w:firstLineChars="0"/>
              <w:jc w:val="left"/>
              <w:rPr>
                <w:rFonts w:cs="Times New Roman"/>
                <w:sz w:val="28"/>
                <w:szCs w:val="28"/>
              </w:rPr>
            </w:pPr>
            <w:r>
              <w:rPr>
                <w:rFonts w:cs="Times New Roman"/>
                <w:sz w:val="28"/>
                <w:szCs w:val="28"/>
              </w:rPr>
              <w:t>4.合法性审查与风险评估2周；</w:t>
            </w:r>
          </w:p>
          <w:p w14:paraId="0529D903">
            <w:pPr>
              <w:snapToGrid w:val="0"/>
              <w:spacing w:line="240" w:lineRule="auto"/>
              <w:ind w:firstLine="0" w:firstLineChars="0"/>
              <w:jc w:val="left"/>
              <w:rPr>
                <w:rFonts w:cs="Times New Roman"/>
                <w:sz w:val="28"/>
                <w:szCs w:val="28"/>
              </w:rPr>
            </w:pPr>
            <w:r>
              <w:rPr>
                <w:rFonts w:cs="Times New Roman"/>
                <w:sz w:val="28"/>
                <w:szCs w:val="28"/>
              </w:rPr>
              <w:t>5.部门审议预发布1个月。</w:t>
            </w:r>
          </w:p>
        </w:tc>
        <w:tc>
          <w:tcPr>
            <w:tcW w:w="722" w:type="pct"/>
            <w:vAlign w:val="center"/>
          </w:tcPr>
          <w:p w14:paraId="21DBEAF8">
            <w:pPr>
              <w:snapToGrid w:val="0"/>
              <w:spacing w:line="240" w:lineRule="auto"/>
              <w:ind w:firstLine="0" w:firstLineChars="0"/>
              <w:jc w:val="left"/>
              <w:rPr>
                <w:rFonts w:cs="Times New Roman"/>
                <w:sz w:val="28"/>
                <w:szCs w:val="28"/>
              </w:rPr>
            </w:pPr>
            <w:r>
              <w:rPr>
                <w:rFonts w:cs="Times New Roman"/>
                <w:sz w:val="28"/>
                <w:szCs w:val="28"/>
              </w:rPr>
              <w:t>整理与发掘地方农业文化遗产，并发挥其在乡村振兴中作用。</w:t>
            </w:r>
          </w:p>
        </w:tc>
      </w:tr>
      <w:bookmarkEnd w:id="96"/>
    </w:tbl>
    <w:p w14:paraId="6DD6A903">
      <w:pPr>
        <w:tabs>
          <w:tab w:val="left" w:pos="539"/>
        </w:tabs>
        <w:ind w:firstLine="0" w:firstLineChars="0"/>
        <w:jc w:val="left"/>
        <w:rPr>
          <w:rFonts w:cs="Times New Roman"/>
          <w:szCs w:val="32"/>
        </w:rPr>
      </w:pPr>
    </w:p>
    <w:sectPr>
      <w:footerReference r:id="rId13" w:type="default"/>
      <w:footerReference r:id="rId14" w:type="even"/>
      <w:pgSz w:w="11906" w:h="16838"/>
      <w:pgMar w:top="1928" w:right="1531" w:bottom="1134" w:left="1531" w:header="1701" w:footer="1134" w:gutter="0"/>
      <w:cols w:space="425" w:num="1"/>
      <w:docGrid w:type="linesAndChars" w:linePitch="386" w:charSpace="471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4D64061-2CD7-4B4C-AD87-BBE346559671}"/>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embedRegular r:id="rId2" w:fontKey="{32476792-7F6B-43D9-A58B-820A43EB87C1}"/>
  </w:font>
  <w:font w:name="楷体_GB2312">
    <w:panose1 w:val="02010609030101010101"/>
    <w:charset w:val="86"/>
    <w:family w:val="modern"/>
    <w:pitch w:val="default"/>
    <w:sig w:usb0="00000001" w:usb1="080E0000" w:usb2="00000000" w:usb3="00000000" w:csb0="00040000" w:csb1="00000000"/>
    <w:embedRegular r:id="rId3" w:fontKey="{54C016A6-DA1F-463D-A932-7F60B7B968C5}"/>
  </w:font>
  <w:font w:name="等线 Light">
    <w:altName w:val="宋体"/>
    <w:panose1 w:val="02010600030101010101"/>
    <w:charset w:val="86"/>
    <w:family w:val="auto"/>
    <w:pitch w:val="default"/>
    <w:sig w:usb0="00000000" w:usb1="00000000" w:usb2="00000016" w:usb3="00000000" w:csb0="0004000F"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embedRegular r:id="rId4" w:fontKey="{A51C4300-082E-4122-8DBC-21912B9A6E32}"/>
  </w:font>
  <w:font w:name="方正小标宋_GBK">
    <w:panose1 w:val="03000509000000000000"/>
    <w:charset w:val="86"/>
    <w:family w:val="script"/>
    <w:pitch w:val="default"/>
    <w:sig w:usb0="00000001" w:usb1="080E0000" w:usb2="00000000" w:usb3="00000000" w:csb0="00040000" w:csb1="00000000"/>
    <w:embedRegular r:id="rId5" w:fontKey="{7DB251BF-3528-4EF6-9A68-43FDA4ECE605}"/>
  </w:font>
  <w:font w:name="华文中宋">
    <w:panose1 w:val="02010600040101010101"/>
    <w:charset w:val="86"/>
    <w:family w:val="auto"/>
    <w:pitch w:val="default"/>
    <w:sig w:usb0="00000287" w:usb1="080F0000" w:usb2="00000000" w:usb3="00000000" w:csb0="0004009F" w:csb1="DFD70000"/>
    <w:embedRegular r:id="rId6" w:fontKey="{F18BB9A7-7A26-4A07-B14E-8F425AE56FE5}"/>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embedRegular r:id="rId7" w:fontKey="{6EE9ED71-286E-44DF-AB74-26E384AC387D}"/>
  </w:font>
  <w:font w:name="___WRD_EMBED_SUB_44">
    <w:altName w:val="宋体"/>
    <w:panose1 w:val="00000000000000000000"/>
    <w:charset w:val="86"/>
    <w:family w:val="modern"/>
    <w:pitch w:val="default"/>
    <w:sig w:usb0="00000000" w:usb1="00000000" w:usb2="00000000" w:usb3="00000000" w:csb0="00040000" w:csb1="00000000"/>
    <w:embedRegular r:id="rId8" w:fontKey="{A8D54006-E762-461D-A0A7-0EDB589629E1}"/>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等线">
    <w:altName w:val="Arial Unicode M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9E61CE">
    <w:pPr>
      <w:pStyle w:val="1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319BE8">
    <w:pPr>
      <w:pStyle w:val="1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A4AB2C">
    <w:pPr>
      <w:pStyle w:val="1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8"/>
        <w:szCs w:val="28"/>
      </w:rPr>
      <w:id w:val="-1569493382"/>
      <w:docPartObj>
        <w:docPartGallery w:val="autotext"/>
      </w:docPartObj>
    </w:sdtPr>
    <w:sdtEndPr>
      <w:rPr>
        <w:rFonts w:cs="Times New Roman"/>
        <w:sz w:val="28"/>
        <w:szCs w:val="28"/>
      </w:rPr>
    </w:sdtEndPr>
    <w:sdtContent>
      <w:p w14:paraId="35657E2B">
        <w:pPr>
          <w:pStyle w:val="15"/>
          <w:spacing w:line="240" w:lineRule="auto"/>
          <w:ind w:firstLine="0" w:firstLineChars="0"/>
          <w:jc w:val="center"/>
          <w:rPr>
            <w:rFonts w:cs="Times New Roman"/>
            <w:sz w:val="28"/>
            <w:szCs w:val="28"/>
          </w:rPr>
        </w:pPr>
        <w:bookmarkStart w:id="107" w:name="OLE_LINK5"/>
        <w:r>
          <w:rPr>
            <w:rFonts w:hint="eastAsia"/>
            <w:sz w:val="28"/>
            <w:szCs w:val="28"/>
          </w:rPr>
          <w:t>—</w:t>
        </w:r>
        <w:bookmarkEnd w:id="107"/>
        <w:r>
          <w:rPr>
            <w:rFonts w:hint="eastAsia"/>
            <w:sz w:val="28"/>
            <w:szCs w:val="28"/>
          </w:rPr>
          <w:t xml:space="preserve"> </w:t>
        </w:r>
        <w:r>
          <w:rPr>
            <w:rFonts w:cs="Times New Roman"/>
            <w:sz w:val="28"/>
            <w:szCs w:val="28"/>
          </w:rPr>
          <w:fldChar w:fldCharType="begin"/>
        </w:r>
        <w:r>
          <w:rPr>
            <w:rFonts w:cs="Times New Roman"/>
            <w:sz w:val="28"/>
            <w:szCs w:val="28"/>
          </w:rPr>
          <w:instrText xml:space="preserve">PAGE   \* MERGEFORMAT</w:instrText>
        </w:r>
        <w:r>
          <w:rPr>
            <w:rFonts w:cs="Times New Roman"/>
            <w:sz w:val="28"/>
            <w:szCs w:val="28"/>
          </w:rPr>
          <w:fldChar w:fldCharType="separate"/>
        </w:r>
        <w:r>
          <w:rPr>
            <w:rFonts w:cs="Times New Roman"/>
            <w:sz w:val="28"/>
            <w:szCs w:val="28"/>
            <w:lang w:val="zh-CN"/>
          </w:rPr>
          <w:t>2</w:t>
        </w:r>
        <w:r>
          <w:rPr>
            <w:rFonts w:cs="Times New Roman"/>
            <w:sz w:val="28"/>
            <w:szCs w:val="28"/>
          </w:rPr>
          <w:fldChar w:fldCharType="end"/>
        </w:r>
        <w:r>
          <w:rPr>
            <w:rFonts w:cs="Times New Roman"/>
            <w:sz w:val="28"/>
            <w:szCs w:val="28"/>
          </w:rPr>
          <w:t xml:space="preserve"> </w:t>
        </w:r>
        <w:r>
          <w:rPr>
            <w:rFonts w:hint="eastAsia"/>
            <w:sz w:val="28"/>
            <w:szCs w:val="28"/>
          </w:rPr>
          <w:t>—</w: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8"/>
        <w:szCs w:val="28"/>
      </w:rPr>
      <w:id w:val="-233324617"/>
      <w:docPartObj>
        <w:docPartGallery w:val="autotext"/>
      </w:docPartObj>
    </w:sdtPr>
    <w:sdtEndPr>
      <w:rPr>
        <w:rFonts w:cs="Times New Roman"/>
        <w:sz w:val="28"/>
        <w:szCs w:val="28"/>
      </w:rPr>
    </w:sdtEndPr>
    <w:sdtContent>
      <w:p w14:paraId="15F6FE21">
        <w:pPr>
          <w:pStyle w:val="15"/>
          <w:spacing w:line="240" w:lineRule="auto"/>
          <w:ind w:firstLine="0" w:firstLineChars="0"/>
          <w:jc w:val="center"/>
          <w:rPr>
            <w:rFonts w:cs="Times New Roman"/>
            <w:sz w:val="28"/>
            <w:szCs w:val="28"/>
          </w:rPr>
        </w:pPr>
        <w:r>
          <w:rPr>
            <w:rFonts w:hint="eastAsia"/>
            <w:sz w:val="28"/>
            <w:szCs w:val="28"/>
          </w:rPr>
          <w:t xml:space="preserve">— </w:t>
        </w:r>
        <w:r>
          <w:rPr>
            <w:rFonts w:cs="Times New Roman"/>
            <w:sz w:val="28"/>
            <w:szCs w:val="28"/>
          </w:rPr>
          <w:fldChar w:fldCharType="begin"/>
        </w:r>
        <w:r>
          <w:rPr>
            <w:rFonts w:cs="Times New Roman"/>
            <w:sz w:val="28"/>
            <w:szCs w:val="28"/>
          </w:rPr>
          <w:instrText xml:space="preserve">PAGE   \* MERGEFORMAT</w:instrText>
        </w:r>
        <w:r>
          <w:rPr>
            <w:rFonts w:cs="Times New Roman"/>
            <w:sz w:val="28"/>
            <w:szCs w:val="28"/>
          </w:rPr>
          <w:fldChar w:fldCharType="separate"/>
        </w:r>
        <w:r>
          <w:rPr>
            <w:rFonts w:cs="Times New Roman"/>
            <w:sz w:val="28"/>
            <w:szCs w:val="28"/>
          </w:rPr>
          <w:t>1</w:t>
        </w:r>
        <w:r>
          <w:rPr>
            <w:rFonts w:cs="Times New Roman"/>
            <w:sz w:val="28"/>
            <w:szCs w:val="28"/>
          </w:rPr>
          <w:fldChar w:fldCharType="end"/>
        </w:r>
        <w:r>
          <w:rPr>
            <w:rFonts w:cs="Times New Roman"/>
            <w:sz w:val="28"/>
            <w:szCs w:val="28"/>
          </w:rPr>
          <w:t xml:space="preserve"> </w:t>
        </w:r>
        <w:r>
          <w:rPr>
            <w:rFonts w:hint="eastAsia"/>
            <w:sz w:val="28"/>
            <w:szCs w:val="28"/>
          </w:rPr>
          <w:t>—</w: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8"/>
        <w:szCs w:val="28"/>
      </w:rPr>
      <w:id w:val="1159430128"/>
      <w:docPartObj>
        <w:docPartGallery w:val="autotext"/>
      </w:docPartObj>
    </w:sdtPr>
    <w:sdtEndPr>
      <w:rPr>
        <w:rFonts w:cs="Times New Roman"/>
        <w:sz w:val="28"/>
        <w:szCs w:val="28"/>
      </w:rPr>
    </w:sdtEndPr>
    <w:sdtContent>
      <w:p w14:paraId="7A770696">
        <w:pPr>
          <w:pStyle w:val="15"/>
          <w:spacing w:line="240" w:lineRule="auto"/>
          <w:ind w:firstLine="0" w:firstLineChars="0"/>
          <w:jc w:val="center"/>
          <w:rPr>
            <w:rFonts w:cs="Times New Roman"/>
            <w:sz w:val="28"/>
            <w:szCs w:val="28"/>
          </w:rPr>
        </w:pPr>
        <w:r>
          <w:rPr>
            <w:rFonts w:hint="eastAsia"/>
            <w:sz w:val="28"/>
            <w:szCs w:val="28"/>
          </w:rPr>
          <w:t xml:space="preserve">— </w:t>
        </w:r>
        <w:r>
          <w:rPr>
            <w:rFonts w:cs="Times New Roman"/>
            <w:sz w:val="28"/>
            <w:szCs w:val="28"/>
          </w:rPr>
          <w:fldChar w:fldCharType="begin"/>
        </w:r>
        <w:r>
          <w:rPr>
            <w:rFonts w:cs="Times New Roman"/>
            <w:sz w:val="28"/>
            <w:szCs w:val="28"/>
          </w:rPr>
          <w:instrText xml:space="preserve">PAGE   \* MERGEFORMAT</w:instrText>
        </w:r>
        <w:r>
          <w:rPr>
            <w:rFonts w:cs="Times New Roman"/>
            <w:sz w:val="28"/>
            <w:szCs w:val="28"/>
          </w:rPr>
          <w:fldChar w:fldCharType="separate"/>
        </w:r>
        <w:r>
          <w:rPr>
            <w:rFonts w:cs="Times New Roman"/>
            <w:sz w:val="28"/>
            <w:szCs w:val="28"/>
          </w:rPr>
          <w:t>25</w:t>
        </w:r>
        <w:r>
          <w:rPr>
            <w:rFonts w:cs="Times New Roman"/>
            <w:sz w:val="28"/>
            <w:szCs w:val="28"/>
          </w:rPr>
          <w:fldChar w:fldCharType="end"/>
        </w:r>
        <w:r>
          <w:rPr>
            <w:rFonts w:cs="Times New Roman"/>
            <w:sz w:val="28"/>
            <w:szCs w:val="28"/>
          </w:rPr>
          <w:t xml:space="preserve"> </w:t>
        </w:r>
        <w:r>
          <w:rPr>
            <w:rFonts w:hint="eastAsia"/>
            <w:sz w:val="28"/>
            <w:szCs w:val="28"/>
          </w:rPr>
          <w:t>—</w:t>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44432F">
    <w:pPr>
      <w:pStyle w:val="15"/>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7837"/>
                          </w:sdtPr>
                          <w:sdtContent>
                            <w:p w14:paraId="32038F32">
                              <w:pPr>
                                <w:pStyle w:val="15"/>
                                <w:ind w:firstLine="360"/>
                              </w:pPr>
                              <w:r>
                                <w:ptab w:relativeTo="margin" w:alignment="center" w:leader="none"/>
                              </w:r>
                              <w:r>
                                <w:fldChar w:fldCharType="begin"/>
                              </w:r>
                              <w:r>
                                <w:instrText xml:space="preserve">PAGE   \* MERGEFORMAT</w:instrText>
                              </w:r>
                              <w:r>
                                <w:fldChar w:fldCharType="separate"/>
                              </w:r>
                              <w:r>
                                <w:rPr>
                                  <w:lang w:val="zh-CN"/>
                                </w:rPr>
                                <w:t>2</w:t>
                              </w:r>
                              <w:r>
                                <w:fldChar w:fldCharType="end"/>
                              </w:r>
                            </w:p>
                          </w:sdtContent>
                        </w:sdt>
                        <w:p w14:paraId="6C0D8592">
                          <w:pPr>
                            <w:ind w:firstLine="64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E1eNAs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sTV40CwCAABXBAAADgAAAAAAAAABACAAAAAfAQAAZHJzL2Uyb0RvYy54bWxQSwUGAAAAAAYA&#10;BgBZAQAAvQUAAAAA&#10;">
              <v:fill on="f" focussize="0,0"/>
              <v:stroke on="f" weight="0.5pt"/>
              <v:imagedata o:title=""/>
              <o:lock v:ext="edit" aspectratio="f"/>
              <v:textbox inset="0mm,0mm,0mm,0mm" style="mso-fit-shape-to-text:t;">
                <w:txbxContent>
                  <w:sdt>
                    <w:sdtPr>
                      <w:id w:val="147477837"/>
                    </w:sdtPr>
                    <w:sdtContent>
                      <w:p w14:paraId="32038F32">
                        <w:pPr>
                          <w:pStyle w:val="15"/>
                          <w:ind w:firstLine="360"/>
                        </w:pPr>
                        <w:r>
                          <w:ptab w:relativeTo="margin" w:alignment="center" w:leader="none"/>
                        </w:r>
                        <w:r>
                          <w:fldChar w:fldCharType="begin"/>
                        </w:r>
                        <w:r>
                          <w:instrText xml:space="preserve">PAGE   \* MERGEFORMAT</w:instrText>
                        </w:r>
                        <w:r>
                          <w:fldChar w:fldCharType="separate"/>
                        </w:r>
                        <w:r>
                          <w:rPr>
                            <w:lang w:val="zh-CN"/>
                          </w:rPr>
                          <w:t>2</w:t>
                        </w:r>
                        <w:r>
                          <w:fldChar w:fldCharType="end"/>
                        </w:r>
                      </w:p>
                    </w:sdtContent>
                  </w:sdt>
                  <w:p w14:paraId="6C0D8592">
                    <w:pPr>
                      <w:ind w:firstLine="640"/>
                    </w:pPr>
                  </w:p>
                </w:txbxContent>
              </v:textbox>
            </v:shape>
          </w:pict>
        </mc:Fallback>
      </mc:AlternateContent>
    </w:r>
  </w:p>
  <w:p w14:paraId="1D5CD383">
    <w:pPr>
      <w:pStyle w:val="15"/>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855A5D">
    <w:pPr>
      <w:pStyle w:val="16"/>
      <w:spacing w:line="240" w:lineRule="auto"/>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4C808B">
    <w:pPr>
      <w:pStyle w:val="16"/>
      <w:spacing w:line="240" w:lineRule="auto"/>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9CCB65">
    <w:pPr>
      <w:pStyle w:val="16"/>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9F96E1"/>
    <w:multiLevelType w:val="singleLevel"/>
    <w:tmpl w:val="AE9F96E1"/>
    <w:lvl w:ilvl="0" w:tentative="0">
      <w:start w:val="2026"/>
      <w:numFmt w:val="decimal"/>
      <w:suff w:val="space"/>
      <w:lvlText w:val="%1-"/>
      <w:lvlJc w:val="left"/>
    </w:lvl>
  </w:abstractNum>
  <w:abstractNum w:abstractNumId="1">
    <w:nsid w:val="BBE657DD"/>
    <w:multiLevelType w:val="singleLevel"/>
    <w:tmpl w:val="BBE657DD"/>
    <w:lvl w:ilvl="0" w:tentative="0">
      <w:start w:val="2026"/>
      <w:numFmt w:val="decimal"/>
      <w:suff w:val="space"/>
      <w:lvlText w:val="%1-"/>
      <w:lvlJc w:val="left"/>
    </w:lvl>
  </w:abstractNum>
  <w:abstractNum w:abstractNumId="2">
    <w:nsid w:val="6EB76052"/>
    <w:multiLevelType w:val="singleLevel"/>
    <w:tmpl w:val="6EB76052"/>
    <w:lvl w:ilvl="0" w:tentative="0">
      <w:start w:val="2026"/>
      <w:numFmt w:val="decimal"/>
      <w:suff w:val="space"/>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aveSubsetFonts/>
  <w:bordersDoNotSurroundHeader w:val="1"/>
  <w:bordersDoNotSurroundFooter w:val="1"/>
  <w:documentProtection w:enforcement="0"/>
  <w:defaultTabStop w:val="419"/>
  <w:drawingGridHorizontalSpacing w:val="343"/>
  <w:drawingGridVerticalSpacing w:val="435"/>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52B3"/>
    <w:rsid w:val="00001751"/>
    <w:rsid w:val="00004ACD"/>
    <w:rsid w:val="00006177"/>
    <w:rsid w:val="00006CB2"/>
    <w:rsid w:val="00011698"/>
    <w:rsid w:val="00012938"/>
    <w:rsid w:val="00016492"/>
    <w:rsid w:val="000172AD"/>
    <w:rsid w:val="00020ACF"/>
    <w:rsid w:val="0002689F"/>
    <w:rsid w:val="000276F0"/>
    <w:rsid w:val="00027925"/>
    <w:rsid w:val="00027B99"/>
    <w:rsid w:val="00027E03"/>
    <w:rsid w:val="000414E4"/>
    <w:rsid w:val="00041E2A"/>
    <w:rsid w:val="00043EBD"/>
    <w:rsid w:val="00044498"/>
    <w:rsid w:val="00045BA9"/>
    <w:rsid w:val="00047926"/>
    <w:rsid w:val="0005004F"/>
    <w:rsid w:val="00054206"/>
    <w:rsid w:val="00055E53"/>
    <w:rsid w:val="00061D2A"/>
    <w:rsid w:val="00061DFC"/>
    <w:rsid w:val="000620F9"/>
    <w:rsid w:val="00063F99"/>
    <w:rsid w:val="00065BD7"/>
    <w:rsid w:val="00067FD7"/>
    <w:rsid w:val="00071636"/>
    <w:rsid w:val="0007463B"/>
    <w:rsid w:val="0008040B"/>
    <w:rsid w:val="00084966"/>
    <w:rsid w:val="00085163"/>
    <w:rsid w:val="000915EA"/>
    <w:rsid w:val="0009367D"/>
    <w:rsid w:val="00094E8B"/>
    <w:rsid w:val="000A15EA"/>
    <w:rsid w:val="000A2860"/>
    <w:rsid w:val="000A3202"/>
    <w:rsid w:val="000A32EC"/>
    <w:rsid w:val="000A36E5"/>
    <w:rsid w:val="000A4F6C"/>
    <w:rsid w:val="000A557A"/>
    <w:rsid w:val="000B08F2"/>
    <w:rsid w:val="000B25DE"/>
    <w:rsid w:val="000C2D24"/>
    <w:rsid w:val="000C324B"/>
    <w:rsid w:val="000C538B"/>
    <w:rsid w:val="000C661D"/>
    <w:rsid w:val="000D10B5"/>
    <w:rsid w:val="000D1861"/>
    <w:rsid w:val="000D2978"/>
    <w:rsid w:val="000D459F"/>
    <w:rsid w:val="000D5060"/>
    <w:rsid w:val="000D7635"/>
    <w:rsid w:val="000D7BF3"/>
    <w:rsid w:val="000E37A5"/>
    <w:rsid w:val="000E608D"/>
    <w:rsid w:val="000F0C02"/>
    <w:rsid w:val="000F2633"/>
    <w:rsid w:val="000F6793"/>
    <w:rsid w:val="000F7ECE"/>
    <w:rsid w:val="00104536"/>
    <w:rsid w:val="001046EF"/>
    <w:rsid w:val="00111596"/>
    <w:rsid w:val="00112B3A"/>
    <w:rsid w:val="00114379"/>
    <w:rsid w:val="00117085"/>
    <w:rsid w:val="00117B4E"/>
    <w:rsid w:val="00124FC7"/>
    <w:rsid w:val="00125093"/>
    <w:rsid w:val="00130FD5"/>
    <w:rsid w:val="00131932"/>
    <w:rsid w:val="00132A9A"/>
    <w:rsid w:val="00132E09"/>
    <w:rsid w:val="001361F5"/>
    <w:rsid w:val="00137B48"/>
    <w:rsid w:val="00142682"/>
    <w:rsid w:val="0014291B"/>
    <w:rsid w:val="00145774"/>
    <w:rsid w:val="00152068"/>
    <w:rsid w:val="001520A5"/>
    <w:rsid w:val="0015267E"/>
    <w:rsid w:val="00153ACD"/>
    <w:rsid w:val="00153C35"/>
    <w:rsid w:val="00154E9C"/>
    <w:rsid w:val="00164C08"/>
    <w:rsid w:val="00166511"/>
    <w:rsid w:val="00172781"/>
    <w:rsid w:val="00172BA6"/>
    <w:rsid w:val="00176E0C"/>
    <w:rsid w:val="00181188"/>
    <w:rsid w:val="0018191E"/>
    <w:rsid w:val="0018404B"/>
    <w:rsid w:val="0018682F"/>
    <w:rsid w:val="00186AA1"/>
    <w:rsid w:val="00187BFD"/>
    <w:rsid w:val="001A289D"/>
    <w:rsid w:val="001A2F50"/>
    <w:rsid w:val="001A3B91"/>
    <w:rsid w:val="001A5D7A"/>
    <w:rsid w:val="001A69EB"/>
    <w:rsid w:val="001B1F20"/>
    <w:rsid w:val="001B6F80"/>
    <w:rsid w:val="001C07B5"/>
    <w:rsid w:val="001C6011"/>
    <w:rsid w:val="001D0EEA"/>
    <w:rsid w:val="001D28C5"/>
    <w:rsid w:val="001D335A"/>
    <w:rsid w:val="001D4B3D"/>
    <w:rsid w:val="001D6FEC"/>
    <w:rsid w:val="001E0140"/>
    <w:rsid w:val="001E11B4"/>
    <w:rsid w:val="001E4252"/>
    <w:rsid w:val="001F541E"/>
    <w:rsid w:val="00207112"/>
    <w:rsid w:val="00212554"/>
    <w:rsid w:val="00213BFC"/>
    <w:rsid w:val="00215AF5"/>
    <w:rsid w:val="0021718B"/>
    <w:rsid w:val="0022124A"/>
    <w:rsid w:val="0022299A"/>
    <w:rsid w:val="00226B6C"/>
    <w:rsid w:val="00231D75"/>
    <w:rsid w:val="00232148"/>
    <w:rsid w:val="00232DAE"/>
    <w:rsid w:val="0023350D"/>
    <w:rsid w:val="002351FD"/>
    <w:rsid w:val="002361D7"/>
    <w:rsid w:val="0024178A"/>
    <w:rsid w:val="002449AB"/>
    <w:rsid w:val="00244BEF"/>
    <w:rsid w:val="00247F51"/>
    <w:rsid w:val="002548C6"/>
    <w:rsid w:val="002634D5"/>
    <w:rsid w:val="002663A1"/>
    <w:rsid w:val="00272086"/>
    <w:rsid w:val="002752EC"/>
    <w:rsid w:val="00275BFC"/>
    <w:rsid w:val="002760BB"/>
    <w:rsid w:val="002767DF"/>
    <w:rsid w:val="0028526C"/>
    <w:rsid w:val="00287445"/>
    <w:rsid w:val="0029074B"/>
    <w:rsid w:val="002927DD"/>
    <w:rsid w:val="00295449"/>
    <w:rsid w:val="002955A3"/>
    <w:rsid w:val="002956FF"/>
    <w:rsid w:val="00295968"/>
    <w:rsid w:val="00296527"/>
    <w:rsid w:val="002A1DD8"/>
    <w:rsid w:val="002A5916"/>
    <w:rsid w:val="002B1245"/>
    <w:rsid w:val="002B3397"/>
    <w:rsid w:val="002B45AA"/>
    <w:rsid w:val="002C06B9"/>
    <w:rsid w:val="002C1559"/>
    <w:rsid w:val="002C1D47"/>
    <w:rsid w:val="002C26C6"/>
    <w:rsid w:val="002C4FD1"/>
    <w:rsid w:val="002C6B2C"/>
    <w:rsid w:val="002C75EB"/>
    <w:rsid w:val="002D0416"/>
    <w:rsid w:val="002D1473"/>
    <w:rsid w:val="002D1C55"/>
    <w:rsid w:val="002D452B"/>
    <w:rsid w:val="002D6620"/>
    <w:rsid w:val="002E1F17"/>
    <w:rsid w:val="002E3B3E"/>
    <w:rsid w:val="002E6672"/>
    <w:rsid w:val="002F07DF"/>
    <w:rsid w:val="002F3201"/>
    <w:rsid w:val="002F5FDC"/>
    <w:rsid w:val="002F6ED5"/>
    <w:rsid w:val="00303E51"/>
    <w:rsid w:val="00314D0B"/>
    <w:rsid w:val="0031576D"/>
    <w:rsid w:val="00316DA0"/>
    <w:rsid w:val="00321105"/>
    <w:rsid w:val="0032370D"/>
    <w:rsid w:val="00330B7C"/>
    <w:rsid w:val="00335F56"/>
    <w:rsid w:val="00336F21"/>
    <w:rsid w:val="00337DCE"/>
    <w:rsid w:val="00342B98"/>
    <w:rsid w:val="00345343"/>
    <w:rsid w:val="00345D91"/>
    <w:rsid w:val="00347A7D"/>
    <w:rsid w:val="0035029F"/>
    <w:rsid w:val="003513D7"/>
    <w:rsid w:val="00351A1B"/>
    <w:rsid w:val="00353BB5"/>
    <w:rsid w:val="00353DA9"/>
    <w:rsid w:val="00356F49"/>
    <w:rsid w:val="003573D8"/>
    <w:rsid w:val="00361D1C"/>
    <w:rsid w:val="00362DA4"/>
    <w:rsid w:val="00364416"/>
    <w:rsid w:val="0036469C"/>
    <w:rsid w:val="003708DB"/>
    <w:rsid w:val="00371D87"/>
    <w:rsid w:val="003724D4"/>
    <w:rsid w:val="0037313C"/>
    <w:rsid w:val="00373D12"/>
    <w:rsid w:val="003763CD"/>
    <w:rsid w:val="003763F6"/>
    <w:rsid w:val="00381AE0"/>
    <w:rsid w:val="00381FA0"/>
    <w:rsid w:val="003850FD"/>
    <w:rsid w:val="00385D84"/>
    <w:rsid w:val="003860A7"/>
    <w:rsid w:val="00391A8C"/>
    <w:rsid w:val="00393FE7"/>
    <w:rsid w:val="003A2E2D"/>
    <w:rsid w:val="003A2FD5"/>
    <w:rsid w:val="003A3663"/>
    <w:rsid w:val="003A428B"/>
    <w:rsid w:val="003A6502"/>
    <w:rsid w:val="003B3756"/>
    <w:rsid w:val="003B4997"/>
    <w:rsid w:val="003C0627"/>
    <w:rsid w:val="003C42BF"/>
    <w:rsid w:val="003D08AD"/>
    <w:rsid w:val="003D7975"/>
    <w:rsid w:val="003E195E"/>
    <w:rsid w:val="003E2688"/>
    <w:rsid w:val="003E4DA9"/>
    <w:rsid w:val="003E642D"/>
    <w:rsid w:val="003E737A"/>
    <w:rsid w:val="003E7436"/>
    <w:rsid w:val="003F4281"/>
    <w:rsid w:val="003F609B"/>
    <w:rsid w:val="004006A7"/>
    <w:rsid w:val="00406A0E"/>
    <w:rsid w:val="00413A9D"/>
    <w:rsid w:val="00416003"/>
    <w:rsid w:val="00416AED"/>
    <w:rsid w:val="00417814"/>
    <w:rsid w:val="00417860"/>
    <w:rsid w:val="004217F6"/>
    <w:rsid w:val="00423143"/>
    <w:rsid w:val="00424999"/>
    <w:rsid w:val="00424AE6"/>
    <w:rsid w:val="00434267"/>
    <w:rsid w:val="00435F6C"/>
    <w:rsid w:val="00436ED3"/>
    <w:rsid w:val="004413D8"/>
    <w:rsid w:val="00445666"/>
    <w:rsid w:val="00445931"/>
    <w:rsid w:val="00450A0F"/>
    <w:rsid w:val="00453AC8"/>
    <w:rsid w:val="00453FC1"/>
    <w:rsid w:val="00454BA7"/>
    <w:rsid w:val="004600E3"/>
    <w:rsid w:val="004652B3"/>
    <w:rsid w:val="004672E8"/>
    <w:rsid w:val="00472A62"/>
    <w:rsid w:val="00477D37"/>
    <w:rsid w:val="004812D6"/>
    <w:rsid w:val="00481B24"/>
    <w:rsid w:val="00485496"/>
    <w:rsid w:val="0048691E"/>
    <w:rsid w:val="00494741"/>
    <w:rsid w:val="004A2D67"/>
    <w:rsid w:val="004A327F"/>
    <w:rsid w:val="004A3350"/>
    <w:rsid w:val="004B0EC9"/>
    <w:rsid w:val="004B244B"/>
    <w:rsid w:val="004B39F8"/>
    <w:rsid w:val="004C0C1E"/>
    <w:rsid w:val="004C3BF2"/>
    <w:rsid w:val="004C4042"/>
    <w:rsid w:val="004C5B98"/>
    <w:rsid w:val="004D5E2E"/>
    <w:rsid w:val="004D6250"/>
    <w:rsid w:val="004E1158"/>
    <w:rsid w:val="004E1D36"/>
    <w:rsid w:val="004E4C9A"/>
    <w:rsid w:val="004E4F52"/>
    <w:rsid w:val="004E6B5D"/>
    <w:rsid w:val="004F021D"/>
    <w:rsid w:val="00503B2A"/>
    <w:rsid w:val="00512D28"/>
    <w:rsid w:val="00515E54"/>
    <w:rsid w:val="00516246"/>
    <w:rsid w:val="005226B1"/>
    <w:rsid w:val="00525351"/>
    <w:rsid w:val="00526FD4"/>
    <w:rsid w:val="00531AB0"/>
    <w:rsid w:val="00531F96"/>
    <w:rsid w:val="0053271E"/>
    <w:rsid w:val="00533070"/>
    <w:rsid w:val="00533275"/>
    <w:rsid w:val="005338C8"/>
    <w:rsid w:val="00534320"/>
    <w:rsid w:val="00534364"/>
    <w:rsid w:val="005345D9"/>
    <w:rsid w:val="00535799"/>
    <w:rsid w:val="0053746A"/>
    <w:rsid w:val="0054241C"/>
    <w:rsid w:val="00542775"/>
    <w:rsid w:val="005551A0"/>
    <w:rsid w:val="00556C09"/>
    <w:rsid w:val="005574FC"/>
    <w:rsid w:val="005619CC"/>
    <w:rsid w:val="00562B67"/>
    <w:rsid w:val="00565D23"/>
    <w:rsid w:val="00565D3B"/>
    <w:rsid w:val="00567372"/>
    <w:rsid w:val="005674D6"/>
    <w:rsid w:val="005751A7"/>
    <w:rsid w:val="00575FAC"/>
    <w:rsid w:val="005771E2"/>
    <w:rsid w:val="00580DFF"/>
    <w:rsid w:val="00581C47"/>
    <w:rsid w:val="00582BE4"/>
    <w:rsid w:val="00587CD5"/>
    <w:rsid w:val="005A0478"/>
    <w:rsid w:val="005A43EB"/>
    <w:rsid w:val="005A6E59"/>
    <w:rsid w:val="005B063E"/>
    <w:rsid w:val="005B1455"/>
    <w:rsid w:val="005B4903"/>
    <w:rsid w:val="005B6719"/>
    <w:rsid w:val="005B6868"/>
    <w:rsid w:val="005B7B9B"/>
    <w:rsid w:val="005C1D2A"/>
    <w:rsid w:val="005C2D37"/>
    <w:rsid w:val="005C4E16"/>
    <w:rsid w:val="005E401F"/>
    <w:rsid w:val="005E4021"/>
    <w:rsid w:val="005E5550"/>
    <w:rsid w:val="005E5923"/>
    <w:rsid w:val="005F082F"/>
    <w:rsid w:val="005F1111"/>
    <w:rsid w:val="005F2626"/>
    <w:rsid w:val="005F4636"/>
    <w:rsid w:val="005F4BF1"/>
    <w:rsid w:val="005F7D9B"/>
    <w:rsid w:val="00601AE2"/>
    <w:rsid w:val="00601E4C"/>
    <w:rsid w:val="006029B3"/>
    <w:rsid w:val="00602E80"/>
    <w:rsid w:val="00604F32"/>
    <w:rsid w:val="00606FD3"/>
    <w:rsid w:val="0061663B"/>
    <w:rsid w:val="00622EDC"/>
    <w:rsid w:val="006232EF"/>
    <w:rsid w:val="00624898"/>
    <w:rsid w:val="00626FB2"/>
    <w:rsid w:val="00632FAD"/>
    <w:rsid w:val="00634A78"/>
    <w:rsid w:val="00637134"/>
    <w:rsid w:val="00637ACF"/>
    <w:rsid w:val="0064009C"/>
    <w:rsid w:val="00640840"/>
    <w:rsid w:val="006408A7"/>
    <w:rsid w:val="00650AF1"/>
    <w:rsid w:val="00654484"/>
    <w:rsid w:val="0065520E"/>
    <w:rsid w:val="006621D6"/>
    <w:rsid w:val="00664252"/>
    <w:rsid w:val="00666A24"/>
    <w:rsid w:val="006728A6"/>
    <w:rsid w:val="006739A4"/>
    <w:rsid w:val="0067424C"/>
    <w:rsid w:val="00675E96"/>
    <w:rsid w:val="00680F90"/>
    <w:rsid w:val="00681208"/>
    <w:rsid w:val="00683EAD"/>
    <w:rsid w:val="006859D3"/>
    <w:rsid w:val="006869FE"/>
    <w:rsid w:val="00686F71"/>
    <w:rsid w:val="00691BD6"/>
    <w:rsid w:val="00692D3C"/>
    <w:rsid w:val="006956F7"/>
    <w:rsid w:val="006A2619"/>
    <w:rsid w:val="006A4D6C"/>
    <w:rsid w:val="006A6C2D"/>
    <w:rsid w:val="006B0CF6"/>
    <w:rsid w:val="006B1B10"/>
    <w:rsid w:val="006B2B24"/>
    <w:rsid w:val="006B3748"/>
    <w:rsid w:val="006B4D13"/>
    <w:rsid w:val="006B698E"/>
    <w:rsid w:val="006B75FF"/>
    <w:rsid w:val="006C02EF"/>
    <w:rsid w:val="006C0534"/>
    <w:rsid w:val="006C062B"/>
    <w:rsid w:val="006C1219"/>
    <w:rsid w:val="006C3930"/>
    <w:rsid w:val="006D1324"/>
    <w:rsid w:val="006D1760"/>
    <w:rsid w:val="006D4D37"/>
    <w:rsid w:val="006D50A0"/>
    <w:rsid w:val="006E0A43"/>
    <w:rsid w:val="006E29A2"/>
    <w:rsid w:val="006F531E"/>
    <w:rsid w:val="006F54A9"/>
    <w:rsid w:val="006F6C25"/>
    <w:rsid w:val="007020EC"/>
    <w:rsid w:val="0072261D"/>
    <w:rsid w:val="00724279"/>
    <w:rsid w:val="00727090"/>
    <w:rsid w:val="007273C9"/>
    <w:rsid w:val="00731845"/>
    <w:rsid w:val="0073254C"/>
    <w:rsid w:val="007378D1"/>
    <w:rsid w:val="00740A61"/>
    <w:rsid w:val="00742292"/>
    <w:rsid w:val="00745525"/>
    <w:rsid w:val="007534E2"/>
    <w:rsid w:val="007557CA"/>
    <w:rsid w:val="0076243B"/>
    <w:rsid w:val="007629E6"/>
    <w:rsid w:val="00775CF5"/>
    <w:rsid w:val="00776C08"/>
    <w:rsid w:val="0078082B"/>
    <w:rsid w:val="007814CC"/>
    <w:rsid w:val="00782438"/>
    <w:rsid w:val="007865AE"/>
    <w:rsid w:val="00793833"/>
    <w:rsid w:val="0079412A"/>
    <w:rsid w:val="00794A0D"/>
    <w:rsid w:val="0079756B"/>
    <w:rsid w:val="007A1C60"/>
    <w:rsid w:val="007A342D"/>
    <w:rsid w:val="007A3B9F"/>
    <w:rsid w:val="007A3BE0"/>
    <w:rsid w:val="007A67C4"/>
    <w:rsid w:val="007B13F0"/>
    <w:rsid w:val="007B4734"/>
    <w:rsid w:val="007B48EE"/>
    <w:rsid w:val="007B7E0D"/>
    <w:rsid w:val="007C2939"/>
    <w:rsid w:val="007C2B7B"/>
    <w:rsid w:val="007D1B9D"/>
    <w:rsid w:val="007D76F8"/>
    <w:rsid w:val="007E4038"/>
    <w:rsid w:val="007F6775"/>
    <w:rsid w:val="0080011C"/>
    <w:rsid w:val="00802286"/>
    <w:rsid w:val="00803BC7"/>
    <w:rsid w:val="0080660E"/>
    <w:rsid w:val="008179B6"/>
    <w:rsid w:val="00823D25"/>
    <w:rsid w:val="00825AA4"/>
    <w:rsid w:val="0083284A"/>
    <w:rsid w:val="0083440E"/>
    <w:rsid w:val="00834840"/>
    <w:rsid w:val="00836B23"/>
    <w:rsid w:val="00836E46"/>
    <w:rsid w:val="008400EC"/>
    <w:rsid w:val="008431D2"/>
    <w:rsid w:val="0085276B"/>
    <w:rsid w:val="00856D7D"/>
    <w:rsid w:val="008615BC"/>
    <w:rsid w:val="00864430"/>
    <w:rsid w:val="00866568"/>
    <w:rsid w:val="00866580"/>
    <w:rsid w:val="008709D9"/>
    <w:rsid w:val="00871ACA"/>
    <w:rsid w:val="00872C4E"/>
    <w:rsid w:val="0087452B"/>
    <w:rsid w:val="00875D01"/>
    <w:rsid w:val="0088588F"/>
    <w:rsid w:val="008920F4"/>
    <w:rsid w:val="008A1C92"/>
    <w:rsid w:val="008A34ED"/>
    <w:rsid w:val="008A3707"/>
    <w:rsid w:val="008A3839"/>
    <w:rsid w:val="008A57EF"/>
    <w:rsid w:val="008B1952"/>
    <w:rsid w:val="008B28DF"/>
    <w:rsid w:val="008B30CB"/>
    <w:rsid w:val="008B4F64"/>
    <w:rsid w:val="008B7DC5"/>
    <w:rsid w:val="008C6D23"/>
    <w:rsid w:val="008D4697"/>
    <w:rsid w:val="008D5BCC"/>
    <w:rsid w:val="008D678E"/>
    <w:rsid w:val="008D6BB0"/>
    <w:rsid w:val="008D6E8A"/>
    <w:rsid w:val="008E01C8"/>
    <w:rsid w:val="008E05C4"/>
    <w:rsid w:val="008E1990"/>
    <w:rsid w:val="008E4B12"/>
    <w:rsid w:val="008F65E2"/>
    <w:rsid w:val="008F66BA"/>
    <w:rsid w:val="00901124"/>
    <w:rsid w:val="009011CC"/>
    <w:rsid w:val="009018D9"/>
    <w:rsid w:val="00902AC7"/>
    <w:rsid w:val="00904A35"/>
    <w:rsid w:val="009057A8"/>
    <w:rsid w:val="00906772"/>
    <w:rsid w:val="009105E9"/>
    <w:rsid w:val="009110D6"/>
    <w:rsid w:val="00911AAA"/>
    <w:rsid w:val="00915123"/>
    <w:rsid w:val="00921DFE"/>
    <w:rsid w:val="0092582E"/>
    <w:rsid w:val="00925887"/>
    <w:rsid w:val="009304F6"/>
    <w:rsid w:val="0093051F"/>
    <w:rsid w:val="009321EC"/>
    <w:rsid w:val="009334E5"/>
    <w:rsid w:val="00936D73"/>
    <w:rsid w:val="00942D0B"/>
    <w:rsid w:val="00944513"/>
    <w:rsid w:val="00946ADC"/>
    <w:rsid w:val="00953707"/>
    <w:rsid w:val="0095674C"/>
    <w:rsid w:val="00957233"/>
    <w:rsid w:val="00960F08"/>
    <w:rsid w:val="00963BA6"/>
    <w:rsid w:val="00966085"/>
    <w:rsid w:val="00971657"/>
    <w:rsid w:val="00971EBD"/>
    <w:rsid w:val="00973346"/>
    <w:rsid w:val="009761D4"/>
    <w:rsid w:val="00976703"/>
    <w:rsid w:val="00977D1D"/>
    <w:rsid w:val="00982E2C"/>
    <w:rsid w:val="00984298"/>
    <w:rsid w:val="009A2768"/>
    <w:rsid w:val="009A3728"/>
    <w:rsid w:val="009A5152"/>
    <w:rsid w:val="009A5565"/>
    <w:rsid w:val="009B1B8E"/>
    <w:rsid w:val="009C1DDF"/>
    <w:rsid w:val="009C1ECE"/>
    <w:rsid w:val="009C39CF"/>
    <w:rsid w:val="009C6705"/>
    <w:rsid w:val="009D21CC"/>
    <w:rsid w:val="009D3C83"/>
    <w:rsid w:val="009D75C5"/>
    <w:rsid w:val="009D7F43"/>
    <w:rsid w:val="009E1032"/>
    <w:rsid w:val="009E10B8"/>
    <w:rsid w:val="009F4C5F"/>
    <w:rsid w:val="009F5052"/>
    <w:rsid w:val="009F6F0D"/>
    <w:rsid w:val="009F7564"/>
    <w:rsid w:val="00A05C0A"/>
    <w:rsid w:val="00A16E4A"/>
    <w:rsid w:val="00A22093"/>
    <w:rsid w:val="00A24D84"/>
    <w:rsid w:val="00A26BD5"/>
    <w:rsid w:val="00A30832"/>
    <w:rsid w:val="00A316F8"/>
    <w:rsid w:val="00A33C67"/>
    <w:rsid w:val="00A36A83"/>
    <w:rsid w:val="00A36F0A"/>
    <w:rsid w:val="00A40933"/>
    <w:rsid w:val="00A40B65"/>
    <w:rsid w:val="00A41BAC"/>
    <w:rsid w:val="00A41EA7"/>
    <w:rsid w:val="00A42283"/>
    <w:rsid w:val="00A42C65"/>
    <w:rsid w:val="00A46D63"/>
    <w:rsid w:val="00A50BFC"/>
    <w:rsid w:val="00A50F29"/>
    <w:rsid w:val="00A52A6E"/>
    <w:rsid w:val="00A5494A"/>
    <w:rsid w:val="00A5619F"/>
    <w:rsid w:val="00A6278B"/>
    <w:rsid w:val="00A67502"/>
    <w:rsid w:val="00A67DD6"/>
    <w:rsid w:val="00A718DF"/>
    <w:rsid w:val="00A72207"/>
    <w:rsid w:val="00A7571A"/>
    <w:rsid w:val="00A770C1"/>
    <w:rsid w:val="00A9003E"/>
    <w:rsid w:val="00A92B4C"/>
    <w:rsid w:val="00AA5D21"/>
    <w:rsid w:val="00AA7F63"/>
    <w:rsid w:val="00AB2E5B"/>
    <w:rsid w:val="00AB50D3"/>
    <w:rsid w:val="00AC0A30"/>
    <w:rsid w:val="00AC153F"/>
    <w:rsid w:val="00AC1EF9"/>
    <w:rsid w:val="00AC6B31"/>
    <w:rsid w:val="00AD0CE1"/>
    <w:rsid w:val="00AD405C"/>
    <w:rsid w:val="00AD4649"/>
    <w:rsid w:val="00AD54BB"/>
    <w:rsid w:val="00AD65EF"/>
    <w:rsid w:val="00AD6D86"/>
    <w:rsid w:val="00AE6F08"/>
    <w:rsid w:val="00AE72A0"/>
    <w:rsid w:val="00AF1081"/>
    <w:rsid w:val="00AF4D5F"/>
    <w:rsid w:val="00B048BE"/>
    <w:rsid w:val="00B06EEF"/>
    <w:rsid w:val="00B138AE"/>
    <w:rsid w:val="00B14643"/>
    <w:rsid w:val="00B2292D"/>
    <w:rsid w:val="00B25A5E"/>
    <w:rsid w:val="00B31903"/>
    <w:rsid w:val="00B31FD4"/>
    <w:rsid w:val="00B33F4D"/>
    <w:rsid w:val="00B349D2"/>
    <w:rsid w:val="00B400C1"/>
    <w:rsid w:val="00B41910"/>
    <w:rsid w:val="00B422EB"/>
    <w:rsid w:val="00B44678"/>
    <w:rsid w:val="00B57795"/>
    <w:rsid w:val="00B64D8C"/>
    <w:rsid w:val="00B755CF"/>
    <w:rsid w:val="00B76ABC"/>
    <w:rsid w:val="00B80E4E"/>
    <w:rsid w:val="00B90206"/>
    <w:rsid w:val="00B910A0"/>
    <w:rsid w:val="00B93013"/>
    <w:rsid w:val="00B954FE"/>
    <w:rsid w:val="00B962B6"/>
    <w:rsid w:val="00B97613"/>
    <w:rsid w:val="00BA5925"/>
    <w:rsid w:val="00BA72AD"/>
    <w:rsid w:val="00BB7C52"/>
    <w:rsid w:val="00BC1119"/>
    <w:rsid w:val="00BC1B8C"/>
    <w:rsid w:val="00BC61E4"/>
    <w:rsid w:val="00BC7690"/>
    <w:rsid w:val="00BD0A47"/>
    <w:rsid w:val="00BD2880"/>
    <w:rsid w:val="00BE0475"/>
    <w:rsid w:val="00BE42B3"/>
    <w:rsid w:val="00BE6470"/>
    <w:rsid w:val="00BF51F0"/>
    <w:rsid w:val="00BF656A"/>
    <w:rsid w:val="00C0175A"/>
    <w:rsid w:val="00C0413A"/>
    <w:rsid w:val="00C11826"/>
    <w:rsid w:val="00C157F8"/>
    <w:rsid w:val="00C1655B"/>
    <w:rsid w:val="00C22D4B"/>
    <w:rsid w:val="00C330BE"/>
    <w:rsid w:val="00C37C4D"/>
    <w:rsid w:val="00C415A8"/>
    <w:rsid w:val="00C4340F"/>
    <w:rsid w:val="00C46296"/>
    <w:rsid w:val="00C46C9E"/>
    <w:rsid w:val="00C50A14"/>
    <w:rsid w:val="00C53DB6"/>
    <w:rsid w:val="00C607A8"/>
    <w:rsid w:val="00C66B44"/>
    <w:rsid w:val="00C71779"/>
    <w:rsid w:val="00C7375D"/>
    <w:rsid w:val="00C74726"/>
    <w:rsid w:val="00C765F7"/>
    <w:rsid w:val="00C77E88"/>
    <w:rsid w:val="00C80184"/>
    <w:rsid w:val="00C83021"/>
    <w:rsid w:val="00C83EDA"/>
    <w:rsid w:val="00C83F6C"/>
    <w:rsid w:val="00C87C42"/>
    <w:rsid w:val="00C9749D"/>
    <w:rsid w:val="00CA0912"/>
    <w:rsid w:val="00CA0D0A"/>
    <w:rsid w:val="00CA3587"/>
    <w:rsid w:val="00CB04D2"/>
    <w:rsid w:val="00CB2BC2"/>
    <w:rsid w:val="00CB3A91"/>
    <w:rsid w:val="00CB48D6"/>
    <w:rsid w:val="00CC3E90"/>
    <w:rsid w:val="00CC4537"/>
    <w:rsid w:val="00CD024C"/>
    <w:rsid w:val="00CD1F66"/>
    <w:rsid w:val="00CD7F24"/>
    <w:rsid w:val="00CE0FCA"/>
    <w:rsid w:val="00CE1A41"/>
    <w:rsid w:val="00CE1E7C"/>
    <w:rsid w:val="00CE3474"/>
    <w:rsid w:val="00CE39C8"/>
    <w:rsid w:val="00CE6990"/>
    <w:rsid w:val="00CF04BB"/>
    <w:rsid w:val="00CF04C9"/>
    <w:rsid w:val="00D00811"/>
    <w:rsid w:val="00D01C08"/>
    <w:rsid w:val="00D046FD"/>
    <w:rsid w:val="00D11225"/>
    <w:rsid w:val="00D11456"/>
    <w:rsid w:val="00D13EC4"/>
    <w:rsid w:val="00D162B4"/>
    <w:rsid w:val="00D1799D"/>
    <w:rsid w:val="00D21B44"/>
    <w:rsid w:val="00D226E7"/>
    <w:rsid w:val="00D301AD"/>
    <w:rsid w:val="00D31CF2"/>
    <w:rsid w:val="00D32D98"/>
    <w:rsid w:val="00D35692"/>
    <w:rsid w:val="00D374A7"/>
    <w:rsid w:val="00D42A2E"/>
    <w:rsid w:val="00D44BBD"/>
    <w:rsid w:val="00D45276"/>
    <w:rsid w:val="00D462B2"/>
    <w:rsid w:val="00D5014C"/>
    <w:rsid w:val="00D52E5A"/>
    <w:rsid w:val="00D60520"/>
    <w:rsid w:val="00D60D12"/>
    <w:rsid w:val="00D62B59"/>
    <w:rsid w:val="00D64B53"/>
    <w:rsid w:val="00D64B75"/>
    <w:rsid w:val="00D66B4F"/>
    <w:rsid w:val="00D765EC"/>
    <w:rsid w:val="00D8136D"/>
    <w:rsid w:val="00D81AC0"/>
    <w:rsid w:val="00D81B11"/>
    <w:rsid w:val="00D82AB7"/>
    <w:rsid w:val="00D84B5E"/>
    <w:rsid w:val="00D84BE1"/>
    <w:rsid w:val="00D92A05"/>
    <w:rsid w:val="00D948BF"/>
    <w:rsid w:val="00D961B7"/>
    <w:rsid w:val="00D977FF"/>
    <w:rsid w:val="00DA4306"/>
    <w:rsid w:val="00DA60E0"/>
    <w:rsid w:val="00DB023A"/>
    <w:rsid w:val="00DB0594"/>
    <w:rsid w:val="00DB7129"/>
    <w:rsid w:val="00DB7C86"/>
    <w:rsid w:val="00DC146C"/>
    <w:rsid w:val="00DC4191"/>
    <w:rsid w:val="00DC634F"/>
    <w:rsid w:val="00DD4C99"/>
    <w:rsid w:val="00DD6D0F"/>
    <w:rsid w:val="00DE1C49"/>
    <w:rsid w:val="00DE4B4B"/>
    <w:rsid w:val="00DF1D2E"/>
    <w:rsid w:val="00DF5565"/>
    <w:rsid w:val="00DF5619"/>
    <w:rsid w:val="00E02CB8"/>
    <w:rsid w:val="00E04E9F"/>
    <w:rsid w:val="00E06368"/>
    <w:rsid w:val="00E0660E"/>
    <w:rsid w:val="00E069B7"/>
    <w:rsid w:val="00E11B28"/>
    <w:rsid w:val="00E11B54"/>
    <w:rsid w:val="00E11C7A"/>
    <w:rsid w:val="00E12265"/>
    <w:rsid w:val="00E15F86"/>
    <w:rsid w:val="00E163F6"/>
    <w:rsid w:val="00E20CD8"/>
    <w:rsid w:val="00E25F58"/>
    <w:rsid w:val="00E26DE5"/>
    <w:rsid w:val="00E332B5"/>
    <w:rsid w:val="00E348B1"/>
    <w:rsid w:val="00E368FD"/>
    <w:rsid w:val="00E37872"/>
    <w:rsid w:val="00E40490"/>
    <w:rsid w:val="00E4285B"/>
    <w:rsid w:val="00E44B2C"/>
    <w:rsid w:val="00E4763F"/>
    <w:rsid w:val="00E518AB"/>
    <w:rsid w:val="00E56566"/>
    <w:rsid w:val="00E60751"/>
    <w:rsid w:val="00E67B0E"/>
    <w:rsid w:val="00E7166B"/>
    <w:rsid w:val="00E71A33"/>
    <w:rsid w:val="00E74A25"/>
    <w:rsid w:val="00E754CF"/>
    <w:rsid w:val="00E759B5"/>
    <w:rsid w:val="00E75D8F"/>
    <w:rsid w:val="00E810C3"/>
    <w:rsid w:val="00E828DE"/>
    <w:rsid w:val="00E859BD"/>
    <w:rsid w:val="00E87E47"/>
    <w:rsid w:val="00E937CD"/>
    <w:rsid w:val="00EA0990"/>
    <w:rsid w:val="00EA39AF"/>
    <w:rsid w:val="00EA4718"/>
    <w:rsid w:val="00EA473B"/>
    <w:rsid w:val="00EB1656"/>
    <w:rsid w:val="00EB3C69"/>
    <w:rsid w:val="00EB516F"/>
    <w:rsid w:val="00EB52DF"/>
    <w:rsid w:val="00EC4714"/>
    <w:rsid w:val="00EE2EA9"/>
    <w:rsid w:val="00EE30EC"/>
    <w:rsid w:val="00EF07FC"/>
    <w:rsid w:val="00EF0C54"/>
    <w:rsid w:val="00EF5320"/>
    <w:rsid w:val="00F01335"/>
    <w:rsid w:val="00F032C2"/>
    <w:rsid w:val="00F041AB"/>
    <w:rsid w:val="00F04A3F"/>
    <w:rsid w:val="00F10C2A"/>
    <w:rsid w:val="00F13DF3"/>
    <w:rsid w:val="00F144CC"/>
    <w:rsid w:val="00F1477D"/>
    <w:rsid w:val="00F21E3E"/>
    <w:rsid w:val="00F30F29"/>
    <w:rsid w:val="00F3506C"/>
    <w:rsid w:val="00F42C83"/>
    <w:rsid w:val="00F43275"/>
    <w:rsid w:val="00F45989"/>
    <w:rsid w:val="00F53102"/>
    <w:rsid w:val="00F56614"/>
    <w:rsid w:val="00F568D5"/>
    <w:rsid w:val="00F57F4F"/>
    <w:rsid w:val="00F600D9"/>
    <w:rsid w:val="00F60B92"/>
    <w:rsid w:val="00F615CD"/>
    <w:rsid w:val="00F653EB"/>
    <w:rsid w:val="00F76C00"/>
    <w:rsid w:val="00F832BF"/>
    <w:rsid w:val="00F839FB"/>
    <w:rsid w:val="00F84C52"/>
    <w:rsid w:val="00F94C89"/>
    <w:rsid w:val="00FA04EE"/>
    <w:rsid w:val="00FA31DE"/>
    <w:rsid w:val="00FA49BB"/>
    <w:rsid w:val="00FA7EE5"/>
    <w:rsid w:val="00FB266A"/>
    <w:rsid w:val="00FB344E"/>
    <w:rsid w:val="00FB797D"/>
    <w:rsid w:val="00FC203D"/>
    <w:rsid w:val="00FC41BB"/>
    <w:rsid w:val="00FC44C4"/>
    <w:rsid w:val="00FD13A7"/>
    <w:rsid w:val="00FD2C19"/>
    <w:rsid w:val="00FD30C3"/>
    <w:rsid w:val="00FD34B5"/>
    <w:rsid w:val="00FE153F"/>
    <w:rsid w:val="00FE2534"/>
    <w:rsid w:val="00FE4DED"/>
    <w:rsid w:val="00FE6F87"/>
    <w:rsid w:val="00FF1D2A"/>
    <w:rsid w:val="00FF29CE"/>
    <w:rsid w:val="00FF3DCE"/>
    <w:rsid w:val="00FF47B3"/>
    <w:rsid w:val="00FF5535"/>
    <w:rsid w:val="00FF61F7"/>
    <w:rsid w:val="012D192E"/>
    <w:rsid w:val="01B31FD7"/>
    <w:rsid w:val="051D3638"/>
    <w:rsid w:val="08545039"/>
    <w:rsid w:val="08EF7528"/>
    <w:rsid w:val="09E72105"/>
    <w:rsid w:val="0A8B4C59"/>
    <w:rsid w:val="0B2E5767"/>
    <w:rsid w:val="0B817096"/>
    <w:rsid w:val="0EF25E12"/>
    <w:rsid w:val="0F5F56C1"/>
    <w:rsid w:val="10BE7687"/>
    <w:rsid w:val="10C37843"/>
    <w:rsid w:val="12905384"/>
    <w:rsid w:val="13525EE0"/>
    <w:rsid w:val="13E640F2"/>
    <w:rsid w:val="154E08B0"/>
    <w:rsid w:val="156F3247"/>
    <w:rsid w:val="17C95E3E"/>
    <w:rsid w:val="184C6DA2"/>
    <w:rsid w:val="19D95654"/>
    <w:rsid w:val="1B820A31"/>
    <w:rsid w:val="1C87045D"/>
    <w:rsid w:val="1DBC7BC0"/>
    <w:rsid w:val="1EBA4627"/>
    <w:rsid w:val="1F593A53"/>
    <w:rsid w:val="203B3D71"/>
    <w:rsid w:val="204D038B"/>
    <w:rsid w:val="20AB4024"/>
    <w:rsid w:val="22213649"/>
    <w:rsid w:val="228566A8"/>
    <w:rsid w:val="23A25265"/>
    <w:rsid w:val="24FD3F77"/>
    <w:rsid w:val="25257535"/>
    <w:rsid w:val="259F3EF0"/>
    <w:rsid w:val="26024709"/>
    <w:rsid w:val="28842606"/>
    <w:rsid w:val="291B4ED7"/>
    <w:rsid w:val="29A26467"/>
    <w:rsid w:val="29BC3988"/>
    <w:rsid w:val="2ADD2D13"/>
    <w:rsid w:val="2B1803C1"/>
    <w:rsid w:val="2C3D47A4"/>
    <w:rsid w:val="2DF21CB3"/>
    <w:rsid w:val="2EAB5D1F"/>
    <w:rsid w:val="2FCF2577"/>
    <w:rsid w:val="30BD6C17"/>
    <w:rsid w:val="31980299"/>
    <w:rsid w:val="323C0139"/>
    <w:rsid w:val="336C230A"/>
    <w:rsid w:val="338B492A"/>
    <w:rsid w:val="34D9259E"/>
    <w:rsid w:val="34DD7448"/>
    <w:rsid w:val="350E35A6"/>
    <w:rsid w:val="35FC66F4"/>
    <w:rsid w:val="36091134"/>
    <w:rsid w:val="36175D99"/>
    <w:rsid w:val="3669415C"/>
    <w:rsid w:val="37A1241F"/>
    <w:rsid w:val="3922196A"/>
    <w:rsid w:val="393576CF"/>
    <w:rsid w:val="3A472C3F"/>
    <w:rsid w:val="3AF7263A"/>
    <w:rsid w:val="3B124BE4"/>
    <w:rsid w:val="3BB91849"/>
    <w:rsid w:val="3F021D6B"/>
    <w:rsid w:val="3F054B06"/>
    <w:rsid w:val="3F9C111B"/>
    <w:rsid w:val="406519B3"/>
    <w:rsid w:val="40CF3F2F"/>
    <w:rsid w:val="416074D3"/>
    <w:rsid w:val="426164FC"/>
    <w:rsid w:val="42C84DE9"/>
    <w:rsid w:val="436A26DF"/>
    <w:rsid w:val="439155EC"/>
    <w:rsid w:val="4395157C"/>
    <w:rsid w:val="444F43B2"/>
    <w:rsid w:val="4889130E"/>
    <w:rsid w:val="49256F8E"/>
    <w:rsid w:val="4B303B25"/>
    <w:rsid w:val="4B3E333A"/>
    <w:rsid w:val="4BD5286C"/>
    <w:rsid w:val="4C155AE5"/>
    <w:rsid w:val="4CEB2DDA"/>
    <w:rsid w:val="4D611881"/>
    <w:rsid w:val="4E1D1C34"/>
    <w:rsid w:val="4E452A41"/>
    <w:rsid w:val="4E4B5067"/>
    <w:rsid w:val="4FFF25AD"/>
    <w:rsid w:val="50A73548"/>
    <w:rsid w:val="517045AA"/>
    <w:rsid w:val="529E1A57"/>
    <w:rsid w:val="52F420A1"/>
    <w:rsid w:val="548C2AF5"/>
    <w:rsid w:val="56D31D46"/>
    <w:rsid w:val="56F23156"/>
    <w:rsid w:val="575B2FEA"/>
    <w:rsid w:val="57DD1426"/>
    <w:rsid w:val="58BF233B"/>
    <w:rsid w:val="58C22BA7"/>
    <w:rsid w:val="5AC056CA"/>
    <w:rsid w:val="5B780C22"/>
    <w:rsid w:val="5D3B086E"/>
    <w:rsid w:val="5D54237B"/>
    <w:rsid w:val="5F2E310B"/>
    <w:rsid w:val="61E91C99"/>
    <w:rsid w:val="62D60664"/>
    <w:rsid w:val="639F3A80"/>
    <w:rsid w:val="63D03502"/>
    <w:rsid w:val="63F64175"/>
    <w:rsid w:val="6484176C"/>
    <w:rsid w:val="650178D3"/>
    <w:rsid w:val="6A07536C"/>
    <w:rsid w:val="6AC205F9"/>
    <w:rsid w:val="6AD35263"/>
    <w:rsid w:val="6BFC0FB6"/>
    <w:rsid w:val="6C9F4481"/>
    <w:rsid w:val="6D3314DA"/>
    <w:rsid w:val="6D733121"/>
    <w:rsid w:val="6EE57BD7"/>
    <w:rsid w:val="6F47651F"/>
    <w:rsid w:val="6FB02C86"/>
    <w:rsid w:val="70393D95"/>
    <w:rsid w:val="709F6AF2"/>
    <w:rsid w:val="70AB7EDB"/>
    <w:rsid w:val="72D75477"/>
    <w:rsid w:val="73CF7201"/>
    <w:rsid w:val="75D237F5"/>
    <w:rsid w:val="76FF6B4B"/>
    <w:rsid w:val="773F2665"/>
    <w:rsid w:val="773F65DA"/>
    <w:rsid w:val="78417E73"/>
    <w:rsid w:val="795D1D97"/>
    <w:rsid w:val="796649A3"/>
    <w:rsid w:val="7B322D2D"/>
    <w:rsid w:val="7BBF2DA7"/>
    <w:rsid w:val="7C025BA3"/>
    <w:rsid w:val="7C2D424A"/>
    <w:rsid w:val="7C673675"/>
    <w:rsid w:val="7D794267"/>
    <w:rsid w:val="7DB008BF"/>
    <w:rsid w:val="7E6A57A8"/>
    <w:rsid w:val="7E9702F2"/>
    <w:rsid w:val="7F6C60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600" w:lineRule="exact"/>
      <w:ind w:firstLine="200" w:firstLineChars="200"/>
      <w:jc w:val="both"/>
    </w:pPr>
    <w:rPr>
      <w:rFonts w:ascii="Times New Roman" w:hAnsi="Times New Roman" w:eastAsia="仿宋_GB2312" w:cstheme="minorBidi"/>
      <w:kern w:val="2"/>
      <w:sz w:val="32"/>
      <w:szCs w:val="22"/>
      <w:lang w:val="en-US" w:eastAsia="zh-CN" w:bidi="ar-SA"/>
    </w:rPr>
  </w:style>
  <w:style w:type="paragraph" w:styleId="2">
    <w:name w:val="heading 1"/>
    <w:next w:val="1"/>
    <w:link w:val="30"/>
    <w:qFormat/>
    <w:uiPriority w:val="9"/>
    <w:pPr>
      <w:keepNext/>
      <w:keepLines/>
      <w:spacing w:before="480" w:after="80"/>
      <w:outlineLvl w:val="0"/>
    </w:pPr>
    <w:rPr>
      <w:rFonts w:ascii="Times New Roman" w:hAnsi="Times New Roman" w:eastAsia="黑体" w:cstheme="majorBidi"/>
      <w:color w:val="000000" w:themeColor="text1"/>
      <w:kern w:val="2"/>
      <w:sz w:val="32"/>
      <w:szCs w:val="48"/>
      <w:lang w:val="en-US" w:eastAsia="zh-CN" w:bidi="ar-SA"/>
      <w14:textFill>
        <w14:solidFill>
          <w14:schemeClr w14:val="tx1"/>
        </w14:solidFill>
      </w14:textFill>
    </w:rPr>
  </w:style>
  <w:style w:type="paragraph" w:styleId="3">
    <w:name w:val="heading 2"/>
    <w:next w:val="1"/>
    <w:link w:val="31"/>
    <w:unhideWhenUsed/>
    <w:qFormat/>
    <w:uiPriority w:val="9"/>
    <w:pPr>
      <w:keepNext/>
      <w:keepLines/>
      <w:spacing w:before="160" w:after="80"/>
      <w:outlineLvl w:val="1"/>
    </w:pPr>
    <w:rPr>
      <w:rFonts w:ascii="Times New Roman" w:hAnsi="Times New Roman" w:eastAsia="楷体_GB2312" w:cstheme="majorBidi"/>
      <w:b/>
      <w:color w:val="000000" w:themeColor="text1"/>
      <w:kern w:val="2"/>
      <w:sz w:val="32"/>
      <w:szCs w:val="40"/>
      <w:lang w:val="en-US" w:eastAsia="zh-CN" w:bidi="ar-SA"/>
      <w14:textFill>
        <w14:solidFill>
          <w14:schemeClr w14:val="tx1"/>
        </w14:solidFill>
      </w14:textFill>
    </w:rPr>
  </w:style>
  <w:style w:type="paragraph" w:styleId="4">
    <w:name w:val="heading 3"/>
    <w:basedOn w:val="1"/>
    <w:next w:val="1"/>
    <w:link w:val="32"/>
    <w:semiHidden/>
    <w:unhideWhenUsed/>
    <w:qFormat/>
    <w:uiPriority w:val="9"/>
    <w:pPr>
      <w:keepNext/>
      <w:keepLines/>
      <w:spacing w:before="160" w:after="80"/>
      <w:outlineLvl w:val="2"/>
    </w:pPr>
    <w:rPr>
      <w:rFonts w:asciiTheme="majorHAnsi" w:hAnsiTheme="majorHAnsi" w:eastAsiaTheme="majorEastAsia" w:cstheme="majorBidi"/>
      <w:color w:val="2F5597" w:themeColor="accent1" w:themeShade="BF"/>
      <w:szCs w:val="32"/>
    </w:rPr>
  </w:style>
  <w:style w:type="paragraph" w:styleId="5">
    <w:name w:val="heading 4"/>
    <w:basedOn w:val="1"/>
    <w:next w:val="1"/>
    <w:link w:val="33"/>
    <w:semiHidden/>
    <w:unhideWhenUsed/>
    <w:qFormat/>
    <w:uiPriority w:val="9"/>
    <w:pPr>
      <w:keepNext/>
      <w:keepLines/>
      <w:spacing w:before="80" w:after="40"/>
      <w:outlineLvl w:val="3"/>
    </w:pPr>
    <w:rPr>
      <w:rFonts w:cstheme="majorBidi"/>
      <w:color w:val="2F5597" w:themeColor="accent1" w:themeShade="BF"/>
      <w:sz w:val="28"/>
      <w:szCs w:val="28"/>
    </w:rPr>
  </w:style>
  <w:style w:type="paragraph" w:styleId="6">
    <w:name w:val="heading 5"/>
    <w:basedOn w:val="1"/>
    <w:next w:val="1"/>
    <w:link w:val="34"/>
    <w:semiHidden/>
    <w:unhideWhenUsed/>
    <w:qFormat/>
    <w:uiPriority w:val="9"/>
    <w:pPr>
      <w:keepNext/>
      <w:keepLines/>
      <w:spacing w:before="80" w:after="40"/>
      <w:outlineLvl w:val="4"/>
    </w:pPr>
    <w:rPr>
      <w:rFonts w:cstheme="majorBidi"/>
      <w:color w:val="2F5597" w:themeColor="accent1" w:themeShade="BF"/>
      <w:sz w:val="24"/>
      <w:szCs w:val="24"/>
    </w:rPr>
  </w:style>
  <w:style w:type="paragraph" w:styleId="7">
    <w:name w:val="heading 6"/>
    <w:basedOn w:val="1"/>
    <w:next w:val="1"/>
    <w:link w:val="35"/>
    <w:semiHidden/>
    <w:unhideWhenUsed/>
    <w:qFormat/>
    <w:uiPriority w:val="9"/>
    <w:pPr>
      <w:keepNext/>
      <w:keepLines/>
      <w:spacing w:before="40"/>
      <w:outlineLvl w:val="5"/>
    </w:pPr>
    <w:rPr>
      <w:rFonts w:cstheme="majorBidi"/>
      <w:b/>
      <w:bCs/>
      <w:color w:val="2F5597" w:themeColor="accent1" w:themeShade="BF"/>
    </w:rPr>
  </w:style>
  <w:style w:type="paragraph" w:styleId="8">
    <w:name w:val="heading 7"/>
    <w:basedOn w:val="1"/>
    <w:next w:val="1"/>
    <w:link w:val="36"/>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37"/>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38"/>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11">
    <w:name w:val="annotation text"/>
    <w:basedOn w:val="1"/>
    <w:link w:val="69"/>
    <w:unhideWhenUsed/>
    <w:qFormat/>
    <w:uiPriority w:val="99"/>
    <w:pPr>
      <w:jc w:val="left"/>
    </w:pPr>
  </w:style>
  <w:style w:type="paragraph" w:styleId="12">
    <w:name w:val="Body Text Indent"/>
    <w:basedOn w:val="1"/>
    <w:link w:val="59"/>
    <w:semiHidden/>
    <w:unhideWhenUsed/>
    <w:qFormat/>
    <w:uiPriority w:val="99"/>
    <w:pPr>
      <w:spacing w:after="120"/>
      <w:ind w:left="420" w:leftChars="200"/>
    </w:pPr>
  </w:style>
  <w:style w:type="paragraph" w:styleId="13">
    <w:name w:val="toc 3"/>
    <w:basedOn w:val="1"/>
    <w:next w:val="1"/>
    <w:unhideWhenUsed/>
    <w:qFormat/>
    <w:uiPriority w:val="39"/>
    <w:pPr>
      <w:ind w:left="840" w:leftChars="400"/>
    </w:pPr>
    <w:rPr>
      <w:rFonts w:eastAsia="宋体"/>
      <w:sz w:val="24"/>
    </w:rPr>
  </w:style>
  <w:style w:type="paragraph" w:styleId="14">
    <w:name w:val="Balloon Text"/>
    <w:basedOn w:val="1"/>
    <w:link w:val="72"/>
    <w:semiHidden/>
    <w:unhideWhenUsed/>
    <w:qFormat/>
    <w:uiPriority w:val="99"/>
    <w:pPr>
      <w:spacing w:line="240" w:lineRule="auto"/>
    </w:pPr>
    <w:rPr>
      <w:sz w:val="18"/>
      <w:szCs w:val="18"/>
    </w:rPr>
  </w:style>
  <w:style w:type="paragraph" w:styleId="15">
    <w:name w:val="footer"/>
    <w:basedOn w:val="1"/>
    <w:link w:val="49"/>
    <w:unhideWhenUsed/>
    <w:qFormat/>
    <w:uiPriority w:val="99"/>
    <w:pPr>
      <w:tabs>
        <w:tab w:val="center" w:pos="4153"/>
        <w:tab w:val="right" w:pos="8306"/>
      </w:tabs>
      <w:snapToGrid w:val="0"/>
      <w:jc w:val="left"/>
    </w:pPr>
    <w:rPr>
      <w:sz w:val="18"/>
      <w:szCs w:val="18"/>
    </w:rPr>
  </w:style>
  <w:style w:type="paragraph" w:styleId="16">
    <w:name w:val="header"/>
    <w:basedOn w:val="1"/>
    <w:link w:val="48"/>
    <w:unhideWhenUsed/>
    <w:qFormat/>
    <w:uiPriority w:val="99"/>
    <w:pPr>
      <w:tabs>
        <w:tab w:val="center" w:pos="4153"/>
        <w:tab w:val="right" w:pos="8306"/>
      </w:tabs>
      <w:snapToGrid w:val="0"/>
      <w:jc w:val="center"/>
    </w:pPr>
    <w:rPr>
      <w:sz w:val="18"/>
      <w:szCs w:val="18"/>
    </w:rPr>
  </w:style>
  <w:style w:type="paragraph" w:styleId="17">
    <w:name w:val="toc 1"/>
    <w:basedOn w:val="1"/>
    <w:next w:val="1"/>
    <w:unhideWhenUsed/>
    <w:qFormat/>
    <w:uiPriority w:val="39"/>
    <w:rPr>
      <w:rFonts w:eastAsia="宋体"/>
      <w:sz w:val="24"/>
    </w:rPr>
  </w:style>
  <w:style w:type="paragraph" w:styleId="18">
    <w:name w:val="Subtitle"/>
    <w:basedOn w:val="1"/>
    <w:next w:val="1"/>
    <w:link w:val="40"/>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9">
    <w:name w:val="toc 2"/>
    <w:basedOn w:val="1"/>
    <w:next w:val="1"/>
    <w:unhideWhenUsed/>
    <w:qFormat/>
    <w:uiPriority w:val="39"/>
    <w:pPr>
      <w:ind w:left="420" w:leftChars="200"/>
    </w:pPr>
    <w:rPr>
      <w:rFonts w:eastAsia="宋体"/>
      <w:sz w:val="24"/>
    </w:rPr>
  </w:style>
  <w:style w:type="paragraph" w:styleId="20">
    <w:name w:val="Normal (Web)"/>
    <w:basedOn w:val="1"/>
    <w:semiHidden/>
    <w:unhideWhenUsed/>
    <w:qFormat/>
    <w:uiPriority w:val="99"/>
    <w:rPr>
      <w:sz w:val="24"/>
    </w:rPr>
  </w:style>
  <w:style w:type="paragraph" w:styleId="21">
    <w:name w:val="Title"/>
    <w:next w:val="1"/>
    <w:link w:val="39"/>
    <w:qFormat/>
    <w:uiPriority w:val="10"/>
    <w:pPr>
      <w:spacing w:after="80"/>
      <w:contextualSpacing/>
      <w:outlineLvl w:val="2"/>
    </w:pPr>
    <w:rPr>
      <w:rFonts w:ascii="Times New Roman" w:hAnsi="Times New Roman" w:eastAsia="仿宋_GB2312" w:cstheme="majorBidi"/>
      <w:b/>
      <w:color w:val="000000" w:themeColor="text1"/>
      <w:spacing w:val="-10"/>
      <w:kern w:val="28"/>
      <w:sz w:val="32"/>
      <w:szCs w:val="56"/>
      <w:lang w:val="en-US" w:eastAsia="zh-CN" w:bidi="ar-SA"/>
      <w14:textFill>
        <w14:solidFill>
          <w14:schemeClr w14:val="tx1"/>
        </w14:solidFill>
      </w14:textFill>
    </w:rPr>
  </w:style>
  <w:style w:type="paragraph" w:styleId="22">
    <w:name w:val="annotation subject"/>
    <w:basedOn w:val="11"/>
    <w:next w:val="11"/>
    <w:link w:val="70"/>
    <w:semiHidden/>
    <w:unhideWhenUsed/>
    <w:qFormat/>
    <w:uiPriority w:val="99"/>
    <w:rPr>
      <w:b/>
      <w:bCs/>
    </w:rPr>
  </w:style>
  <w:style w:type="paragraph" w:styleId="23">
    <w:name w:val="Body Text First Indent 2"/>
    <w:basedOn w:val="1"/>
    <w:link w:val="60"/>
    <w:qFormat/>
    <w:uiPriority w:val="99"/>
    <w:pPr>
      <w:spacing w:line="240" w:lineRule="auto"/>
      <w:ind w:firstLine="420" w:firstLineChars="0"/>
    </w:pPr>
    <w:rPr>
      <w:rFonts w:asciiTheme="minorHAnsi" w:hAnsiTheme="minorHAnsi" w:eastAsiaTheme="minorEastAsia"/>
      <w:sz w:val="21"/>
      <w:szCs w:val="24"/>
    </w:rPr>
  </w:style>
  <w:style w:type="table" w:styleId="25">
    <w:name w:val="Table Grid"/>
    <w:basedOn w:val="2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basedOn w:val="26"/>
    <w:qFormat/>
    <w:uiPriority w:val="22"/>
    <w:rPr>
      <w:b/>
    </w:rPr>
  </w:style>
  <w:style w:type="character" w:styleId="28">
    <w:name w:val="Hyperlink"/>
    <w:basedOn w:val="26"/>
    <w:unhideWhenUsed/>
    <w:qFormat/>
    <w:uiPriority w:val="99"/>
    <w:rPr>
      <w:color w:val="0563C1" w:themeColor="hyperlink"/>
      <w:u w:val="single"/>
      <w14:textFill>
        <w14:solidFill>
          <w14:schemeClr w14:val="hlink"/>
        </w14:solidFill>
      </w14:textFill>
    </w:rPr>
  </w:style>
  <w:style w:type="character" w:styleId="29">
    <w:name w:val="annotation reference"/>
    <w:basedOn w:val="26"/>
    <w:semiHidden/>
    <w:unhideWhenUsed/>
    <w:qFormat/>
    <w:uiPriority w:val="99"/>
    <w:rPr>
      <w:sz w:val="21"/>
      <w:szCs w:val="21"/>
    </w:rPr>
  </w:style>
  <w:style w:type="character" w:customStyle="1" w:styleId="30">
    <w:name w:val="标题 1 字符"/>
    <w:basedOn w:val="26"/>
    <w:link w:val="2"/>
    <w:qFormat/>
    <w:uiPriority w:val="9"/>
    <w:rPr>
      <w:rFonts w:ascii="Times New Roman" w:hAnsi="Times New Roman" w:eastAsia="黑体" w:cstheme="majorBidi"/>
      <w:color w:val="000000" w:themeColor="text1"/>
      <w:sz w:val="32"/>
      <w:szCs w:val="48"/>
      <w14:textFill>
        <w14:solidFill>
          <w14:schemeClr w14:val="tx1"/>
        </w14:solidFill>
      </w14:textFill>
    </w:rPr>
  </w:style>
  <w:style w:type="character" w:customStyle="1" w:styleId="31">
    <w:name w:val="标题 2 字符"/>
    <w:basedOn w:val="26"/>
    <w:link w:val="3"/>
    <w:qFormat/>
    <w:uiPriority w:val="9"/>
    <w:rPr>
      <w:rFonts w:ascii="Times New Roman" w:hAnsi="Times New Roman" w:eastAsia="楷体_GB2312" w:cstheme="majorBidi"/>
      <w:b/>
      <w:color w:val="000000" w:themeColor="text1"/>
      <w:sz w:val="32"/>
      <w:szCs w:val="40"/>
      <w14:textFill>
        <w14:solidFill>
          <w14:schemeClr w14:val="tx1"/>
        </w14:solidFill>
      </w14:textFill>
    </w:rPr>
  </w:style>
  <w:style w:type="character" w:customStyle="1" w:styleId="32">
    <w:name w:val="标题 3 字符"/>
    <w:basedOn w:val="26"/>
    <w:link w:val="4"/>
    <w:semiHidden/>
    <w:qFormat/>
    <w:uiPriority w:val="9"/>
    <w:rPr>
      <w:rFonts w:asciiTheme="majorHAnsi" w:hAnsiTheme="majorHAnsi" w:eastAsiaTheme="majorEastAsia" w:cstheme="majorBidi"/>
      <w:color w:val="2F5597" w:themeColor="accent1" w:themeShade="BF"/>
      <w:sz w:val="32"/>
      <w:szCs w:val="32"/>
    </w:rPr>
  </w:style>
  <w:style w:type="character" w:customStyle="1" w:styleId="33">
    <w:name w:val="标题 4 字符"/>
    <w:basedOn w:val="26"/>
    <w:link w:val="5"/>
    <w:semiHidden/>
    <w:qFormat/>
    <w:uiPriority w:val="9"/>
    <w:rPr>
      <w:rFonts w:cstheme="majorBidi"/>
      <w:color w:val="2F5597" w:themeColor="accent1" w:themeShade="BF"/>
      <w:sz w:val="28"/>
      <w:szCs w:val="28"/>
    </w:rPr>
  </w:style>
  <w:style w:type="character" w:customStyle="1" w:styleId="34">
    <w:name w:val="标题 5 字符"/>
    <w:basedOn w:val="26"/>
    <w:link w:val="6"/>
    <w:semiHidden/>
    <w:qFormat/>
    <w:uiPriority w:val="9"/>
    <w:rPr>
      <w:rFonts w:cstheme="majorBidi"/>
      <w:color w:val="2F5597" w:themeColor="accent1" w:themeShade="BF"/>
      <w:sz w:val="24"/>
      <w:szCs w:val="24"/>
    </w:rPr>
  </w:style>
  <w:style w:type="character" w:customStyle="1" w:styleId="35">
    <w:name w:val="标题 6 字符"/>
    <w:basedOn w:val="26"/>
    <w:link w:val="7"/>
    <w:semiHidden/>
    <w:qFormat/>
    <w:uiPriority w:val="9"/>
    <w:rPr>
      <w:rFonts w:cstheme="majorBidi"/>
      <w:b/>
      <w:bCs/>
      <w:color w:val="2F5597" w:themeColor="accent1" w:themeShade="BF"/>
    </w:rPr>
  </w:style>
  <w:style w:type="character" w:customStyle="1" w:styleId="36">
    <w:name w:val="标题 7 字符"/>
    <w:basedOn w:val="26"/>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37">
    <w:name w:val="标题 8 字符"/>
    <w:basedOn w:val="26"/>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38">
    <w:name w:val="标题 9 字符"/>
    <w:basedOn w:val="26"/>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39">
    <w:name w:val="标题 字符"/>
    <w:basedOn w:val="26"/>
    <w:link w:val="21"/>
    <w:qFormat/>
    <w:uiPriority w:val="10"/>
    <w:rPr>
      <w:rFonts w:ascii="Times New Roman" w:hAnsi="Times New Roman" w:eastAsia="仿宋_GB2312" w:cstheme="majorBidi"/>
      <w:b/>
      <w:color w:val="000000" w:themeColor="text1"/>
      <w:spacing w:val="-10"/>
      <w:kern w:val="28"/>
      <w:sz w:val="32"/>
      <w:szCs w:val="56"/>
      <w14:textFill>
        <w14:solidFill>
          <w14:schemeClr w14:val="tx1"/>
        </w14:solidFill>
      </w14:textFill>
    </w:rPr>
  </w:style>
  <w:style w:type="character" w:customStyle="1" w:styleId="40">
    <w:name w:val="副标题 字符"/>
    <w:basedOn w:val="26"/>
    <w:link w:val="18"/>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41">
    <w:name w:val="Quote"/>
    <w:basedOn w:val="1"/>
    <w:next w:val="1"/>
    <w:link w:val="42"/>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42">
    <w:name w:val="引用 字符"/>
    <w:basedOn w:val="26"/>
    <w:link w:val="41"/>
    <w:qFormat/>
    <w:uiPriority w:val="29"/>
    <w:rPr>
      <w:i/>
      <w:iCs/>
      <w:color w:val="404040" w:themeColor="text1" w:themeTint="BF"/>
      <w14:textFill>
        <w14:solidFill>
          <w14:schemeClr w14:val="tx1">
            <w14:lumMod w14:val="75000"/>
            <w14:lumOff w14:val="25000"/>
          </w14:schemeClr>
        </w14:solidFill>
      </w14:textFill>
    </w:rPr>
  </w:style>
  <w:style w:type="paragraph" w:styleId="43">
    <w:name w:val="List Paragraph"/>
    <w:basedOn w:val="1"/>
    <w:qFormat/>
    <w:uiPriority w:val="34"/>
    <w:pPr>
      <w:ind w:left="720"/>
      <w:contextualSpacing/>
    </w:pPr>
  </w:style>
  <w:style w:type="character" w:customStyle="1" w:styleId="44">
    <w:name w:val="明显强调1"/>
    <w:basedOn w:val="26"/>
    <w:qFormat/>
    <w:uiPriority w:val="21"/>
    <w:rPr>
      <w:i/>
      <w:iCs/>
      <w:color w:val="2F5597" w:themeColor="accent1" w:themeShade="BF"/>
    </w:rPr>
  </w:style>
  <w:style w:type="paragraph" w:styleId="45">
    <w:name w:val="Intense Quote"/>
    <w:basedOn w:val="1"/>
    <w:next w:val="1"/>
    <w:link w:val="46"/>
    <w:qFormat/>
    <w:uiPriority w:val="30"/>
    <w:pPr>
      <w:pBdr>
        <w:top w:val="single" w:color="2F5496" w:themeColor="accent1" w:themeShade="BF" w:sz="4" w:space="10"/>
        <w:bottom w:val="single" w:color="2F5496" w:themeColor="accent1" w:themeShade="BF" w:sz="4" w:space="10"/>
      </w:pBdr>
      <w:spacing w:before="360" w:after="360"/>
      <w:ind w:left="864" w:right="864"/>
      <w:jc w:val="center"/>
    </w:pPr>
    <w:rPr>
      <w:i/>
      <w:iCs/>
      <w:color w:val="2F5597" w:themeColor="accent1" w:themeShade="BF"/>
    </w:rPr>
  </w:style>
  <w:style w:type="character" w:customStyle="1" w:styleId="46">
    <w:name w:val="明显引用 字符"/>
    <w:basedOn w:val="26"/>
    <w:link w:val="45"/>
    <w:qFormat/>
    <w:uiPriority w:val="30"/>
    <w:rPr>
      <w:i/>
      <w:iCs/>
      <w:color w:val="2F5597" w:themeColor="accent1" w:themeShade="BF"/>
    </w:rPr>
  </w:style>
  <w:style w:type="character" w:customStyle="1" w:styleId="47">
    <w:name w:val="明显参考1"/>
    <w:basedOn w:val="26"/>
    <w:qFormat/>
    <w:uiPriority w:val="32"/>
    <w:rPr>
      <w:b/>
      <w:bCs/>
      <w:smallCaps/>
      <w:color w:val="2F5597" w:themeColor="accent1" w:themeShade="BF"/>
      <w:spacing w:val="5"/>
    </w:rPr>
  </w:style>
  <w:style w:type="character" w:customStyle="1" w:styleId="48">
    <w:name w:val="页眉 字符"/>
    <w:basedOn w:val="26"/>
    <w:link w:val="16"/>
    <w:qFormat/>
    <w:uiPriority w:val="99"/>
    <w:rPr>
      <w:sz w:val="18"/>
      <w:szCs w:val="18"/>
    </w:rPr>
  </w:style>
  <w:style w:type="character" w:customStyle="1" w:styleId="49">
    <w:name w:val="页脚 字符"/>
    <w:basedOn w:val="26"/>
    <w:link w:val="15"/>
    <w:qFormat/>
    <w:uiPriority w:val="99"/>
    <w:rPr>
      <w:sz w:val="18"/>
      <w:szCs w:val="18"/>
    </w:rPr>
  </w:style>
  <w:style w:type="table" w:customStyle="1" w:styleId="50">
    <w:name w:val="网格型1"/>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1">
    <w:name w:val="表格"/>
    <w:link w:val="52"/>
    <w:qFormat/>
    <w:uiPriority w:val="0"/>
    <w:pPr>
      <w:spacing w:line="500" w:lineRule="exact"/>
      <w:ind w:firstLine="200" w:firstLineChars="200"/>
      <w:jc w:val="both"/>
    </w:pPr>
    <w:rPr>
      <w:rFonts w:ascii="Times New Roman" w:hAnsi="Times New Roman" w:eastAsia="宋体" w:cs="宋体"/>
      <w:sz w:val="24"/>
      <w:szCs w:val="24"/>
      <w:lang w:val="en-US" w:eastAsia="zh-CN" w:bidi="ar-SA"/>
    </w:rPr>
  </w:style>
  <w:style w:type="character" w:customStyle="1" w:styleId="52">
    <w:name w:val="表格 字符"/>
    <w:basedOn w:val="26"/>
    <w:link w:val="51"/>
    <w:qFormat/>
    <w:uiPriority w:val="0"/>
    <w:rPr>
      <w:rFonts w:ascii="Times New Roman" w:hAnsi="Times New Roman" w:eastAsia="宋体" w:cs="宋体"/>
      <w:kern w:val="0"/>
      <w:sz w:val="24"/>
      <w:szCs w:val="24"/>
    </w:rPr>
  </w:style>
  <w:style w:type="table" w:customStyle="1" w:styleId="53">
    <w:name w:val="网格型2"/>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4">
    <w:name w:val="网格型3"/>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5">
    <w:name w:val="网格型4"/>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6">
    <w:name w:val="网格型5"/>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7">
    <w:name w:val="网格型6"/>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8">
    <w:name w:val="网格型7"/>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9">
    <w:name w:val="正文文本缩进 字符"/>
    <w:basedOn w:val="26"/>
    <w:link w:val="12"/>
    <w:semiHidden/>
    <w:qFormat/>
    <w:uiPriority w:val="99"/>
    <w:rPr>
      <w:rFonts w:ascii="Times New Roman" w:hAnsi="Times New Roman" w:eastAsia="仿宋_GB2312"/>
      <w:sz w:val="32"/>
    </w:rPr>
  </w:style>
  <w:style w:type="character" w:customStyle="1" w:styleId="60">
    <w:name w:val="正文文本首行缩进 2 字符"/>
    <w:basedOn w:val="59"/>
    <w:link w:val="23"/>
    <w:qFormat/>
    <w:uiPriority w:val="99"/>
    <w:rPr>
      <w:rFonts w:ascii="Times New Roman" w:hAnsi="Times New Roman" w:eastAsia="仿宋_GB2312"/>
      <w:sz w:val="32"/>
      <w:szCs w:val="24"/>
    </w:rPr>
  </w:style>
  <w:style w:type="table" w:customStyle="1" w:styleId="61">
    <w:name w:val="网格型8"/>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2">
    <w:name w:val="NormalIndent"/>
    <w:basedOn w:val="1"/>
    <w:qFormat/>
    <w:uiPriority w:val="99"/>
    <w:pPr>
      <w:spacing w:line="240" w:lineRule="auto"/>
      <w:ind w:firstLine="420"/>
    </w:pPr>
    <w:rPr>
      <w:rFonts w:asciiTheme="minorHAnsi" w:hAnsiTheme="minorHAnsi" w:eastAsiaTheme="minorEastAsia"/>
      <w:sz w:val="21"/>
      <w:szCs w:val="24"/>
    </w:rPr>
  </w:style>
  <w:style w:type="table" w:customStyle="1" w:styleId="63">
    <w:name w:val="网格型9"/>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4">
    <w:name w:val="网格型10"/>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5">
    <w:name w:val="WPSOffice手动目录 1"/>
    <w:qFormat/>
    <w:uiPriority w:val="0"/>
    <w:rPr>
      <w:rFonts w:asciiTheme="minorHAnsi" w:hAnsiTheme="minorHAnsi" w:eastAsiaTheme="minorEastAsia" w:cstheme="minorBidi"/>
      <w:lang w:val="en-US" w:eastAsia="zh-CN" w:bidi="ar-SA"/>
    </w:rPr>
  </w:style>
  <w:style w:type="paragraph" w:customStyle="1" w:styleId="66">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67">
    <w:name w:val="WPSOffice手动目录 3"/>
    <w:qFormat/>
    <w:uiPriority w:val="0"/>
    <w:pPr>
      <w:ind w:left="400" w:leftChars="400"/>
    </w:pPr>
    <w:rPr>
      <w:rFonts w:asciiTheme="minorHAnsi" w:hAnsiTheme="minorHAnsi" w:eastAsiaTheme="minorEastAsia" w:cstheme="minorBidi"/>
      <w:lang w:val="en-US" w:eastAsia="zh-CN" w:bidi="ar-SA"/>
    </w:rPr>
  </w:style>
  <w:style w:type="paragraph" w:customStyle="1" w:styleId="68">
    <w:name w:val="修订1"/>
    <w:hidden/>
    <w:unhideWhenUsed/>
    <w:qFormat/>
    <w:uiPriority w:val="99"/>
    <w:rPr>
      <w:rFonts w:ascii="Times New Roman" w:hAnsi="Times New Roman" w:eastAsia="仿宋_GB2312" w:cstheme="minorBidi"/>
      <w:kern w:val="2"/>
      <w:sz w:val="32"/>
      <w:szCs w:val="22"/>
      <w:lang w:val="en-US" w:eastAsia="zh-CN" w:bidi="ar-SA"/>
    </w:rPr>
  </w:style>
  <w:style w:type="character" w:customStyle="1" w:styleId="69">
    <w:name w:val="批注文字 字符"/>
    <w:basedOn w:val="26"/>
    <w:link w:val="11"/>
    <w:qFormat/>
    <w:uiPriority w:val="99"/>
    <w:rPr>
      <w:rFonts w:ascii="Times New Roman" w:hAnsi="Times New Roman" w:eastAsia="仿宋_GB2312"/>
      <w:kern w:val="2"/>
      <w:sz w:val="32"/>
      <w:szCs w:val="22"/>
    </w:rPr>
  </w:style>
  <w:style w:type="character" w:customStyle="1" w:styleId="70">
    <w:name w:val="批注主题 字符"/>
    <w:basedOn w:val="69"/>
    <w:link w:val="22"/>
    <w:semiHidden/>
    <w:qFormat/>
    <w:uiPriority w:val="99"/>
    <w:rPr>
      <w:rFonts w:ascii="Times New Roman" w:hAnsi="Times New Roman" w:eastAsia="仿宋_GB2312"/>
      <w:b/>
      <w:bCs/>
      <w:kern w:val="2"/>
      <w:sz w:val="32"/>
      <w:szCs w:val="22"/>
    </w:rPr>
  </w:style>
  <w:style w:type="paragraph" w:customStyle="1" w:styleId="71">
    <w:name w:val="修订2"/>
    <w:hidden/>
    <w:unhideWhenUsed/>
    <w:qFormat/>
    <w:uiPriority w:val="99"/>
    <w:rPr>
      <w:rFonts w:ascii="Times New Roman" w:hAnsi="Times New Roman" w:eastAsia="仿宋_GB2312" w:cstheme="minorBidi"/>
      <w:kern w:val="2"/>
      <w:sz w:val="32"/>
      <w:szCs w:val="22"/>
      <w:lang w:val="en-US" w:eastAsia="zh-CN" w:bidi="ar-SA"/>
    </w:rPr>
  </w:style>
  <w:style w:type="character" w:customStyle="1" w:styleId="72">
    <w:name w:val="批注框文本 字符"/>
    <w:basedOn w:val="26"/>
    <w:link w:val="14"/>
    <w:semiHidden/>
    <w:qFormat/>
    <w:uiPriority w:val="99"/>
    <w:rPr>
      <w:rFonts w:ascii="Times New Roman" w:hAnsi="Times New Roman" w:eastAsia="仿宋_GB2312"/>
      <w:kern w:val="2"/>
      <w:sz w:val="18"/>
      <w:szCs w:val="18"/>
    </w:rPr>
  </w:style>
  <w:style w:type="table" w:customStyle="1" w:styleId="73">
    <w:name w:val="网格型11"/>
    <w:basedOn w:val="2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4">
    <w:name w:val="网格型12"/>
    <w:basedOn w:val="2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5">
    <w:name w:val="网格型13"/>
    <w:basedOn w:val="2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6">
    <w:name w:val="font41"/>
    <w:basedOn w:val="26"/>
    <w:qFormat/>
    <w:uiPriority w:val="0"/>
    <w:rPr>
      <w:rFonts w:hint="default" w:ascii="Calibri" w:hAnsi="Calibri" w:cs="Calibri"/>
      <w:color w:val="000000"/>
      <w:sz w:val="20"/>
      <w:szCs w:val="20"/>
      <w:u w:val="none"/>
    </w:rPr>
  </w:style>
  <w:style w:type="character" w:customStyle="1" w:styleId="77">
    <w:name w:val="font11"/>
    <w:basedOn w:val="26"/>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customXml" Target="../customXml/item3.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6.png"/><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jpeg"/><Relationship Id="rId17" Type="http://schemas.openxmlformats.org/officeDocument/2006/relationships/image" Target="media/image2.jpe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ontractReview xmlns="http://schemas.wps.cn/vas-ai-hub/contract-review">
  <reviewItems>
    <reviewItem>
      <errorID>89a0aeca-84e8-4717-9c5c-3949a9d97dbb</errorID>
      <errorWord>1-3</errorWord>
      <group>L1_AI</group>
      <groupName>深度校对</groupName>
      <ability>L2_AI_Title</ability>
      <abilityName>标题检查</abilityName>
      <candidateList>
        <item>图1-3</item>
      </candidateList>
      <explain>标题顺序错误，请检查标题顺序是否合理。</explain>
      <paraID>5CA15F7B</paraID>
      <start>39</start>
      <end>42</end>
      <status>unmodified</status>
      <modifiedWord/>
      <trackRevisions>false</trackRevisions>
    </reviewItem>
    <reviewItem>
      <errorID>d6980971-62e3-4a10-ace6-828308ca5fab</errorID>
      <errorWord> </errorWord>
      <group>L1_AI</group>
      <groupName>深度校对</groupName>
      <ability>L2_AI_Punc</ability>
      <abilityName>标点纠错</abilityName>
      <candidateList>
        <item>·</item>
      </candidateList>
      <explain/>
      <paraID>2544DDF7</paraID>
      <start>1</start>
      <end>2</end>
      <status>unmodified</status>
      <modifiedWord/>
      <trackRevisions>false</trackRevisions>
    </reviewItem>
    <reviewItem>
      <errorID>0b56150c-ae22-4b3a-b5a0-96e53eeb945f</errorID>
      <errorWord> </errorWord>
      <group>L1_AI</group>
      <groupName>深度校对</groupName>
      <ability>L2_AI_Punc</ability>
      <abilityName>标点纠错</abilityName>
      <candidateList>
        <item>·</item>
      </candidateList>
      <explain/>
      <paraID>34723D34</paraID>
      <start>1</start>
      <end>2</end>
      <status>unmodified</status>
      <modifiedWord/>
      <trackRevisions>false</trackRevisions>
    </reviewItem>
    <reviewItem>
      <errorID>6b2cc501-0701-42cc-b652-18c01870ed49</errorID>
      <errorWord> </errorWord>
      <group>L1_AI</group>
      <groupName>深度校对</groupName>
      <ability>L2_AI_Punc</ability>
      <abilityName>标点纠错</abilityName>
      <candidateList>
        <item>·</item>
      </candidateList>
      <explain/>
      <paraID>173C9B67</paraID>
      <start>1</start>
      <end>2</end>
      <status>unmodified</status>
      <modifiedWord/>
      <trackRevisions>false</trackRevisions>
    </reviewItem>
    <reviewItem>
      <errorID>baaa678f-a861-4c11-942a-44de85ae3e34</errorID>
      <errorWord> </errorWord>
      <group>L1_AI</group>
      <groupName>深度校对</groupName>
      <ability>L2_AI_Punc</ability>
      <abilityName>标点纠错</abilityName>
      <candidateList>
        <item>·</item>
      </candidateList>
      <explain/>
      <paraID>26073EE9</paraID>
      <start>1</start>
      <end>2</end>
      <status>unmodified</status>
      <modifiedWord/>
      <trackRevisions>false</trackRevisions>
    </reviewItem>
    <reviewItem>
      <errorID>23fbf68e-2c22-472b-8824-dfafe58cbce2</errorID>
      <errorWord> </errorWord>
      <group>L1_AI</group>
      <groupName>深度校对</groupName>
      <ability>L2_AI_Punc</ability>
      <abilityName>标点纠错</abilityName>
      <candidateList>
        <item>·</item>
      </candidateList>
      <explain/>
      <paraID>741A41C8</paraID>
      <start>1</start>
      <end>2</end>
      <status>unmodified</status>
      <modifiedWord/>
      <trackRevisions>false</trackRevisions>
    </reviewItem>
    <reviewItem>
      <errorID>f2d7cb93-c4aa-4a73-bee8-e4652dde8ac9</errorID>
      <errorWord>《</errorWord>
      <group>L1_Punc</group>
      <groupName>标点问题</groupName>
      <ability>L2_Punc</ability>
      <abilityName>标点符号检查</abilityName>
      <candidateList/>
      <explain>此处标点可能未正确匹配，请检查句子中是否存在标点冗余、缺失或使用错误的情况。</explain>
      <paraID>49AC1A46</paraID>
      <start>69</start>
      <end>70</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60F9A25-59E8-418C-A710-633F93DC14B3}">
  <ds:schemaRefs/>
</ds:datastoreItem>
</file>

<file path=customXml/itemProps3.xml><?xml version="1.0" encoding="utf-8"?>
<ds:datastoreItem xmlns:ds="http://schemas.openxmlformats.org/officeDocument/2006/customXml" ds:itemID="{e3e28bb3-74a1-4ef8-afca-214b3129ded8}">
  <ds:schemaRefs/>
</ds:datastoreItem>
</file>

<file path=docProps/app.xml><?xml version="1.0" encoding="utf-8"?>
<Properties xmlns="http://schemas.openxmlformats.org/officeDocument/2006/extended-properties" xmlns:vt="http://schemas.openxmlformats.org/officeDocument/2006/docPropsVTypes">
  <Template>Normal</Template>
  <Pages>30</Pages>
  <Words>8509</Words>
  <Characters>9303</Characters>
  <Lines>114</Lines>
  <Paragraphs>32</Paragraphs>
  <TotalTime>4</TotalTime>
  <ScaleCrop>false</ScaleCrop>
  <LinksUpToDate>false</LinksUpToDate>
  <CharactersWithSpaces>9357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2026-03-10T01:48:00Z</dcterms:created>
  <dc:creator>王滕菲 滕</dc:creator>
  <cp:lastModifiedBy>张亚</cp:lastModifiedBy>
  <cp:lastPrinted>2026-03-13T03:01:00Z</cp:lastPrinted>
  <dcterms:modified xsi:type="dcterms:W3CDTF">2026-03-16T08:13:17Z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eyJoZGlkIjoiMTMxZGIyNWM0YTIwNjNlMWY4MjU2ZWNjNzlkOWUxNTEiLCJ1c2VySWQiOiI1NTAwMzU3ODEifQ==</vt:lpwstr>
  </property>
  <property fmtid="{D5CDD505-2E9C-101B-9397-08002B2CF9AE}" pid="3" name="KSOProductBuildVer">
    <vt:lpwstr>2052-12.1.0.25225</vt:lpwstr>
  </property>
  <property fmtid="{D5CDD505-2E9C-101B-9397-08002B2CF9AE}" pid="4" name="ICV">
    <vt:lpwstr>13151471EB7E4D8FB58D02CE3C6D9FC7_13</vt:lpwstr>
  </property>
</Properties>
</file>