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449C7">
      <w:pPr>
        <w:spacing w:line="660" w:lineRule="exact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淮安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区</w:t>
      </w:r>
      <w:r>
        <w:rPr>
          <w:rFonts w:hint="eastAsia" w:ascii="方正小标宋_GBK" w:eastAsia="方正小标宋_GBK"/>
          <w:sz w:val="44"/>
          <w:szCs w:val="44"/>
        </w:rPr>
        <w:t>级殡葬基本服务项目收费定调价方案（征求意见稿）</w:t>
      </w:r>
    </w:p>
    <w:tbl>
      <w:tblPr>
        <w:tblStyle w:val="5"/>
        <w:tblpPr w:leftFromText="180" w:rightFromText="180" w:vertAnchor="text" w:horzAnchor="margin" w:tblpY="171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057"/>
        <w:gridCol w:w="2433"/>
        <w:gridCol w:w="1634"/>
        <w:gridCol w:w="3201"/>
        <w:gridCol w:w="1724"/>
        <w:gridCol w:w="1324"/>
        <w:gridCol w:w="2163"/>
        <w:gridCol w:w="1226"/>
      </w:tblGrid>
      <w:tr w14:paraId="164EC7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90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213A5E">
            <w:pPr>
              <w:spacing w:line="296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4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918A0CF">
            <w:pPr>
              <w:spacing w:line="296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</w:rPr>
              <w:t>服务</w:t>
            </w:r>
          </w:p>
          <w:p w14:paraId="6B707676">
            <w:pPr>
              <w:spacing w:line="296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792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F077A3">
            <w:pPr>
              <w:spacing w:line="296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</w:rPr>
              <w:t>服务内容</w:t>
            </w:r>
          </w:p>
        </w:tc>
        <w:tc>
          <w:tcPr>
            <w:tcW w:w="532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E85208">
            <w:pPr>
              <w:spacing w:line="296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  <w:lang w:eastAsia="zh-CN"/>
              </w:rPr>
              <w:t>价格管理</w:t>
            </w:r>
          </w:p>
          <w:p w14:paraId="0500D0C9">
            <w:pPr>
              <w:spacing w:line="296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  <w:lang w:eastAsia="zh-CN"/>
              </w:rPr>
              <w:t>形式</w:t>
            </w:r>
          </w:p>
        </w:tc>
        <w:tc>
          <w:tcPr>
            <w:tcW w:w="1042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23BCC5D">
            <w:pPr>
              <w:spacing w:line="296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  <w:lang w:eastAsia="zh-CN"/>
              </w:rPr>
              <w:t>现行政策</w:t>
            </w:r>
          </w:p>
        </w:tc>
        <w:tc>
          <w:tcPr>
            <w:tcW w:w="561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A90729">
            <w:pPr>
              <w:spacing w:line="296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  <w:lang w:eastAsia="zh-CN"/>
              </w:rPr>
              <w:t>拟调整政策</w:t>
            </w:r>
          </w:p>
        </w:tc>
        <w:tc>
          <w:tcPr>
            <w:tcW w:w="431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A6B1E0">
            <w:pPr>
              <w:spacing w:line="296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  <w:lang w:val="en-US" w:eastAsia="zh-CN"/>
              </w:rPr>
              <w:t>增幅</w:t>
            </w:r>
          </w:p>
        </w:tc>
        <w:tc>
          <w:tcPr>
            <w:tcW w:w="704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EDAA347">
            <w:pPr>
              <w:spacing w:line="296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  <w:lang w:eastAsia="zh-CN"/>
              </w:rPr>
              <w:t>惠民政策</w:t>
            </w:r>
          </w:p>
        </w:tc>
        <w:tc>
          <w:tcPr>
            <w:tcW w:w="399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99D2F2">
            <w:pPr>
              <w:spacing w:line="296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699953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90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094F2C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4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02798A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遗体接运</w:t>
            </w:r>
          </w:p>
        </w:tc>
        <w:tc>
          <w:tcPr>
            <w:tcW w:w="792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B76938">
            <w:pPr>
              <w:spacing w:line="296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属地殡仪馆服务范围的正常（特殊）遗体接运。含遗体的收殓、抬尸、装卸、运输、接运消毒等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53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502E32">
            <w:pPr>
              <w:spacing w:line="296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C4BE45">
            <w:pPr>
              <w:spacing w:line="296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200元/具（10公里以外每公里加收5元;加收楼层20元</w:t>
            </w:r>
          </w:p>
          <w:p w14:paraId="625E2FC8">
            <w:pPr>
              <w:spacing w:line="296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/层(电梯运送的免收)）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3DC92A">
            <w:pPr>
              <w:spacing w:line="296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不变</w:t>
            </w:r>
          </w:p>
        </w:tc>
        <w:tc>
          <w:tcPr>
            <w:tcW w:w="431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A29DFB">
            <w:pPr>
              <w:spacing w:line="296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F84F37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淮政办发</w:t>
            </w:r>
            <w:r>
              <w:rPr>
                <w:rFonts w:hint="eastAsia" w:ascii="仿宋_GB2312" w:eastAsia="仿宋_GB2312"/>
                <w:sz w:val="24"/>
                <w:szCs w:val="24"/>
              </w:rPr>
              <w:t>〔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2015</w:t>
            </w:r>
            <w:r>
              <w:rPr>
                <w:rFonts w:hint="eastAsia" w:ascii="仿宋_GB2312" w:eastAsia="仿宋_GB2312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86号: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普通殡葬专用车遗体接运费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160元</w:t>
            </w:r>
          </w:p>
        </w:tc>
        <w:tc>
          <w:tcPr>
            <w:tcW w:w="399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68BB612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A2E1A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90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146509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4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70817F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遗体存放</w:t>
            </w:r>
          </w:p>
        </w:tc>
        <w:tc>
          <w:tcPr>
            <w:tcW w:w="792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F5A465E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含正常（特殊）遗体的组合式（连体柜）冷藏、独立柜冷藏</w:t>
            </w:r>
          </w:p>
        </w:tc>
        <w:tc>
          <w:tcPr>
            <w:tcW w:w="532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1C93D8">
            <w:pPr>
              <w:spacing w:line="296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9386DF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144元/天*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具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171ED1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100元/天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具</w:t>
            </w:r>
          </w:p>
        </w:tc>
        <w:tc>
          <w:tcPr>
            <w:tcW w:w="431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96E1C9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-30%</w:t>
            </w:r>
          </w:p>
        </w:tc>
        <w:tc>
          <w:tcPr>
            <w:tcW w:w="70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784B76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淮政办发</w:t>
            </w:r>
            <w:r>
              <w:rPr>
                <w:rFonts w:hint="eastAsia" w:ascii="仿宋_GB2312" w:eastAsia="仿宋_GB2312"/>
                <w:sz w:val="24"/>
                <w:szCs w:val="24"/>
              </w:rPr>
              <w:t>〔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2015</w:t>
            </w:r>
            <w:r>
              <w:rPr>
                <w:rFonts w:hint="eastAsia" w:ascii="仿宋_GB2312" w:eastAsia="仿宋_GB2312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86号: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逝者为低保等9类人员，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免除骨灰寄存（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年内）、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常规化妆、遗物处理焚烧、穿(脱)衣、抬尸等费用共300元</w:t>
            </w:r>
          </w:p>
        </w:tc>
        <w:tc>
          <w:tcPr>
            <w:tcW w:w="399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30945F">
            <w:pPr>
              <w:spacing w:line="296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不足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12小时按半天收费，不足24小时按一天收费</w:t>
            </w:r>
          </w:p>
        </w:tc>
      </w:tr>
      <w:tr w14:paraId="21B43C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90" w:type="pct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305AC0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pct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F8FEEA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8FB1C6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含正常（特殊）遗体的单体冰柜冷藏、独立存放空间。</w:t>
            </w:r>
          </w:p>
        </w:tc>
        <w:tc>
          <w:tcPr>
            <w:tcW w:w="532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608210">
            <w:pPr>
              <w:spacing w:line="296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A38773">
            <w:pPr>
              <w:spacing w:line="296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200元/天*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具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DD4D6F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元/天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具</w:t>
            </w:r>
          </w:p>
        </w:tc>
        <w:tc>
          <w:tcPr>
            <w:tcW w:w="431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9FED5FE">
            <w:pPr>
              <w:spacing w:line="296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pct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B8F323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756453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88B1D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9F4194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4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925758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穿（脱）衣</w:t>
            </w:r>
          </w:p>
        </w:tc>
        <w:tc>
          <w:tcPr>
            <w:tcW w:w="79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78E875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含擦身、脱衣、穿衣</w:t>
            </w:r>
          </w:p>
        </w:tc>
        <w:tc>
          <w:tcPr>
            <w:tcW w:w="53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FAEDF25">
            <w:pPr>
              <w:spacing w:line="296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A4EA08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80元/具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C11D6A8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60元/具</w:t>
            </w:r>
          </w:p>
        </w:tc>
        <w:tc>
          <w:tcPr>
            <w:tcW w:w="4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325FE1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-25%</w:t>
            </w:r>
          </w:p>
        </w:tc>
        <w:tc>
          <w:tcPr>
            <w:tcW w:w="704" w:type="pct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018526C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CDD3C2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CD576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90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0C92AF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44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F88EE3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遗容整理</w:t>
            </w:r>
          </w:p>
        </w:tc>
        <w:tc>
          <w:tcPr>
            <w:tcW w:w="792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AA0518B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含脸部清洗，敷干；嘴巴、眼帘整合复位；眼眶，睫毛、脸腮修饰、面部上粉、嘴唇描色，整理衣装、头发、消毒等服务</w:t>
            </w:r>
          </w:p>
        </w:tc>
        <w:tc>
          <w:tcPr>
            <w:tcW w:w="53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F5F540">
            <w:pPr>
              <w:spacing w:line="296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68B992C">
            <w:pPr>
              <w:spacing w:line="296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100元/具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D2F946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80元/具</w:t>
            </w:r>
          </w:p>
        </w:tc>
        <w:tc>
          <w:tcPr>
            <w:tcW w:w="431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E9258F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-20%</w:t>
            </w:r>
          </w:p>
        </w:tc>
        <w:tc>
          <w:tcPr>
            <w:tcW w:w="704" w:type="pct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7C93FB0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38443B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4CB79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0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B7CA00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4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3AED3C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告别厅（守灵厅）租用</w:t>
            </w:r>
          </w:p>
        </w:tc>
        <w:tc>
          <w:tcPr>
            <w:tcW w:w="792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C493AC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含殡葬礼仪引导服务、司仪主持、电子屏、门头花坊布置、厅内横幅、空调、电脑、音响、灯光、哀乐播放、布幔装饰、绢绸花圈、遗体抬运、遗体告别床、遗体瞻仰馆、挂遗像、跪垫、小白花、主持台等基本配置</w:t>
            </w:r>
          </w:p>
        </w:tc>
        <w:tc>
          <w:tcPr>
            <w:tcW w:w="532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CCAA0F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1293B5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小告别厅：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元/场次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BC04F2E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小告别厅：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元/场次</w:t>
            </w:r>
          </w:p>
        </w:tc>
        <w:tc>
          <w:tcPr>
            <w:tcW w:w="431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140EF6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0694BF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淮政办发</w:t>
            </w:r>
            <w:r>
              <w:rPr>
                <w:rFonts w:hint="eastAsia" w:ascii="仿宋_GB2312" w:eastAsia="仿宋_GB2312"/>
                <w:sz w:val="24"/>
                <w:szCs w:val="24"/>
              </w:rPr>
              <w:t>〔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2015</w:t>
            </w:r>
            <w:r>
              <w:rPr>
                <w:rFonts w:hint="eastAsia" w:ascii="仿宋_GB2312" w:eastAsia="仿宋_GB2312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86号: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普通遗体告别保存费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150元减免</w:t>
            </w:r>
          </w:p>
        </w:tc>
        <w:tc>
          <w:tcPr>
            <w:tcW w:w="399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4DB1AB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告别厅小、中、大面积分别为：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80平方米、150平方米、600平方米；守灵室2层4间共200平方米。</w:t>
            </w:r>
          </w:p>
        </w:tc>
      </w:tr>
      <w:tr w14:paraId="4CDF1E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" w:type="pct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9A0667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pct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F2F916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034AC2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38D9C7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1AEED3">
            <w:pPr>
              <w:spacing w:line="296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中告别厅：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元/场次</w:t>
            </w:r>
          </w:p>
        </w:tc>
        <w:tc>
          <w:tcPr>
            <w:tcW w:w="561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55522D6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中告别厅：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元/场次</w:t>
            </w:r>
          </w:p>
        </w:tc>
        <w:tc>
          <w:tcPr>
            <w:tcW w:w="431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A55FD58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pct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AD46ED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" w:type="pct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50B5C5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1C281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90" w:type="pct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FF5B62A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pct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D95F44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B041AB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7F6B25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3D121E">
            <w:pPr>
              <w:spacing w:line="296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大告别厅：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2600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元/场次</w:t>
            </w:r>
          </w:p>
        </w:tc>
        <w:tc>
          <w:tcPr>
            <w:tcW w:w="561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BD15F4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大告别厅：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元/场次</w:t>
            </w:r>
          </w:p>
        </w:tc>
        <w:tc>
          <w:tcPr>
            <w:tcW w:w="431" w:type="pc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B16E75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-23%</w:t>
            </w:r>
          </w:p>
        </w:tc>
        <w:tc>
          <w:tcPr>
            <w:tcW w:w="704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A045DC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" w:type="pct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9D7224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0BCD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0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1B60F2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44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B1AE05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pc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EA74190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>守灵厅：含住宿间、卫生间、会客室、空调、桌椅、饮水机、供桌等基本配置和用品</w:t>
            </w:r>
          </w:p>
        </w:tc>
        <w:tc>
          <w:tcPr>
            <w:tcW w:w="532" w:type="pc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37475C">
            <w:pPr>
              <w:spacing w:line="296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F3159A">
            <w:pPr>
              <w:spacing w:line="296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守灵厅：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1200元/天</w:t>
            </w:r>
          </w:p>
        </w:tc>
        <w:tc>
          <w:tcPr>
            <w:tcW w:w="561" w:type="pc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E6D1295">
            <w:pPr>
              <w:spacing w:line="296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守灵厅：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900元/天</w:t>
            </w:r>
          </w:p>
        </w:tc>
        <w:tc>
          <w:tcPr>
            <w:tcW w:w="431" w:type="pc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21F49B1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-25%</w:t>
            </w:r>
          </w:p>
        </w:tc>
        <w:tc>
          <w:tcPr>
            <w:tcW w:w="70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F6582DB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淮民发</w:t>
            </w:r>
            <w:r>
              <w:rPr>
                <w:rFonts w:hint="eastAsia" w:ascii="仿宋_GB2312" w:eastAsia="仿宋_GB2312"/>
                <w:sz w:val="24"/>
                <w:szCs w:val="24"/>
              </w:rPr>
              <w:t>〔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2016</w:t>
            </w:r>
            <w:r>
              <w:rPr>
                <w:rFonts w:hint="eastAsia" w:ascii="仿宋_GB2312" w:eastAsia="仿宋_GB2312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72号：集中守灵，每例1500元费用减免</w:t>
            </w:r>
          </w:p>
        </w:tc>
        <w:tc>
          <w:tcPr>
            <w:tcW w:w="399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5BDDEC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14:paraId="2D2E0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90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35B6CF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4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6082C1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遗体火化</w:t>
            </w:r>
          </w:p>
        </w:tc>
        <w:tc>
          <w:tcPr>
            <w:tcW w:w="792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1298F5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含正常（特殊）遗体搬运 、确认、消毒（含车辆）、处理杂物、骨灰清理、置入火化炉、拣灰、装袋、装盒等火化全过程以及基本材质的骨灰袋、骨灰垫、耐高温火化骨灰识别牌等</w:t>
            </w:r>
          </w:p>
        </w:tc>
        <w:tc>
          <w:tcPr>
            <w:tcW w:w="532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AF73CE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C87666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平板炉：475元/具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4C59B50">
            <w:pPr>
              <w:spacing w:line="296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不变</w:t>
            </w:r>
          </w:p>
        </w:tc>
        <w:tc>
          <w:tcPr>
            <w:tcW w:w="431" w:type="pc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A53744F">
            <w:pPr>
              <w:spacing w:line="296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2C7D753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淮政办发</w:t>
            </w:r>
            <w:r>
              <w:rPr>
                <w:rFonts w:hint="eastAsia" w:ascii="仿宋_GB2312" w:eastAsia="仿宋_GB2312"/>
                <w:sz w:val="24"/>
                <w:szCs w:val="24"/>
              </w:rPr>
              <w:t>〔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2015</w:t>
            </w:r>
            <w:r>
              <w:rPr>
                <w:rFonts w:hint="eastAsia" w:ascii="仿宋_GB2312" w:eastAsia="仿宋_GB2312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86号: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普通火化设备遗体火化费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475元减免</w:t>
            </w:r>
          </w:p>
        </w:tc>
        <w:tc>
          <w:tcPr>
            <w:tcW w:w="399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D4E482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殡葬礼仪引导服务、丧户治谈休息室、火化等候室、停车免费。</w:t>
            </w:r>
          </w:p>
        </w:tc>
      </w:tr>
      <w:tr w14:paraId="7DE4EC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0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6D0B94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bookmarkStart w:id="2" w:name="_GoBack" w:colFirst="5" w:colLast="6"/>
          </w:p>
        </w:tc>
        <w:tc>
          <w:tcPr>
            <w:tcW w:w="344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AB4D4D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51FD9E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32" w:type="pc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A48BFB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F29BE1">
            <w:pPr>
              <w:spacing w:line="296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拣灰炉：830元/具</w:t>
            </w:r>
          </w:p>
        </w:tc>
        <w:tc>
          <w:tcPr>
            <w:tcW w:w="561" w:type="pc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D2FEB6">
            <w:pPr>
              <w:spacing w:line="296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不变</w:t>
            </w:r>
          </w:p>
        </w:tc>
        <w:tc>
          <w:tcPr>
            <w:tcW w:w="431" w:type="pc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E86F48">
            <w:pPr>
              <w:spacing w:line="296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04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62ED942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99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EB7F12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</w:tr>
      <w:bookmarkEnd w:id="2"/>
      <w:tr w14:paraId="07597B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F164AC2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4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66C904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骨灰寄存</w:t>
            </w:r>
          </w:p>
        </w:tc>
        <w:tc>
          <w:tcPr>
            <w:tcW w:w="79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97A179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适用于殡仪馆、公益性公墓（骨灰堂）骨灰寄存，含骨灰（骨灰盒）保管服务</w:t>
            </w:r>
          </w:p>
        </w:tc>
        <w:tc>
          <w:tcPr>
            <w:tcW w:w="53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E8908D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665BA8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骨灰寄存：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7.5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元/月、位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6C9AFB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元/月、位</w:t>
            </w:r>
          </w:p>
        </w:tc>
        <w:tc>
          <w:tcPr>
            <w:tcW w:w="4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E215C1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-33%</w:t>
            </w:r>
          </w:p>
        </w:tc>
        <w:tc>
          <w:tcPr>
            <w:tcW w:w="70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EE1583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淮政办发</w:t>
            </w:r>
            <w:r>
              <w:rPr>
                <w:rFonts w:hint="eastAsia" w:ascii="仿宋_GB2312" w:eastAsia="仿宋_GB2312"/>
                <w:sz w:val="24"/>
                <w:szCs w:val="24"/>
              </w:rPr>
              <w:t>〔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2015</w:t>
            </w:r>
            <w:r>
              <w:rPr>
                <w:rFonts w:hint="eastAsia" w:ascii="仿宋_GB2312" w:eastAsia="仿宋_GB2312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86号: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逝者为低保等9类人员，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免除骨灰寄存（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年内）、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常规化妆、遗物处理焚烧、穿(脱)衣、抬尸等费用共300元</w:t>
            </w:r>
          </w:p>
        </w:tc>
        <w:tc>
          <w:tcPr>
            <w:tcW w:w="39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1F7602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628B1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0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395350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4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B4C203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公益性公墓墓（格）葬</w:t>
            </w:r>
          </w:p>
        </w:tc>
        <w:tc>
          <w:tcPr>
            <w:tcW w:w="792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8D3D4D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墓（格）位建造，墓碑制作（刻字单穴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0字以内、双穴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0字以内）、安葬前清理、骨灰盒铺垫、防水防盗处理、封闭墓（格）位，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普通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落葬仪式等</w:t>
            </w:r>
          </w:p>
        </w:tc>
        <w:tc>
          <w:tcPr>
            <w:tcW w:w="53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1263CB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893244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单穴墓（含墓碑、骨灰安放、碑文、瓷像、安放证等基本服务）：2500元/座</w:t>
            </w:r>
          </w:p>
        </w:tc>
        <w:tc>
          <w:tcPr>
            <w:tcW w:w="561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9D6602">
            <w:pPr>
              <w:spacing w:line="296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不变</w:t>
            </w:r>
          </w:p>
        </w:tc>
        <w:tc>
          <w:tcPr>
            <w:tcW w:w="431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C761D0">
            <w:pPr>
              <w:spacing w:line="296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F894042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117AD9">
            <w:pPr>
              <w:spacing w:line="296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具体价格和优惠政策由建设管理单位制定，民政部门审批。</w:t>
            </w:r>
          </w:p>
        </w:tc>
      </w:tr>
      <w:tr w14:paraId="1A147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0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8E511BE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84CC33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E3774C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4DC4FD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F5970A7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双穴墓（含墓碑、骨灰安放、碑文、瓷像、安放证等基本服务）：4000元/座</w:t>
            </w:r>
          </w:p>
        </w:tc>
        <w:tc>
          <w:tcPr>
            <w:tcW w:w="561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97D9627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1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FCCC77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541670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CC98595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8B267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9CB906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4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A559E9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节地生态安葬</w:t>
            </w:r>
          </w:p>
        </w:tc>
        <w:tc>
          <w:tcPr>
            <w:tcW w:w="79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070C3F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含树葬、花坛葬、草坪葬、海（江）葬等节地生态安葬</w:t>
            </w:r>
          </w:p>
        </w:tc>
        <w:tc>
          <w:tcPr>
            <w:tcW w:w="53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E83734">
            <w:pPr>
              <w:spacing w:line="296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040799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免费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7213DC2">
            <w:pPr>
              <w:spacing w:line="296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不变</w:t>
            </w:r>
          </w:p>
        </w:tc>
        <w:tc>
          <w:tcPr>
            <w:tcW w:w="4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390B5D">
            <w:pPr>
              <w:spacing w:line="296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AFC145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淮民发</w:t>
            </w:r>
            <w:r>
              <w:rPr>
                <w:rFonts w:hint="eastAsia" w:ascii="仿宋_GB2312" w:eastAsia="仿宋_GB2312"/>
                <w:sz w:val="24"/>
                <w:szCs w:val="24"/>
              </w:rPr>
              <w:t>〔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2016</w:t>
            </w:r>
            <w:r>
              <w:rPr>
                <w:rFonts w:hint="eastAsia" w:ascii="仿宋_GB2312" w:eastAsia="仿宋_GB2312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72号：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对选择树葬、壁葬等绿色生态葬法的，给予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15%的优惠；对不保留骨灰的，每例给予1500元奖补。</w:t>
            </w:r>
          </w:p>
        </w:tc>
        <w:tc>
          <w:tcPr>
            <w:tcW w:w="39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9CC3079">
            <w:pPr>
              <w:spacing w:line="296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不保留骨灰、墓穴、不单独设立墓碑</w:t>
            </w:r>
          </w:p>
        </w:tc>
      </w:tr>
      <w:tr w14:paraId="59C1D8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F66DC6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34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E723AD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公墓维护管理</w:t>
            </w:r>
          </w:p>
        </w:tc>
        <w:tc>
          <w:tcPr>
            <w:tcW w:w="79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FD0EACC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OLE_LINK8"/>
            <w:bookmarkStart w:id="1" w:name="OLE_LINK7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含环境、绿化、卫生维护、简易维修（不换件）</w:t>
            </w:r>
            <w:bookmarkEnd w:id="0"/>
            <w:bookmarkEnd w:id="1"/>
          </w:p>
        </w:tc>
        <w:tc>
          <w:tcPr>
            <w:tcW w:w="53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F769C5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0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6BFEC3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经营性公墓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每年不超过墓穴销售价格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%核定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E8AB6B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1.公益性公墓单穴墓不超过50元/年.墓、双穴墓不超过80元/年.墓</w:t>
            </w:r>
          </w:p>
          <w:p w14:paraId="2D598C26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2.经营性公墓最高不超过150元/年.墓</w:t>
            </w:r>
          </w:p>
          <w:p w14:paraId="2D0B0592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26D4143"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-25%</w:t>
            </w:r>
          </w:p>
        </w:tc>
        <w:tc>
          <w:tcPr>
            <w:tcW w:w="70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A29176">
            <w:pPr>
              <w:spacing w:line="296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082779">
            <w:pPr>
              <w:spacing w:line="296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具体价格和优惠政策由建设管理单位制定，民政部门审批。</w:t>
            </w:r>
          </w:p>
        </w:tc>
      </w:tr>
    </w:tbl>
    <w:p w14:paraId="47BDBF55">
      <w:pPr>
        <w:spacing w:line="296" w:lineRule="exact"/>
        <w:ind w:firstLine="560" w:firstLineChars="200"/>
        <w:jc w:val="left"/>
        <w:rPr>
          <w:rFonts w:hint="eastAsia" w:ascii="黑体" w:hAnsi="黑体" w:eastAsia="黑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5963328D">
      <w:pPr>
        <w:spacing w:line="296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总降价项目为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6项，总体降价幅度约16%。</w:t>
      </w:r>
    </w:p>
    <w:p w14:paraId="4FBBEBA7">
      <w:pPr>
        <w:spacing w:line="296" w:lineRule="exact"/>
        <w:rPr>
          <w:rFonts w:ascii="Times New Roman" w:hAnsi="Times New Roman" w:cs="Times New Roman"/>
        </w:rPr>
      </w:pPr>
    </w:p>
    <w:p w14:paraId="163B2B92">
      <w:pPr>
        <w:spacing w:line="296" w:lineRule="exact"/>
        <w:jc w:val="both"/>
        <w:rPr>
          <w:rFonts w:ascii="Times New Roman" w:hAnsi="Times New Roman" w:cs="Times New Roman"/>
        </w:rPr>
      </w:pPr>
    </w:p>
    <w:p w14:paraId="17728624">
      <w:pPr>
        <w:spacing w:line="580" w:lineRule="exact"/>
        <w:ind w:firstLine="0"/>
        <w:jc w:val="center"/>
        <w:rPr>
          <w:rFonts w:ascii="方正小标宋_GBK" w:hAnsi="微软雅黑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淮安</w:t>
      </w:r>
      <w:r>
        <w:rPr>
          <w:rFonts w:hint="eastAsia" w:ascii="方正小标宋_GBK" w:eastAsia="方正小标宋_GBK" w:cs="宋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_GBK" w:hAnsi="微软雅黑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级殡葬延伸服务项目清单（试行）</w:t>
      </w:r>
    </w:p>
    <w:p w14:paraId="22B4B6A1">
      <w:pPr>
        <w:spacing w:line="580" w:lineRule="exact"/>
        <w:ind w:firstLine="0"/>
        <w:jc w:val="center"/>
        <w:rPr>
          <w:rFonts w:ascii="方正小标宋_GBK" w:hAnsi="微软雅黑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49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95"/>
        <w:gridCol w:w="5358"/>
        <w:gridCol w:w="1428"/>
        <w:gridCol w:w="1965"/>
        <w:gridCol w:w="2858"/>
      </w:tblGrid>
      <w:tr w14:paraId="7015CE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81" w:hRule="atLeast"/>
        </w:trPr>
        <w:tc>
          <w:tcPr>
            <w:tcW w:w="12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1A0AFDC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003D235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5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CF6FB96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537A85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计费</w:t>
            </w:r>
          </w:p>
          <w:p w14:paraId="5DF4FDF8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4221620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价格管理</w:t>
            </w:r>
          </w:p>
          <w:p w14:paraId="4484ED2F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16F4ED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76B62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2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6F12517">
            <w:pPr>
              <w:spacing w:line="56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A7F8F1">
            <w:pPr>
              <w:spacing w:line="56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遗体外运</w:t>
            </w:r>
          </w:p>
        </w:tc>
        <w:tc>
          <w:tcPr>
            <w:tcW w:w="5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1A758A">
            <w:pPr>
              <w:spacing w:line="320" w:lineRule="exact"/>
              <w:ind w:firstLine="0"/>
              <w:jc w:val="left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遗体运出属地殡仪馆服务范围。含遗体的收殓、抬尸、装卸、运输、接运消毒、</w:t>
            </w:r>
            <w:r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接尸袋等用品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7DF63D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具/次</w:t>
            </w: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832AEE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2222FE">
            <w:pPr>
              <w:spacing w:line="320" w:lineRule="exact"/>
              <w:ind w:firstLine="0"/>
              <w:jc w:val="left"/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可参考遗体接运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（单程收费，含空驶费），途中产生的过路过桥等必要费用由丧属承担</w:t>
            </w:r>
            <w:r>
              <w:rPr>
                <w:rFonts w:hint="eastAsia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，国际外运按民政部相关规定执行</w:t>
            </w:r>
          </w:p>
        </w:tc>
      </w:tr>
      <w:tr w14:paraId="750D41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2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9F78762">
            <w:pPr>
              <w:spacing w:line="56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607C70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特殊遗体</w:t>
            </w:r>
          </w:p>
          <w:p w14:paraId="3DE1C474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整理</w:t>
            </w:r>
          </w:p>
        </w:tc>
        <w:tc>
          <w:tcPr>
            <w:tcW w:w="5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D70AAE">
            <w:pPr>
              <w:spacing w:line="320" w:lineRule="exact"/>
              <w:ind w:firstLine="0"/>
              <w:jc w:val="left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含特殊遗体的穿（脱）衣、冷冻、防腐、洗尸、沐浴、馆内解剖移尸、遗体消毒（物理、药物）等服务；含腐败或不完整的特殊遗体整容化妆、修复、塑形、缝整等服务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682BC1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7B6149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E737A6">
            <w:pPr>
              <w:spacing w:line="320" w:lineRule="exact"/>
              <w:ind w:firstLine="0"/>
              <w:jc w:val="both"/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eastAsia="zh-CN"/>
              </w:rPr>
              <w:t>参考价格：非正常</w:t>
            </w:r>
            <w:r>
              <w:rPr>
                <w:rFonts w:hint="eastAsia" w:ascii="仿宋_GB2312" w:hAnsi="微软雅黑" w:eastAsia="仿宋_GB2312" w:cs="宋体"/>
                <w:color w:val="auto"/>
                <w:sz w:val="28"/>
                <w:szCs w:val="28"/>
              </w:rPr>
              <w:t>遗体消毒</w:t>
            </w:r>
            <w:r>
              <w:rPr>
                <w:rFonts w:hint="eastAsia" w:cs="宋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400</w:t>
            </w:r>
            <w:r>
              <w:rPr>
                <w:rFonts w:hint="eastAsia" w:cs="宋体"/>
                <w:color w:val="auto"/>
                <w:sz w:val="28"/>
                <w:szCs w:val="28"/>
                <w:lang w:eastAsia="zh-CN"/>
              </w:rPr>
              <w:t>）；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非正常遗体</w:t>
            </w:r>
            <w:r>
              <w:rPr>
                <w:rFonts w:hint="eastAsia" w:cs="宋体"/>
                <w:color w:val="auto"/>
                <w:sz w:val="28"/>
                <w:szCs w:val="28"/>
                <w:lang w:eastAsia="zh-CN"/>
              </w:rPr>
              <w:t>遗体沐浴（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180</w:t>
            </w:r>
            <w:r>
              <w:rPr>
                <w:rFonts w:hint="eastAsia" w:cs="宋体"/>
                <w:color w:val="auto"/>
                <w:sz w:val="28"/>
                <w:szCs w:val="28"/>
                <w:lang w:eastAsia="zh-CN"/>
              </w:rPr>
              <w:t>）；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非正常遗体</w:t>
            </w:r>
            <w:r>
              <w:rPr>
                <w:rFonts w:hint="eastAsia" w:ascii="仿宋_GB2312" w:hAnsi="微软雅黑" w:eastAsia="仿宋_GB2312" w:cs="宋体"/>
                <w:color w:val="auto"/>
                <w:sz w:val="28"/>
                <w:szCs w:val="28"/>
              </w:rPr>
              <w:t>馆内解剖移尸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(200)；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非正常遗体</w:t>
            </w:r>
            <w:r>
              <w:rPr>
                <w:rFonts w:hint="eastAsia" w:cs="宋体"/>
                <w:color w:val="auto"/>
                <w:sz w:val="28"/>
                <w:szCs w:val="28"/>
                <w:lang w:eastAsia="zh-CN"/>
              </w:rPr>
              <w:t>劳务（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cs="宋体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72B702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2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22028B">
            <w:pPr>
              <w:spacing w:line="56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517041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经营性公墓墓（格）费</w:t>
            </w:r>
          </w:p>
        </w:tc>
        <w:tc>
          <w:tcPr>
            <w:tcW w:w="5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AB6426">
            <w:pPr>
              <w:spacing w:line="320" w:lineRule="exact"/>
              <w:ind w:firstLine="0"/>
              <w:jc w:val="left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墓（格）位建造，墓碑制作（含描漆、瓷像、刻字单穴50字以内、双穴80字以内）、安葬前清理、骨灰盒铺垫、防水防盗处理、封闭墓（格）位，普通落葬仪式等服务和用品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D667F2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穴、格位</w:t>
            </w:r>
          </w:p>
        </w:tc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21BC20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28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FB8E117">
            <w:pPr>
              <w:spacing w:line="320" w:lineRule="exact"/>
              <w:ind w:firstLine="0"/>
              <w:jc w:val="left"/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按相关要求报备，价格减免依照具体规定执行，刻字超过规定字数、其他特殊需求的按照个性化需求协商约定。</w:t>
            </w:r>
          </w:p>
        </w:tc>
      </w:tr>
    </w:tbl>
    <w:p w14:paraId="24ED6B93">
      <w:pPr>
        <w:spacing w:line="320" w:lineRule="exact"/>
        <w:ind w:firstLine="240" w:firstLineChars="10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1.特殊遗体指传染病、腐尸等非正常遗体。</w:t>
      </w:r>
    </w:p>
    <w:p w14:paraId="4AAD8ADB">
      <w:pPr>
        <w:spacing w:line="320" w:lineRule="exact"/>
        <w:ind w:firstLine="980" w:firstLineChars="350"/>
        <w:jc w:val="lef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2.延伸服务项目清单以外符合殡葬政策的个性化需求另行协商约定。</w:t>
      </w:r>
    </w:p>
    <w:p w14:paraId="22C9EEBE">
      <w:pPr>
        <w:spacing w:line="560" w:lineRule="exact"/>
        <w:ind w:firstLine="0"/>
        <w:jc w:val="center"/>
        <w:rPr>
          <w:rFonts w:hint="eastAsia" w:ascii="方正小标宋_GBK" w:hAnsi="微软雅黑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5C76D05">
      <w:pPr>
        <w:spacing w:line="560" w:lineRule="exact"/>
        <w:ind w:firstLine="0"/>
        <w:jc w:val="center"/>
        <w:rPr>
          <w:rFonts w:hint="eastAsia" w:ascii="方正小标宋_GBK" w:hAnsi="微软雅黑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6E5B222">
      <w:pPr>
        <w:spacing w:line="560" w:lineRule="exact"/>
        <w:ind w:firstLine="0"/>
        <w:jc w:val="center"/>
        <w:rPr>
          <w:rFonts w:ascii="方正小标宋_GBK" w:hAnsi="微软雅黑" w:eastAsia="方正小标宋_GBK" w:cs="宋体"/>
          <w:color w:val="FF0000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淮安</w:t>
      </w:r>
      <w:r>
        <w:rPr>
          <w:rFonts w:hint="eastAsia" w:ascii="方正小标宋_GBK" w:eastAsia="方正小标宋_GBK" w:cs="宋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_GBK" w:hAnsi="微软雅黑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级殡葬用品清单（试行）</w:t>
      </w:r>
    </w:p>
    <w:tbl>
      <w:tblPr>
        <w:tblStyle w:val="5"/>
        <w:tblW w:w="1501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918"/>
        <w:gridCol w:w="3948"/>
        <w:gridCol w:w="1417"/>
        <w:gridCol w:w="1853"/>
        <w:gridCol w:w="1383"/>
        <w:gridCol w:w="2458"/>
      </w:tblGrid>
      <w:tr w14:paraId="0CEA3C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72DF70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1950439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用品名称</w:t>
            </w:r>
          </w:p>
        </w:tc>
        <w:tc>
          <w:tcPr>
            <w:tcW w:w="3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FB25F99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用途、功能介绍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028A09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计费单位</w:t>
            </w:r>
          </w:p>
        </w:tc>
        <w:tc>
          <w:tcPr>
            <w:tcW w:w="1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6073215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价格管理</w:t>
            </w:r>
          </w:p>
          <w:p w14:paraId="1496EA35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1FFAB8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是否惠民殡葬政策</w:t>
            </w:r>
          </w:p>
        </w:tc>
        <w:tc>
          <w:tcPr>
            <w:tcW w:w="2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D32F1C">
            <w:pPr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CDF1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8775D97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6A61F3F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骨灰盒</w:t>
            </w:r>
          </w:p>
        </w:tc>
        <w:tc>
          <w:tcPr>
            <w:tcW w:w="3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1B1C80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用于装殓逝者骨灰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285DBB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51BA88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C518E4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8F7B75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惠民殡葬政策以外，坚持自愿原则</w:t>
            </w:r>
          </w:p>
        </w:tc>
      </w:tr>
      <w:tr w14:paraId="74EFB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0B65D2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085136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寿衣被</w:t>
            </w:r>
          </w:p>
        </w:tc>
        <w:tc>
          <w:tcPr>
            <w:tcW w:w="3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AB2CE3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逝者穿戴告别吊唁用品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0F4A3D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F2462D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D4CBF3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C891C5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17EB2E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636FB5B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4C3093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花篮/花圈/桌花</w:t>
            </w:r>
          </w:p>
        </w:tc>
        <w:tc>
          <w:tcPr>
            <w:tcW w:w="3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AA02FFB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守灵、吊唁用品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4C60B0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B52A47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A04A96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149E28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5F8224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CB5476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FE42807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卫生棺（一次性纸质）</w:t>
            </w:r>
          </w:p>
        </w:tc>
        <w:tc>
          <w:tcPr>
            <w:tcW w:w="3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7712C27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用于装运遗体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FDE22A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53C0CF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A48F82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2F0B0D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6A6A70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2EA7B7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1C83E4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相片花/遗像</w:t>
            </w:r>
          </w:p>
        </w:tc>
        <w:tc>
          <w:tcPr>
            <w:tcW w:w="3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856BA2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用于装饰遗像/守灵吊唁用品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33112E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个/份</w:t>
            </w:r>
          </w:p>
        </w:tc>
        <w:tc>
          <w:tcPr>
            <w:tcW w:w="1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328444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1C9EF7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AB9F6B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3615F0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871248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F0CB7C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签到薄</w:t>
            </w:r>
          </w:p>
        </w:tc>
        <w:tc>
          <w:tcPr>
            <w:tcW w:w="3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B34DB1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用于丧属记账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B93EBD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EC8D8F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AD0490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F89816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0DEDA7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D87A51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BFDBFC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黑袖章</w:t>
            </w:r>
          </w:p>
        </w:tc>
        <w:tc>
          <w:tcPr>
            <w:tcW w:w="3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71AD5D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用于丧属戴孝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A81E5C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8D25CA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F0ED8EC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E5C7D9E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5EE6D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EFFFF0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6F88BF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香/香炉</w:t>
            </w:r>
          </w:p>
        </w:tc>
        <w:tc>
          <w:tcPr>
            <w:tcW w:w="3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CFF06F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用于丧属祭祀、落葬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8FDC02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把/个</w:t>
            </w:r>
          </w:p>
        </w:tc>
        <w:tc>
          <w:tcPr>
            <w:tcW w:w="1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CC9A0F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E914E5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CDD26E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6C377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501006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21277B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小毛巾/矿泉水</w:t>
            </w:r>
          </w:p>
        </w:tc>
        <w:tc>
          <w:tcPr>
            <w:tcW w:w="3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0C73A2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用于亲友吊唁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9025DB0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个/瓶</w:t>
            </w:r>
          </w:p>
        </w:tc>
        <w:tc>
          <w:tcPr>
            <w:tcW w:w="1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9ABA02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F2FE89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269657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208BB4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894EBB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9F724A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贡  品</w:t>
            </w:r>
          </w:p>
        </w:tc>
        <w:tc>
          <w:tcPr>
            <w:tcW w:w="3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7D707C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用于丧属祭祀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99500FF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1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6D44A75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E32360C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C5AF9D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53CF95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05C3DE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D37109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一次性丧葬用盆/黄纸</w:t>
            </w:r>
          </w:p>
        </w:tc>
        <w:tc>
          <w:tcPr>
            <w:tcW w:w="3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0170B34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用于丧属祭祀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121345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个/份</w:t>
            </w:r>
          </w:p>
        </w:tc>
        <w:tc>
          <w:tcPr>
            <w:tcW w:w="1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5F9CD4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A055423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886EBC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250C54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15B0E0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81E1EB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3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E1799DA">
            <w:pPr>
              <w:spacing w:line="320" w:lineRule="exact"/>
              <w:ind w:firstLine="0"/>
              <w:jc w:val="left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用于遗体装殓、集中守灵、告别、落葬、祭祀等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7004B08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只/束</w:t>
            </w:r>
          </w:p>
        </w:tc>
        <w:tc>
          <w:tcPr>
            <w:tcW w:w="1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FC7991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56A118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EA83728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</w:tbl>
    <w:p w14:paraId="1753991F">
      <w:pPr>
        <w:spacing w:line="320" w:lineRule="exact"/>
        <w:ind w:firstLine="980" w:firstLineChars="350"/>
        <w:jc w:val="lef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9150ACA">
      <w:pPr>
        <w:spacing w:line="296" w:lineRule="exact"/>
        <w:rPr>
          <w:rFonts w:ascii="Times New Roman" w:hAnsi="Times New Roman" w:cs="Times New Roman"/>
        </w:rPr>
      </w:pPr>
    </w:p>
    <w:sectPr>
      <w:pgSz w:w="16838" w:h="11906" w:orient="landscape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F61B49-A521-44C4-872F-B9500EA94E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42ED58E-E8D2-4582-8A4A-610BD4925E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F77AA4-93DD-4CCC-90DA-F8E60BA4080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136EF878-770E-493D-A5AD-DFEB97AB43D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58CFD76-41CE-4489-B422-72B8E230F95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B821100C-7240-43F7-AF0A-66D70787C47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YWEwZWIwYmIyMDY5ZTE4ZWNlOWQzMDYwNjA0ZWUifQ=="/>
  </w:docVars>
  <w:rsids>
    <w:rsidRoot w:val="00351328"/>
    <w:rsid w:val="00001166"/>
    <w:rsid w:val="00004335"/>
    <w:rsid w:val="000076FD"/>
    <w:rsid w:val="000150E5"/>
    <w:rsid w:val="00016519"/>
    <w:rsid w:val="00025EAA"/>
    <w:rsid w:val="000344A1"/>
    <w:rsid w:val="00046CFF"/>
    <w:rsid w:val="00053D9A"/>
    <w:rsid w:val="00065DDB"/>
    <w:rsid w:val="00081972"/>
    <w:rsid w:val="000B14E9"/>
    <w:rsid w:val="000E508C"/>
    <w:rsid w:val="000F199A"/>
    <w:rsid w:val="001107C6"/>
    <w:rsid w:val="001262B8"/>
    <w:rsid w:val="00127DC6"/>
    <w:rsid w:val="00133828"/>
    <w:rsid w:val="0013653C"/>
    <w:rsid w:val="001A25CD"/>
    <w:rsid w:val="001A3A72"/>
    <w:rsid w:val="001B3611"/>
    <w:rsid w:val="001B52B3"/>
    <w:rsid w:val="001D59A7"/>
    <w:rsid w:val="00214339"/>
    <w:rsid w:val="00223DCE"/>
    <w:rsid w:val="00225F92"/>
    <w:rsid w:val="0023330F"/>
    <w:rsid w:val="0023484B"/>
    <w:rsid w:val="002406B9"/>
    <w:rsid w:val="00250259"/>
    <w:rsid w:val="00251E8A"/>
    <w:rsid w:val="00272CD1"/>
    <w:rsid w:val="002754C4"/>
    <w:rsid w:val="00282CF8"/>
    <w:rsid w:val="00283C2E"/>
    <w:rsid w:val="002A1116"/>
    <w:rsid w:val="002D78AD"/>
    <w:rsid w:val="002E3EBE"/>
    <w:rsid w:val="002E70DD"/>
    <w:rsid w:val="002F7319"/>
    <w:rsid w:val="00306F56"/>
    <w:rsid w:val="003141CF"/>
    <w:rsid w:val="00341576"/>
    <w:rsid w:val="00351328"/>
    <w:rsid w:val="003608B8"/>
    <w:rsid w:val="00387CFD"/>
    <w:rsid w:val="003C4E19"/>
    <w:rsid w:val="003E266A"/>
    <w:rsid w:val="003E48EA"/>
    <w:rsid w:val="003E594C"/>
    <w:rsid w:val="003F560D"/>
    <w:rsid w:val="00427BFA"/>
    <w:rsid w:val="004401A3"/>
    <w:rsid w:val="00444DAB"/>
    <w:rsid w:val="00450458"/>
    <w:rsid w:val="00467B16"/>
    <w:rsid w:val="004837FC"/>
    <w:rsid w:val="00496058"/>
    <w:rsid w:val="004960CA"/>
    <w:rsid w:val="004C0C13"/>
    <w:rsid w:val="004C1094"/>
    <w:rsid w:val="004C713F"/>
    <w:rsid w:val="004D4DEB"/>
    <w:rsid w:val="004D55B6"/>
    <w:rsid w:val="005020A1"/>
    <w:rsid w:val="005077A8"/>
    <w:rsid w:val="00510DA7"/>
    <w:rsid w:val="005206AF"/>
    <w:rsid w:val="00533769"/>
    <w:rsid w:val="00555A1B"/>
    <w:rsid w:val="00562141"/>
    <w:rsid w:val="00596A09"/>
    <w:rsid w:val="005A49B1"/>
    <w:rsid w:val="005B3F92"/>
    <w:rsid w:val="005B46C6"/>
    <w:rsid w:val="005B7992"/>
    <w:rsid w:val="005C2BDA"/>
    <w:rsid w:val="005C4EC3"/>
    <w:rsid w:val="005C6276"/>
    <w:rsid w:val="005C6A75"/>
    <w:rsid w:val="005E312E"/>
    <w:rsid w:val="005E36E7"/>
    <w:rsid w:val="005E50E3"/>
    <w:rsid w:val="005F2C3E"/>
    <w:rsid w:val="00606D42"/>
    <w:rsid w:val="006147F6"/>
    <w:rsid w:val="006233FA"/>
    <w:rsid w:val="00642656"/>
    <w:rsid w:val="006456E8"/>
    <w:rsid w:val="00645FB8"/>
    <w:rsid w:val="00663530"/>
    <w:rsid w:val="00670C05"/>
    <w:rsid w:val="00676A20"/>
    <w:rsid w:val="00677C9D"/>
    <w:rsid w:val="0068190E"/>
    <w:rsid w:val="00695F57"/>
    <w:rsid w:val="006C05DD"/>
    <w:rsid w:val="006C45FC"/>
    <w:rsid w:val="006C7C30"/>
    <w:rsid w:val="006E4ED7"/>
    <w:rsid w:val="006F3C8B"/>
    <w:rsid w:val="006F5959"/>
    <w:rsid w:val="007022FA"/>
    <w:rsid w:val="007071CF"/>
    <w:rsid w:val="0071403B"/>
    <w:rsid w:val="0072388F"/>
    <w:rsid w:val="00726F07"/>
    <w:rsid w:val="00730212"/>
    <w:rsid w:val="00735EAF"/>
    <w:rsid w:val="007517C9"/>
    <w:rsid w:val="00751EA3"/>
    <w:rsid w:val="007636F9"/>
    <w:rsid w:val="007672B2"/>
    <w:rsid w:val="00773697"/>
    <w:rsid w:val="0078544C"/>
    <w:rsid w:val="007912C1"/>
    <w:rsid w:val="007955F5"/>
    <w:rsid w:val="007A203D"/>
    <w:rsid w:val="007B21F2"/>
    <w:rsid w:val="007C3FE1"/>
    <w:rsid w:val="007E4512"/>
    <w:rsid w:val="00802DB4"/>
    <w:rsid w:val="0081713E"/>
    <w:rsid w:val="00830814"/>
    <w:rsid w:val="00851328"/>
    <w:rsid w:val="00853DE5"/>
    <w:rsid w:val="0085694C"/>
    <w:rsid w:val="00884A4A"/>
    <w:rsid w:val="008A251A"/>
    <w:rsid w:val="008B4F68"/>
    <w:rsid w:val="008C4133"/>
    <w:rsid w:val="008D3D8B"/>
    <w:rsid w:val="008E39D6"/>
    <w:rsid w:val="008F15E9"/>
    <w:rsid w:val="008F5F27"/>
    <w:rsid w:val="00903504"/>
    <w:rsid w:val="009073C8"/>
    <w:rsid w:val="0091351E"/>
    <w:rsid w:val="00913C4B"/>
    <w:rsid w:val="00914000"/>
    <w:rsid w:val="00926BEE"/>
    <w:rsid w:val="0093254E"/>
    <w:rsid w:val="009361C3"/>
    <w:rsid w:val="009458E4"/>
    <w:rsid w:val="00945D94"/>
    <w:rsid w:val="009564F5"/>
    <w:rsid w:val="0096702A"/>
    <w:rsid w:val="00970DE9"/>
    <w:rsid w:val="0097279F"/>
    <w:rsid w:val="009809D5"/>
    <w:rsid w:val="0098166B"/>
    <w:rsid w:val="0099722C"/>
    <w:rsid w:val="009A1081"/>
    <w:rsid w:val="009B3D66"/>
    <w:rsid w:val="009D206B"/>
    <w:rsid w:val="009E0FA4"/>
    <w:rsid w:val="009E34E7"/>
    <w:rsid w:val="009F2A7D"/>
    <w:rsid w:val="00A30BB9"/>
    <w:rsid w:val="00A320A5"/>
    <w:rsid w:val="00A512CF"/>
    <w:rsid w:val="00A6136F"/>
    <w:rsid w:val="00A61B8F"/>
    <w:rsid w:val="00A667B8"/>
    <w:rsid w:val="00A67CAC"/>
    <w:rsid w:val="00A70498"/>
    <w:rsid w:val="00A773B3"/>
    <w:rsid w:val="00A80DD1"/>
    <w:rsid w:val="00A83347"/>
    <w:rsid w:val="00A854C6"/>
    <w:rsid w:val="00A8609D"/>
    <w:rsid w:val="00A91A5A"/>
    <w:rsid w:val="00A93097"/>
    <w:rsid w:val="00A9523A"/>
    <w:rsid w:val="00AA7ECA"/>
    <w:rsid w:val="00AB1D71"/>
    <w:rsid w:val="00AC0773"/>
    <w:rsid w:val="00AD5720"/>
    <w:rsid w:val="00AF64F5"/>
    <w:rsid w:val="00AF753D"/>
    <w:rsid w:val="00B27AEA"/>
    <w:rsid w:val="00B30728"/>
    <w:rsid w:val="00B3531B"/>
    <w:rsid w:val="00B4418A"/>
    <w:rsid w:val="00B84D9C"/>
    <w:rsid w:val="00B87262"/>
    <w:rsid w:val="00B92D49"/>
    <w:rsid w:val="00BC43E6"/>
    <w:rsid w:val="00BC4BDC"/>
    <w:rsid w:val="00BC66B5"/>
    <w:rsid w:val="00BD6C0B"/>
    <w:rsid w:val="00BE4E61"/>
    <w:rsid w:val="00BE69A1"/>
    <w:rsid w:val="00BE6D42"/>
    <w:rsid w:val="00BF13BF"/>
    <w:rsid w:val="00BF56DB"/>
    <w:rsid w:val="00C0370D"/>
    <w:rsid w:val="00C07794"/>
    <w:rsid w:val="00C10836"/>
    <w:rsid w:val="00C170B0"/>
    <w:rsid w:val="00C24ECD"/>
    <w:rsid w:val="00C26DB8"/>
    <w:rsid w:val="00C51C36"/>
    <w:rsid w:val="00C52B16"/>
    <w:rsid w:val="00C5692C"/>
    <w:rsid w:val="00C57D55"/>
    <w:rsid w:val="00C63119"/>
    <w:rsid w:val="00C71217"/>
    <w:rsid w:val="00C873D2"/>
    <w:rsid w:val="00C93F8B"/>
    <w:rsid w:val="00CA038A"/>
    <w:rsid w:val="00CB580F"/>
    <w:rsid w:val="00CB658B"/>
    <w:rsid w:val="00CC0084"/>
    <w:rsid w:val="00CD77BC"/>
    <w:rsid w:val="00CF308A"/>
    <w:rsid w:val="00D13682"/>
    <w:rsid w:val="00D243B8"/>
    <w:rsid w:val="00D32D46"/>
    <w:rsid w:val="00D42EFA"/>
    <w:rsid w:val="00D50128"/>
    <w:rsid w:val="00D51566"/>
    <w:rsid w:val="00D657A6"/>
    <w:rsid w:val="00D82BE7"/>
    <w:rsid w:val="00D856BC"/>
    <w:rsid w:val="00D87818"/>
    <w:rsid w:val="00D90A9B"/>
    <w:rsid w:val="00DA258E"/>
    <w:rsid w:val="00DB3C2F"/>
    <w:rsid w:val="00DC20BB"/>
    <w:rsid w:val="00DE552F"/>
    <w:rsid w:val="00DE5DB3"/>
    <w:rsid w:val="00DE6EF9"/>
    <w:rsid w:val="00DF7836"/>
    <w:rsid w:val="00E0065F"/>
    <w:rsid w:val="00E0240B"/>
    <w:rsid w:val="00E24C0C"/>
    <w:rsid w:val="00E25360"/>
    <w:rsid w:val="00E440A2"/>
    <w:rsid w:val="00E67141"/>
    <w:rsid w:val="00E71271"/>
    <w:rsid w:val="00E8165F"/>
    <w:rsid w:val="00E85E5C"/>
    <w:rsid w:val="00EA43FF"/>
    <w:rsid w:val="00EB48A3"/>
    <w:rsid w:val="00EB4A79"/>
    <w:rsid w:val="00EC3E18"/>
    <w:rsid w:val="00ED0AF5"/>
    <w:rsid w:val="00EF25F2"/>
    <w:rsid w:val="00EF5091"/>
    <w:rsid w:val="00EF77E3"/>
    <w:rsid w:val="00F00409"/>
    <w:rsid w:val="00F008E3"/>
    <w:rsid w:val="00F05E91"/>
    <w:rsid w:val="00F1051C"/>
    <w:rsid w:val="00F2312C"/>
    <w:rsid w:val="00F31C13"/>
    <w:rsid w:val="00F41FA4"/>
    <w:rsid w:val="00F513C2"/>
    <w:rsid w:val="00F95406"/>
    <w:rsid w:val="00FA343D"/>
    <w:rsid w:val="00FB494A"/>
    <w:rsid w:val="00FC0339"/>
    <w:rsid w:val="00FC0B17"/>
    <w:rsid w:val="00FC2E58"/>
    <w:rsid w:val="00FC4659"/>
    <w:rsid w:val="00FD5C53"/>
    <w:rsid w:val="00FE700D"/>
    <w:rsid w:val="0C865C2B"/>
    <w:rsid w:val="0E400101"/>
    <w:rsid w:val="21B051CA"/>
    <w:rsid w:val="356E7CE3"/>
    <w:rsid w:val="3F963833"/>
    <w:rsid w:val="4286740D"/>
    <w:rsid w:val="430D5624"/>
    <w:rsid w:val="483C435B"/>
    <w:rsid w:val="506A211C"/>
    <w:rsid w:val="5419220C"/>
    <w:rsid w:val="5C4A29CF"/>
    <w:rsid w:val="5DC4D5CF"/>
    <w:rsid w:val="69112B6D"/>
    <w:rsid w:val="6DFE79F1"/>
    <w:rsid w:val="6E304AE7"/>
    <w:rsid w:val="7CE90EA6"/>
    <w:rsid w:val="7DF77DDE"/>
    <w:rsid w:val="7E44205E"/>
    <w:rsid w:val="7EFF61CF"/>
    <w:rsid w:val="7F679E35"/>
    <w:rsid w:val="AEFFEB54"/>
    <w:rsid w:val="BFFF8F4C"/>
    <w:rsid w:val="DB3E3D87"/>
    <w:rsid w:val="DF7F96DF"/>
    <w:rsid w:val="EFF2DFC3"/>
    <w:rsid w:val="FF5713D8"/>
    <w:rsid w:val="FFCB20C3"/>
    <w:rsid w:val="FFDD7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300" w:lineRule="exact"/>
      <w:jc w:val="center"/>
    </w:pPr>
    <w:rPr>
      <w:rFonts w:ascii="仿宋_GB2312" w:hAnsi="微软雅黑" w:eastAsia="仿宋_GB2312" w:cs="宋体"/>
      <w:color w:val="000000" w:themeColor="text1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autoSpaceDE/>
      <w:autoSpaceDN/>
      <w:snapToGrid/>
      <w:spacing w:line="240" w:lineRule="auto"/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方正仿宋_GBK" w:hAnsi="Times New Roman" w:eastAsia="方正仿宋_GBK" w:cs="Times New Roman"/>
      <w:kern w:val="0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方正仿宋_GBK" w:hAnsi="Times New Roman" w:eastAsia="方正仿宋_GBK" w:cs="Times New Roman"/>
      <w:kern w:val="0"/>
      <w:sz w:val="18"/>
      <w:szCs w:val="18"/>
    </w:rPr>
  </w:style>
  <w:style w:type="paragraph" w:customStyle="1" w:styleId="10">
    <w:name w:val="Char"/>
    <w:basedOn w:val="1"/>
    <w:qFormat/>
    <w:uiPriority w:val="0"/>
    <w:pPr>
      <w:keepNext/>
      <w:widowControl/>
      <w:tabs>
        <w:tab w:val="left" w:pos="425"/>
      </w:tabs>
      <w:adjustRightInd w:val="0"/>
      <w:snapToGrid/>
      <w:spacing w:before="80" w:after="80" w:line="240" w:lineRule="auto"/>
      <w:ind w:hanging="425"/>
      <w:jc w:val="both"/>
    </w:pPr>
    <w:rPr>
      <w:rFonts w:ascii="Times New Roman" w:hAnsi="Times New Roman" w:eastAsia="宋体" w:cs="Times New Roman"/>
      <w:color w:val="auto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2066</Words>
  <Characters>2216</Characters>
  <Lines>16</Lines>
  <Paragraphs>4</Paragraphs>
  <TotalTime>1</TotalTime>
  <ScaleCrop>false</ScaleCrop>
  <LinksUpToDate>false</LinksUpToDate>
  <CharactersWithSpaces>2217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2025-07-27T22:03:00Z</dcterms:created>
  <dc:creator>微软用户</dc:creator>
  <cp:lastModifiedBy>LUCK</cp:lastModifiedBy>
  <cp:lastPrinted>2025-09-26T11:19:00Z</cp:lastPrinted>
  <dcterms:modified xsi:type="dcterms:W3CDTF">2025-12-01T03:31:19Z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447AFA849C44ADCD0113036982CFFF3A_43</vt:lpwstr>
  </property>
  <property fmtid="{D5CDD505-2E9C-101B-9397-08002B2CF9AE}" pid="4" name="KSOTemplateDocerSaveRecord">
    <vt:lpwstr>eyJoZGlkIjoiYmEzM2I3MzBjNWZkODA5ZGFkOTZlZDI2ODA0MzAwNWUiLCJ1c2VySWQiOiI0MzYzNDkwNDcifQ==</vt:lpwstr>
  </property>
</Properties>
</file>