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17C39">
      <w:pPr>
        <w:ind w:firstLine="0" w:firstLineChars="0"/>
        <w:jc w:val="center"/>
        <w:rPr>
          <w:rFonts w:ascii="方正小标宋简体" w:hAnsi="仿宋" w:eastAsia="方正小标宋简体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sz w:val="44"/>
          <w:szCs w:val="44"/>
        </w:rPr>
        <w:t>水产品经纪人联合约谈机制</w:t>
      </w:r>
    </w:p>
    <w:p w14:paraId="1F93DD3B">
      <w:pPr>
        <w:ind w:firstLine="643"/>
        <w:jc w:val="both"/>
        <w:rPr>
          <w:rFonts w:ascii="仿宋" w:hAnsi="仿宋" w:eastAsia="仿宋"/>
          <w:b/>
        </w:rPr>
      </w:pPr>
    </w:p>
    <w:p w14:paraId="5C136613">
      <w:pPr>
        <w:spacing w:line="560" w:lineRule="exact"/>
        <w:ind w:firstLine="640"/>
        <w:jc w:val="both"/>
        <w:rPr>
          <w:rFonts w:ascii="仿宋" w:hAnsi="仿宋" w:eastAsia="仿宋"/>
        </w:rPr>
      </w:pPr>
      <w:r>
        <w:rPr>
          <w:rFonts w:ascii="仿宋" w:hAnsi="仿宋" w:eastAsia="仿宋"/>
        </w:rPr>
        <w:t>为进一步加强水产品质量安全监管，压实水产品经纪人主体责任，规范市场经营行为，切实保障市民“舌尖上的安全”，根据《中华人民共和国农产品质量安全法》《中华人民共和国食品安全法》等法律法规，</w:t>
      </w:r>
      <w:r>
        <w:rPr>
          <w:rFonts w:hint="eastAsia" w:ascii="仿宋" w:hAnsi="仿宋" w:eastAsia="仿宋"/>
        </w:rPr>
        <w:t>区</w:t>
      </w:r>
      <w:r>
        <w:rPr>
          <w:rFonts w:ascii="仿宋" w:hAnsi="仿宋" w:eastAsia="仿宋"/>
        </w:rPr>
        <w:t>农业农村局与</w:t>
      </w:r>
      <w:r>
        <w:rPr>
          <w:rFonts w:hint="eastAsia" w:ascii="仿宋" w:hAnsi="仿宋" w:eastAsia="仿宋"/>
        </w:rPr>
        <w:t>区</w:t>
      </w:r>
      <w:r>
        <w:rPr>
          <w:rFonts w:ascii="仿宋" w:hAnsi="仿宋" w:eastAsia="仿宋"/>
        </w:rPr>
        <w:t>市</w:t>
      </w:r>
      <w:r>
        <w:rPr>
          <w:rFonts w:hint="eastAsia" w:ascii="仿宋" w:hAnsi="仿宋" w:eastAsia="仿宋"/>
        </w:rPr>
        <w:t>场</w:t>
      </w:r>
      <w:r>
        <w:rPr>
          <w:rFonts w:ascii="仿宋" w:hAnsi="仿宋" w:eastAsia="仿宋"/>
        </w:rPr>
        <w:t>监</w:t>
      </w:r>
      <w:r>
        <w:rPr>
          <w:rFonts w:hint="eastAsia" w:ascii="仿宋" w:hAnsi="仿宋" w:eastAsia="仿宋"/>
        </w:rPr>
        <w:t>督</w:t>
      </w:r>
      <w:r>
        <w:rPr>
          <w:rFonts w:ascii="仿宋" w:hAnsi="仿宋" w:eastAsia="仿宋"/>
        </w:rPr>
        <w:t>管</w:t>
      </w:r>
      <w:r>
        <w:rPr>
          <w:rFonts w:hint="eastAsia" w:ascii="仿宋" w:hAnsi="仿宋" w:eastAsia="仿宋"/>
        </w:rPr>
        <w:t>理局</w:t>
      </w:r>
      <w:r>
        <w:rPr>
          <w:rFonts w:ascii="仿宋" w:hAnsi="仿宋" w:eastAsia="仿宋"/>
        </w:rPr>
        <w:t>决定建立水产品经纪人联合约谈机制。</w:t>
      </w:r>
    </w:p>
    <w:p w14:paraId="1333A7DC">
      <w:pPr>
        <w:spacing w:line="560" w:lineRule="exact"/>
        <w:ind w:firstLine="640"/>
        <w:jc w:val="both"/>
        <w:rPr>
          <w:rFonts w:ascii="黑体" w:hAnsi="黑体" w:eastAsia="黑体"/>
          <w:bCs w:val="0"/>
        </w:rPr>
      </w:pPr>
      <w:r>
        <w:rPr>
          <w:rFonts w:ascii="黑体" w:hAnsi="黑体" w:eastAsia="黑体"/>
          <w:bCs w:val="0"/>
        </w:rPr>
        <w:t>一、总体要求</w:t>
      </w:r>
    </w:p>
    <w:p w14:paraId="0CA0492D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ascii="仿宋" w:hAnsi="仿宋" w:eastAsia="仿宋"/>
          <w:bCs w:val="0"/>
        </w:rPr>
        <w:t>以“四个最严”（最严谨的标准、最严格的监管、最严厉的处罚、最严肃的问责）为根本遵循，通过联合约谈机制，强化部门协同，督促水</w:t>
      </w:r>
      <w:r>
        <w:rPr>
          <w:rFonts w:ascii="仿宋" w:hAnsi="仿宋" w:eastAsia="仿宋"/>
        </w:rPr>
        <w:t>产品经纪人依法依规经营，及时消除</w:t>
      </w:r>
      <w:r>
        <w:rPr>
          <w:rFonts w:hint="eastAsia" w:ascii="仿宋" w:hAnsi="仿宋" w:eastAsia="仿宋"/>
        </w:rPr>
        <w:t>水产品</w:t>
      </w:r>
      <w:r>
        <w:rPr>
          <w:rFonts w:ascii="仿宋" w:hAnsi="仿宋" w:eastAsia="仿宋"/>
        </w:rPr>
        <w:t>质量安全隐患，构建“源头</w:t>
      </w:r>
      <w:r>
        <w:rPr>
          <w:rFonts w:hint="eastAsia" w:ascii="仿宋" w:hAnsi="仿宋" w:eastAsia="仿宋"/>
        </w:rPr>
        <w:t>严管</w:t>
      </w:r>
      <w:r>
        <w:rPr>
          <w:rFonts w:ascii="仿宋" w:hAnsi="仿宋" w:eastAsia="仿宋"/>
        </w:rPr>
        <w:t>、过程严</w:t>
      </w:r>
      <w:r>
        <w:rPr>
          <w:rFonts w:hint="eastAsia" w:ascii="仿宋" w:hAnsi="仿宋" w:eastAsia="仿宋"/>
        </w:rPr>
        <w:t>查</w:t>
      </w:r>
      <w:r>
        <w:rPr>
          <w:rFonts w:ascii="仿宋" w:hAnsi="仿宋" w:eastAsia="仿宋"/>
        </w:rPr>
        <w:t>、风险严控”的全链条监管体系，确保水产品从产地到餐桌的安全可靠。</w:t>
      </w:r>
    </w:p>
    <w:p w14:paraId="27C52A61">
      <w:pPr>
        <w:spacing w:line="560" w:lineRule="exact"/>
        <w:ind w:firstLine="640"/>
        <w:jc w:val="both"/>
        <w:rPr>
          <w:rFonts w:ascii="黑体" w:hAnsi="黑体" w:eastAsia="黑体"/>
          <w:bCs w:val="0"/>
        </w:rPr>
      </w:pPr>
      <w:r>
        <w:rPr>
          <w:rFonts w:ascii="黑体" w:hAnsi="黑体" w:eastAsia="黑体"/>
          <w:bCs w:val="0"/>
        </w:rPr>
        <w:t>二、联合约谈机制内容</w:t>
      </w:r>
    </w:p>
    <w:p w14:paraId="0667363B">
      <w:pPr>
        <w:spacing w:line="560" w:lineRule="exact"/>
        <w:ind w:firstLine="640"/>
        <w:jc w:val="both"/>
        <w:rPr>
          <w:rFonts w:ascii="楷体" w:hAnsi="楷体" w:eastAsia="楷体"/>
          <w:bCs w:val="0"/>
        </w:rPr>
      </w:pPr>
      <w:r>
        <w:rPr>
          <w:rFonts w:ascii="楷体" w:hAnsi="楷体" w:eastAsia="楷体"/>
          <w:bCs w:val="0"/>
        </w:rPr>
        <w:t>（一）约谈情形</w:t>
      </w:r>
    </w:p>
    <w:p w14:paraId="5028B106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ascii="仿宋" w:hAnsi="仿宋" w:eastAsia="仿宋"/>
          <w:bCs w:val="0"/>
        </w:rPr>
        <w:t>水产品经纪人存在以下情形之一的，农业农村</w:t>
      </w:r>
      <w:r>
        <w:rPr>
          <w:rFonts w:hint="eastAsia" w:ascii="仿宋" w:hAnsi="仿宋" w:eastAsia="仿宋"/>
          <w:bCs w:val="0"/>
        </w:rPr>
        <w:t>部门</w:t>
      </w:r>
      <w:r>
        <w:rPr>
          <w:rFonts w:ascii="仿宋" w:hAnsi="仿宋" w:eastAsia="仿宋"/>
          <w:bCs w:val="0"/>
        </w:rPr>
        <w:t>会同市</w:t>
      </w:r>
      <w:r>
        <w:rPr>
          <w:rFonts w:hint="eastAsia" w:ascii="仿宋" w:hAnsi="仿宋" w:eastAsia="仿宋"/>
          <w:bCs w:val="0"/>
        </w:rPr>
        <w:t>场</w:t>
      </w:r>
      <w:r>
        <w:rPr>
          <w:rFonts w:ascii="仿宋" w:hAnsi="仿宋" w:eastAsia="仿宋"/>
          <w:bCs w:val="0"/>
        </w:rPr>
        <w:t>监管部门启动联合约谈：</w:t>
      </w:r>
    </w:p>
    <w:p w14:paraId="21E8EE9B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1.</w:t>
      </w:r>
      <w:r>
        <w:rPr>
          <w:rFonts w:ascii="仿宋" w:hAnsi="仿宋" w:eastAsia="仿宋"/>
          <w:bCs w:val="0"/>
        </w:rPr>
        <w:t>水产品</w:t>
      </w:r>
      <w:r>
        <w:rPr>
          <w:rFonts w:hint="eastAsia" w:ascii="仿宋" w:hAnsi="仿宋" w:eastAsia="仿宋"/>
          <w:bCs w:val="0"/>
        </w:rPr>
        <w:t>风险监测</w:t>
      </w:r>
      <w:r>
        <w:rPr>
          <w:rFonts w:ascii="仿宋" w:hAnsi="仿宋" w:eastAsia="仿宋"/>
          <w:bCs w:val="0"/>
        </w:rPr>
        <w:t>中2批次检测出</w:t>
      </w:r>
      <w:r>
        <w:rPr>
          <w:rFonts w:hint="eastAsia" w:ascii="仿宋" w:hAnsi="仿宋" w:eastAsia="仿宋"/>
          <w:bCs w:val="0"/>
        </w:rPr>
        <w:t>药物残留超标</w:t>
      </w:r>
      <w:r>
        <w:rPr>
          <w:rFonts w:ascii="仿宋" w:hAnsi="仿宋" w:eastAsia="仿宋"/>
          <w:bCs w:val="0"/>
        </w:rPr>
        <w:t>或超限量使用保鲜剂、添加剂的；</w:t>
      </w:r>
    </w:p>
    <w:p w14:paraId="476F9492">
      <w:pPr>
        <w:spacing w:line="560" w:lineRule="exact"/>
        <w:ind w:firstLine="64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</w:t>
      </w:r>
      <w:r>
        <w:rPr>
          <w:rFonts w:ascii="仿宋" w:hAnsi="仿宋" w:eastAsia="仿宋"/>
        </w:rPr>
        <w:t>未按规定建立进货查验</w:t>
      </w:r>
      <w:r>
        <w:rPr>
          <w:rFonts w:hint="eastAsia" w:ascii="仿宋" w:hAnsi="仿宋" w:eastAsia="仿宋"/>
        </w:rPr>
        <w:t>和未按规定收取、保存承诺达标合格证或者其他产品质量合格凭证</w:t>
      </w:r>
      <w:r>
        <w:rPr>
          <w:rFonts w:ascii="仿宋" w:hAnsi="仿宋" w:eastAsia="仿宋"/>
        </w:rPr>
        <w:t xml:space="preserve">，导致问题产品无法溯源的； </w:t>
      </w:r>
    </w:p>
    <w:p w14:paraId="2FDEE95B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</w:rPr>
        <w:t>3.</w:t>
      </w:r>
      <w:r>
        <w:rPr>
          <w:rFonts w:ascii="仿宋" w:hAnsi="仿宋" w:eastAsia="仿宋"/>
        </w:rPr>
        <w:t>逃避监管、拒不配合执法检查或</w:t>
      </w:r>
      <w:r>
        <w:rPr>
          <w:rFonts w:ascii="仿宋" w:hAnsi="仿宋" w:eastAsia="仿宋"/>
          <w:bCs w:val="0"/>
        </w:rPr>
        <w:t>隐瞒真实经营信息的；</w:t>
      </w:r>
    </w:p>
    <w:p w14:paraId="4F7EB373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4.</w:t>
      </w:r>
      <w:r>
        <w:rPr>
          <w:rFonts w:ascii="仿宋" w:hAnsi="仿宋" w:eastAsia="仿宋"/>
          <w:bCs w:val="0"/>
        </w:rPr>
        <w:t>引发食品安全舆情或消费者集中投诉的；</w:t>
      </w:r>
    </w:p>
    <w:p w14:paraId="1B29EBE4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5.</w:t>
      </w:r>
      <w:r>
        <w:rPr>
          <w:rFonts w:ascii="仿宋" w:hAnsi="仿宋" w:eastAsia="仿宋"/>
          <w:bCs w:val="0"/>
        </w:rPr>
        <w:t>其他严重危害水产品质量安全的行为。</w:t>
      </w:r>
    </w:p>
    <w:p w14:paraId="5E0C651C">
      <w:pPr>
        <w:spacing w:line="560" w:lineRule="exact"/>
        <w:ind w:firstLine="640"/>
        <w:jc w:val="both"/>
        <w:rPr>
          <w:rFonts w:ascii="楷体" w:hAnsi="楷体" w:eastAsia="楷体"/>
          <w:bCs w:val="0"/>
        </w:rPr>
      </w:pPr>
      <w:r>
        <w:rPr>
          <w:rFonts w:ascii="楷体" w:hAnsi="楷体" w:eastAsia="楷体"/>
          <w:bCs w:val="0"/>
        </w:rPr>
        <w:t>（二）约谈对象</w:t>
      </w:r>
    </w:p>
    <w:p w14:paraId="117919A4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1.</w:t>
      </w:r>
      <w:r>
        <w:rPr>
          <w:rFonts w:ascii="仿宋" w:hAnsi="仿宋" w:eastAsia="仿宋"/>
          <w:bCs w:val="0"/>
        </w:rPr>
        <w:t>涉事水产品经纪人及其所属企业法定代表人、主要负责人；</w:t>
      </w:r>
    </w:p>
    <w:p w14:paraId="6552AD50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2.</w:t>
      </w:r>
      <w:r>
        <w:rPr>
          <w:rFonts w:ascii="仿宋" w:hAnsi="仿宋" w:eastAsia="仿宋"/>
          <w:bCs w:val="0"/>
        </w:rPr>
        <w:t>相关市场管理方负责人（如涉及集中交易市场）。</w:t>
      </w:r>
    </w:p>
    <w:p w14:paraId="073B6E9D">
      <w:pPr>
        <w:spacing w:line="560" w:lineRule="exact"/>
        <w:ind w:firstLine="640"/>
        <w:jc w:val="both"/>
        <w:rPr>
          <w:rFonts w:ascii="楷体" w:hAnsi="楷体" w:eastAsia="楷体"/>
          <w:bCs w:val="0"/>
        </w:rPr>
      </w:pPr>
      <w:r>
        <w:rPr>
          <w:rFonts w:hint="eastAsia" w:ascii="楷体" w:hAnsi="楷体" w:eastAsia="楷体"/>
          <w:bCs w:val="0"/>
        </w:rPr>
        <w:t>（三）</w:t>
      </w:r>
      <w:r>
        <w:rPr>
          <w:rFonts w:ascii="楷体" w:hAnsi="楷体" w:eastAsia="楷体"/>
          <w:bCs w:val="0"/>
        </w:rPr>
        <w:t>约谈程序</w:t>
      </w:r>
    </w:p>
    <w:p w14:paraId="1A26EDF2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1.</w:t>
      </w:r>
      <w:r>
        <w:rPr>
          <w:rFonts w:ascii="仿宋" w:hAnsi="仿宋" w:eastAsia="仿宋"/>
          <w:bCs w:val="0"/>
        </w:rPr>
        <w:t>启动程序：监管部门根据日常检查、抽检、投诉举报等线索提出约谈建议；</w:t>
      </w:r>
    </w:p>
    <w:p w14:paraId="0DF2D5FC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2.</w:t>
      </w:r>
      <w:r>
        <w:rPr>
          <w:rFonts w:ascii="仿宋" w:hAnsi="仿宋" w:eastAsia="仿宋"/>
          <w:bCs w:val="0"/>
        </w:rPr>
        <w:t>约谈通知：提前3个工作日书面告知约谈对象，明确时间、地点及需提交的材料；</w:t>
      </w:r>
    </w:p>
    <w:p w14:paraId="32EAF751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3.</w:t>
      </w:r>
      <w:r>
        <w:rPr>
          <w:rFonts w:ascii="仿宋" w:hAnsi="仿宋" w:eastAsia="仿宋"/>
          <w:bCs w:val="0"/>
        </w:rPr>
        <w:t>约谈实施：通报问题事实及证据，听取约谈对象陈述；提出整改要求及期限，明确法律责任；形成《联合约谈记录》，由约谈双方签字确认。</w:t>
      </w:r>
    </w:p>
    <w:p w14:paraId="5604C3C6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4.</w:t>
      </w:r>
      <w:r>
        <w:rPr>
          <w:rFonts w:ascii="仿宋" w:hAnsi="仿宋" w:eastAsia="仿宋"/>
          <w:bCs w:val="0"/>
        </w:rPr>
        <w:t>整改验收：监管部门开展“回头看”检查，对未</w:t>
      </w:r>
      <w:r>
        <w:rPr>
          <w:rFonts w:hint="eastAsia" w:ascii="仿宋" w:hAnsi="仿宋" w:eastAsia="仿宋"/>
          <w:bCs w:val="0"/>
        </w:rPr>
        <w:t>能</w:t>
      </w:r>
      <w:r>
        <w:rPr>
          <w:rFonts w:ascii="仿宋" w:hAnsi="仿宋" w:eastAsia="仿宋"/>
          <w:bCs w:val="0"/>
        </w:rPr>
        <w:t>整改</w:t>
      </w:r>
      <w:r>
        <w:rPr>
          <w:rFonts w:hint="eastAsia" w:ascii="仿宋" w:hAnsi="仿宋" w:eastAsia="仿宋"/>
          <w:bCs w:val="0"/>
        </w:rPr>
        <w:t>或整改后再次违反相关规定</w:t>
      </w:r>
      <w:r>
        <w:rPr>
          <w:rFonts w:ascii="仿宋" w:hAnsi="仿宋" w:eastAsia="仿宋"/>
          <w:bCs w:val="0"/>
        </w:rPr>
        <w:t>的依法从严查处。</w:t>
      </w:r>
    </w:p>
    <w:p w14:paraId="215B2AA1">
      <w:pPr>
        <w:spacing w:line="560" w:lineRule="exact"/>
        <w:ind w:firstLine="640"/>
        <w:jc w:val="both"/>
        <w:rPr>
          <w:rFonts w:ascii="黑体" w:hAnsi="黑体" w:eastAsia="黑体"/>
          <w:bCs w:val="0"/>
        </w:rPr>
      </w:pPr>
      <w:r>
        <w:rPr>
          <w:rFonts w:hint="eastAsia" w:ascii="黑体" w:hAnsi="黑体" w:eastAsia="黑体"/>
          <w:bCs w:val="0"/>
        </w:rPr>
        <w:t>三、</w:t>
      </w:r>
      <w:r>
        <w:rPr>
          <w:rFonts w:ascii="黑体" w:hAnsi="黑体" w:eastAsia="黑体"/>
          <w:bCs w:val="0"/>
        </w:rPr>
        <w:t>工作措施</w:t>
      </w:r>
    </w:p>
    <w:p w14:paraId="44059DB0">
      <w:pPr>
        <w:spacing w:line="560" w:lineRule="exact"/>
        <w:ind w:firstLine="64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  <w:bCs w:val="0"/>
        </w:rPr>
        <w:t>1.</w:t>
      </w:r>
      <w:r>
        <w:rPr>
          <w:rFonts w:ascii="仿宋" w:hAnsi="仿宋" w:eastAsia="仿宋"/>
          <w:bCs w:val="0"/>
        </w:rPr>
        <w:t>强化日常监</w:t>
      </w:r>
      <w:r>
        <w:rPr>
          <w:rFonts w:ascii="仿宋" w:hAnsi="仿宋" w:eastAsia="仿宋"/>
        </w:rPr>
        <w:t>管：农业农村</w:t>
      </w:r>
      <w:r>
        <w:rPr>
          <w:rFonts w:hint="eastAsia" w:ascii="仿宋" w:hAnsi="仿宋" w:eastAsia="仿宋"/>
        </w:rPr>
        <w:t>部门</w:t>
      </w:r>
      <w:r>
        <w:rPr>
          <w:rFonts w:ascii="仿宋" w:hAnsi="仿宋" w:eastAsia="仿宋"/>
        </w:rPr>
        <w:t>负责产地准出环节监管，市监管部门加强市场准入抽检</w:t>
      </w:r>
      <w:r>
        <w:rPr>
          <w:rFonts w:hint="eastAsia" w:ascii="仿宋" w:hAnsi="仿宋" w:eastAsia="仿宋"/>
        </w:rPr>
        <w:t>，根据工作需要，适时</w:t>
      </w:r>
      <w:r>
        <w:rPr>
          <w:rFonts w:ascii="仿宋" w:hAnsi="仿宋" w:eastAsia="仿宋"/>
        </w:rPr>
        <w:t>联合执法行动。</w:t>
      </w:r>
    </w:p>
    <w:p w14:paraId="60894CFA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2.</w:t>
      </w:r>
      <w:r>
        <w:rPr>
          <w:rFonts w:ascii="仿宋" w:hAnsi="仿宋" w:eastAsia="仿宋"/>
          <w:bCs w:val="0"/>
        </w:rPr>
        <w:t>信息互通共享：建立“水产品质量安全监管信息平台”，实时共享抽检数据、案件线索和经纪人信用记录。</w:t>
      </w:r>
    </w:p>
    <w:p w14:paraId="3CF40C3E">
      <w:pPr>
        <w:spacing w:line="560" w:lineRule="exact"/>
        <w:ind w:firstLine="640"/>
        <w:jc w:val="both"/>
        <w:rPr>
          <w:rFonts w:ascii="仿宋" w:hAnsi="仿宋" w:eastAsia="仿宋"/>
          <w:bCs w:val="0"/>
          <w:color w:val="000000" w:themeColor="text1"/>
        </w:rPr>
      </w:pPr>
      <w:r>
        <w:rPr>
          <w:rFonts w:hint="eastAsia" w:ascii="仿宋" w:hAnsi="仿宋" w:eastAsia="仿宋"/>
          <w:bCs w:val="0"/>
          <w:color w:val="000000" w:themeColor="text1"/>
        </w:rPr>
        <w:t>3.</w:t>
      </w:r>
      <w:r>
        <w:rPr>
          <w:rFonts w:ascii="仿宋" w:hAnsi="仿宋" w:eastAsia="仿宋"/>
          <w:bCs w:val="0"/>
          <w:color w:val="000000" w:themeColor="text1"/>
        </w:rPr>
        <w:t>实施信用惩戒：对屡次约谈未整改的经纪人纳入“黑名单”，通过政府网站公示，并限制其参与政府采购、评优评先。</w:t>
      </w:r>
    </w:p>
    <w:p w14:paraId="25C3D75E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4.</w:t>
      </w:r>
      <w:r>
        <w:rPr>
          <w:rFonts w:ascii="仿宋" w:hAnsi="仿宋" w:eastAsia="仿宋"/>
          <w:bCs w:val="0"/>
        </w:rPr>
        <w:t>执法联动闭环：对涉嫌犯罪的，依法移送公安机关；对跨区域案件，联合上级部门督办。</w:t>
      </w:r>
    </w:p>
    <w:p w14:paraId="7291F11A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5</w:t>
      </w:r>
      <w:r>
        <w:rPr>
          <w:bCs w:val="0"/>
        </w:rPr>
        <w:t xml:space="preserve"> </w:t>
      </w:r>
      <w:r>
        <w:rPr>
          <w:rFonts w:ascii="仿宋" w:hAnsi="仿宋" w:eastAsia="仿宋"/>
          <w:bCs w:val="0"/>
        </w:rPr>
        <w:t>.加强宣教引导：</w:t>
      </w:r>
      <w:r>
        <w:rPr>
          <w:rFonts w:ascii="仿宋" w:hAnsi="仿宋" w:eastAsia="仿宋"/>
          <w:bCs w:val="0"/>
          <w:color w:val="000000" w:themeColor="text1"/>
        </w:rPr>
        <w:t>每</w:t>
      </w:r>
      <w:r>
        <w:rPr>
          <w:rFonts w:hint="eastAsia" w:ascii="仿宋" w:hAnsi="仿宋" w:eastAsia="仿宋"/>
          <w:bCs w:val="0"/>
          <w:color w:val="000000" w:themeColor="text1"/>
        </w:rPr>
        <w:t>半年</w:t>
      </w:r>
      <w:r>
        <w:rPr>
          <w:rFonts w:ascii="仿宋" w:hAnsi="仿宋" w:eastAsia="仿宋"/>
          <w:bCs w:val="0"/>
        </w:rPr>
        <w:t>组织经纪人开展</w:t>
      </w:r>
      <w:r>
        <w:rPr>
          <w:rFonts w:hint="eastAsia" w:ascii="仿宋" w:hAnsi="仿宋" w:eastAsia="仿宋"/>
          <w:bCs w:val="0"/>
        </w:rPr>
        <w:t>水产品</w:t>
      </w:r>
      <w:r>
        <w:rPr>
          <w:rFonts w:ascii="仿宋" w:hAnsi="仿宋" w:eastAsia="仿宋"/>
          <w:bCs w:val="0"/>
        </w:rPr>
        <w:t>质量安全培训，发布典型案例，强化守法意识。</w:t>
      </w:r>
    </w:p>
    <w:p w14:paraId="05D1C831">
      <w:pPr>
        <w:spacing w:line="560" w:lineRule="exact"/>
        <w:ind w:firstLine="640"/>
        <w:jc w:val="both"/>
        <w:rPr>
          <w:rFonts w:ascii="黑体" w:hAnsi="黑体" w:eastAsia="黑体"/>
          <w:bCs w:val="0"/>
        </w:rPr>
      </w:pPr>
      <w:r>
        <w:rPr>
          <w:rFonts w:ascii="黑体" w:hAnsi="黑体" w:eastAsia="黑体"/>
          <w:bCs w:val="0"/>
        </w:rPr>
        <w:t>四、组织保障</w:t>
      </w:r>
    </w:p>
    <w:p w14:paraId="339D2524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1.建</w:t>
      </w:r>
      <w:r>
        <w:rPr>
          <w:rFonts w:ascii="仿宋" w:hAnsi="仿宋" w:eastAsia="仿宋"/>
          <w:bCs w:val="0"/>
        </w:rPr>
        <w:t>立联合约谈</w:t>
      </w:r>
      <w:r>
        <w:rPr>
          <w:rFonts w:hint="eastAsia" w:ascii="仿宋" w:hAnsi="仿宋" w:eastAsia="仿宋"/>
          <w:bCs w:val="0"/>
        </w:rPr>
        <w:t>协调机制</w:t>
      </w:r>
      <w:r>
        <w:rPr>
          <w:rFonts w:ascii="仿宋" w:hAnsi="仿宋" w:eastAsia="仿宋"/>
          <w:bCs w:val="0"/>
        </w:rPr>
        <w:t>，由</w:t>
      </w:r>
      <w:r>
        <w:rPr>
          <w:rFonts w:hint="eastAsia" w:ascii="仿宋" w:hAnsi="仿宋" w:eastAsia="仿宋"/>
          <w:bCs w:val="0"/>
        </w:rPr>
        <w:t>区</w:t>
      </w:r>
      <w:r>
        <w:rPr>
          <w:rFonts w:ascii="仿宋" w:hAnsi="仿宋" w:eastAsia="仿宋"/>
          <w:bCs w:val="0"/>
        </w:rPr>
        <w:t>农业农村局、市监</w:t>
      </w:r>
      <w:r>
        <w:rPr>
          <w:rFonts w:hint="eastAsia" w:ascii="仿宋" w:hAnsi="仿宋" w:eastAsia="仿宋"/>
          <w:bCs w:val="0"/>
        </w:rPr>
        <w:t>督</w:t>
      </w:r>
      <w:r>
        <w:rPr>
          <w:rFonts w:ascii="仿宋" w:hAnsi="仿宋" w:eastAsia="仿宋"/>
          <w:bCs w:val="0"/>
        </w:rPr>
        <w:t>管</w:t>
      </w:r>
      <w:r>
        <w:rPr>
          <w:rFonts w:hint="eastAsia" w:ascii="仿宋" w:hAnsi="仿宋" w:eastAsia="仿宋"/>
          <w:bCs w:val="0"/>
        </w:rPr>
        <w:t>理局</w:t>
      </w:r>
      <w:r>
        <w:rPr>
          <w:rFonts w:ascii="仿宋" w:hAnsi="仿宋" w:eastAsia="仿宋"/>
          <w:bCs w:val="0"/>
        </w:rPr>
        <w:t>分管领导任组长，相关科室负责人为成员；</w:t>
      </w:r>
    </w:p>
    <w:p w14:paraId="4A14941C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2.</w:t>
      </w:r>
      <w:r>
        <w:rPr>
          <w:rFonts w:ascii="仿宋" w:hAnsi="仿宋" w:eastAsia="仿宋"/>
          <w:bCs w:val="0"/>
        </w:rPr>
        <w:t>每半年召开联席会议，通报约谈成效及问题，优化工作机制；</w:t>
      </w:r>
    </w:p>
    <w:p w14:paraId="01DF1D17">
      <w:pPr>
        <w:spacing w:line="560" w:lineRule="exact"/>
        <w:ind w:firstLine="640"/>
        <w:jc w:val="both"/>
        <w:rPr>
          <w:rFonts w:ascii="仿宋" w:hAnsi="仿宋" w:eastAsia="仿宋"/>
          <w:bCs w:val="0"/>
          <w:color w:val="000000" w:themeColor="text1"/>
        </w:rPr>
      </w:pPr>
      <w:r>
        <w:rPr>
          <w:rFonts w:hint="eastAsia" w:ascii="仿宋" w:hAnsi="仿宋" w:eastAsia="仿宋"/>
          <w:bCs w:val="0"/>
          <w:color w:val="000000" w:themeColor="text1"/>
        </w:rPr>
        <w:t>3.定期</w:t>
      </w:r>
      <w:r>
        <w:rPr>
          <w:rFonts w:ascii="仿宋" w:hAnsi="仿宋" w:eastAsia="仿宋"/>
          <w:bCs w:val="0"/>
          <w:color w:val="000000" w:themeColor="text1"/>
        </w:rPr>
        <w:t>将约谈机制落实情况</w:t>
      </w:r>
      <w:r>
        <w:rPr>
          <w:rFonts w:hint="eastAsia" w:ascii="仿宋" w:hAnsi="仿宋" w:eastAsia="仿宋"/>
          <w:bCs w:val="0"/>
          <w:color w:val="000000" w:themeColor="text1"/>
        </w:rPr>
        <w:t>向区政府分管领导汇报</w:t>
      </w:r>
      <w:r>
        <w:rPr>
          <w:rFonts w:ascii="仿宋" w:hAnsi="仿宋" w:eastAsia="仿宋"/>
          <w:bCs w:val="0"/>
          <w:color w:val="000000" w:themeColor="text1"/>
        </w:rPr>
        <w:t>，对履职不到位的单位予以通报。</w:t>
      </w:r>
    </w:p>
    <w:p w14:paraId="378F7F52">
      <w:pPr>
        <w:spacing w:line="560" w:lineRule="exact"/>
        <w:ind w:firstLine="640"/>
        <w:jc w:val="both"/>
        <w:rPr>
          <w:rFonts w:ascii="仿宋" w:hAnsi="仿宋" w:eastAsia="仿宋"/>
          <w:bCs w:val="0"/>
          <w:color w:val="000000" w:themeColor="text1"/>
        </w:rPr>
      </w:pPr>
      <w:r>
        <w:rPr>
          <w:rFonts w:hint="eastAsia" w:ascii="仿宋" w:hAnsi="仿宋" w:eastAsia="仿宋"/>
          <w:bCs w:val="0"/>
          <w:color w:val="000000" w:themeColor="text1"/>
        </w:rPr>
        <w:t>附件：</w:t>
      </w:r>
    </w:p>
    <w:p w14:paraId="5B9D4567">
      <w:pPr>
        <w:spacing w:line="560" w:lineRule="exact"/>
        <w:ind w:firstLine="640"/>
        <w:jc w:val="both"/>
        <w:rPr>
          <w:rFonts w:ascii="仿宋" w:hAnsi="仿宋" w:eastAsia="仿宋"/>
          <w:bCs w:val="0"/>
          <w:color w:val="000000" w:themeColor="text1"/>
        </w:rPr>
      </w:pPr>
      <w:r>
        <w:rPr>
          <w:rFonts w:hint="eastAsia" w:ascii="仿宋" w:hAnsi="仿宋" w:eastAsia="仿宋"/>
          <w:bCs w:val="0"/>
          <w:color w:val="000000" w:themeColor="text1"/>
        </w:rPr>
        <w:t>水产品经纪人联合约谈记录</w:t>
      </w:r>
    </w:p>
    <w:p w14:paraId="7D16DAC4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</w:p>
    <w:p w14:paraId="32F786D6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</w:p>
    <w:p w14:paraId="1D4C154D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ascii="仿宋" w:hAnsi="仿宋" w:eastAsia="仿宋"/>
          <w:bCs w:val="0"/>
        </w:rPr>
        <w:t>农业农村局联系人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  <w:lang w:val="en-US" w:eastAsia="zh-CN"/>
        </w:rPr>
        <w:t>周国华</w:t>
      </w:r>
      <w:r>
        <w:rPr>
          <w:rFonts w:ascii="仿宋" w:hAnsi="仿宋" w:eastAsia="仿宋"/>
          <w:bCs w:val="0"/>
        </w:rPr>
        <w:t>，电话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>85916143</w:t>
      </w:r>
      <w:r>
        <w:rPr>
          <w:rFonts w:hint="eastAsia" w:ascii="仿宋" w:hAnsi="仿宋" w:eastAsia="仿宋"/>
        </w:rPr>
        <w:t xml:space="preserve"> </w:t>
      </w:r>
    </w:p>
    <w:p w14:paraId="17B8085F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r>
        <w:rPr>
          <w:rFonts w:ascii="仿宋" w:hAnsi="仿宋" w:eastAsia="仿宋"/>
          <w:bCs w:val="0"/>
        </w:rPr>
        <w:t>市监管部门联系人：</w:t>
      </w:r>
      <w:r>
        <w:rPr>
          <w:rFonts w:hint="eastAsia" w:ascii="仿宋" w:hAnsi="仿宋" w:eastAsia="仿宋"/>
          <w:bCs w:val="0"/>
        </w:rPr>
        <w:t xml:space="preserve">     </w:t>
      </w:r>
      <w:r>
        <w:rPr>
          <w:rFonts w:ascii="仿宋" w:hAnsi="仿宋" w:eastAsia="仿宋"/>
          <w:bCs w:val="0"/>
        </w:rPr>
        <w:t>，电话：</w:t>
      </w:r>
      <w:r>
        <w:rPr>
          <w:rFonts w:hint="eastAsia" w:ascii="仿宋" w:hAnsi="仿宋" w:eastAsia="仿宋"/>
          <w:bCs w:val="0"/>
        </w:rPr>
        <w:t xml:space="preserve">   </w:t>
      </w:r>
    </w:p>
    <w:p w14:paraId="40212786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</w:p>
    <w:p w14:paraId="3C6A9F37">
      <w:pPr>
        <w:spacing w:line="560" w:lineRule="exact"/>
        <w:ind w:firstLine="0" w:firstLineChars="0"/>
        <w:jc w:val="both"/>
        <w:rPr>
          <w:rFonts w:ascii="仿宋" w:hAnsi="仿宋" w:eastAsia="仿宋"/>
          <w:bCs w:val="0"/>
        </w:rPr>
      </w:pPr>
    </w:p>
    <w:p w14:paraId="33CD461D">
      <w:pPr>
        <w:spacing w:line="560" w:lineRule="exact"/>
        <w:ind w:firstLine="0" w:firstLineChars="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淮安市淮安区</w:t>
      </w:r>
      <w:r>
        <w:rPr>
          <w:rFonts w:ascii="仿宋" w:hAnsi="仿宋" w:eastAsia="仿宋"/>
          <w:bCs w:val="0"/>
        </w:rPr>
        <w:t>农业农村局</w:t>
      </w:r>
      <w:r>
        <w:rPr>
          <w:rFonts w:hint="eastAsia" w:ascii="仿宋" w:hAnsi="仿宋" w:eastAsia="仿宋"/>
          <w:bCs w:val="0"/>
        </w:rPr>
        <w:t xml:space="preserve">      淮安市淮安区</w:t>
      </w:r>
      <w:r>
        <w:rPr>
          <w:rFonts w:ascii="仿宋" w:hAnsi="仿宋" w:eastAsia="仿宋"/>
          <w:bCs w:val="0"/>
        </w:rPr>
        <w:t>市</w:t>
      </w:r>
      <w:r>
        <w:rPr>
          <w:rFonts w:hint="eastAsia" w:ascii="仿宋" w:hAnsi="仿宋" w:eastAsia="仿宋"/>
          <w:bCs w:val="0"/>
        </w:rPr>
        <w:t>场</w:t>
      </w:r>
      <w:r>
        <w:rPr>
          <w:rFonts w:ascii="仿宋" w:hAnsi="仿宋" w:eastAsia="仿宋"/>
          <w:bCs w:val="0"/>
        </w:rPr>
        <w:t>监</w:t>
      </w:r>
      <w:r>
        <w:rPr>
          <w:rFonts w:hint="eastAsia" w:ascii="仿宋" w:hAnsi="仿宋" w:eastAsia="仿宋"/>
          <w:bCs w:val="0"/>
        </w:rPr>
        <w:t>督</w:t>
      </w:r>
      <w:r>
        <w:rPr>
          <w:rFonts w:ascii="仿宋" w:hAnsi="仿宋" w:eastAsia="仿宋"/>
          <w:bCs w:val="0"/>
        </w:rPr>
        <w:t>管</w:t>
      </w:r>
      <w:r>
        <w:rPr>
          <w:rFonts w:hint="eastAsia" w:ascii="仿宋" w:hAnsi="仿宋" w:eastAsia="仿宋"/>
          <w:bCs w:val="0"/>
        </w:rPr>
        <w:t xml:space="preserve">理局 </w:t>
      </w:r>
    </w:p>
    <w:p w14:paraId="0ACAFA24">
      <w:pPr>
        <w:spacing w:line="560" w:lineRule="exact"/>
        <w:ind w:firstLine="640"/>
        <w:jc w:val="both"/>
        <w:rPr>
          <w:rFonts w:ascii="仿宋" w:hAnsi="仿宋" w:eastAsia="仿宋"/>
          <w:bCs w:val="0"/>
        </w:rPr>
      </w:pPr>
      <w:bookmarkStart w:id="0" w:name="_GoBack"/>
      <w:bookmarkEnd w:id="0"/>
    </w:p>
    <w:p w14:paraId="6A15B190">
      <w:pPr>
        <w:spacing w:line="560" w:lineRule="exact"/>
        <w:ind w:firstLine="4960" w:firstLineChars="1550"/>
        <w:jc w:val="both"/>
        <w:rPr>
          <w:rFonts w:ascii="仿宋" w:hAnsi="仿宋" w:eastAsia="仿宋"/>
          <w:bCs w:val="0"/>
        </w:rPr>
      </w:pPr>
      <w:r>
        <w:rPr>
          <w:rFonts w:ascii="仿宋" w:hAnsi="仿宋" w:eastAsia="仿宋"/>
          <w:bCs w:val="0"/>
        </w:rPr>
        <w:t>年</w:t>
      </w:r>
      <w:r>
        <w:rPr>
          <w:rFonts w:hint="eastAsia" w:ascii="仿宋" w:hAnsi="仿宋" w:eastAsia="仿宋"/>
          <w:bCs w:val="0"/>
        </w:rPr>
        <w:t xml:space="preserve">   </w:t>
      </w:r>
      <w:r>
        <w:rPr>
          <w:rFonts w:ascii="仿宋" w:hAnsi="仿宋" w:eastAsia="仿宋"/>
          <w:bCs w:val="0"/>
        </w:rPr>
        <w:t>月</w:t>
      </w:r>
      <w:r>
        <w:rPr>
          <w:rFonts w:hint="eastAsia" w:ascii="仿宋" w:hAnsi="仿宋" w:eastAsia="仿宋"/>
          <w:bCs w:val="0"/>
        </w:rPr>
        <w:t xml:space="preserve">  </w:t>
      </w:r>
      <w:r>
        <w:rPr>
          <w:rFonts w:ascii="仿宋" w:hAnsi="仿宋" w:eastAsia="仿宋"/>
          <w:bCs w:val="0"/>
        </w:rPr>
        <w:t>日</w:t>
      </w:r>
    </w:p>
    <w:p w14:paraId="4C544038">
      <w:pPr>
        <w:spacing w:line="560" w:lineRule="exact"/>
        <w:ind w:firstLine="4960" w:firstLineChars="1550"/>
        <w:jc w:val="both"/>
        <w:rPr>
          <w:rFonts w:ascii="仿宋" w:hAnsi="仿宋" w:eastAsia="仿宋"/>
          <w:bCs w:val="0"/>
        </w:rPr>
      </w:pPr>
    </w:p>
    <w:p w14:paraId="0EDA664D">
      <w:pPr>
        <w:spacing w:line="560" w:lineRule="exact"/>
        <w:ind w:firstLine="4960" w:firstLineChars="1550"/>
        <w:jc w:val="both"/>
        <w:rPr>
          <w:rFonts w:ascii="仿宋" w:hAnsi="仿宋" w:eastAsia="仿宋"/>
          <w:bCs w:val="0"/>
        </w:rPr>
      </w:pPr>
    </w:p>
    <w:p w14:paraId="09C04246">
      <w:pPr>
        <w:spacing w:line="560" w:lineRule="exact"/>
        <w:ind w:firstLine="4960" w:firstLineChars="1550"/>
        <w:jc w:val="both"/>
        <w:rPr>
          <w:rFonts w:ascii="仿宋" w:hAnsi="仿宋" w:eastAsia="仿宋"/>
          <w:bCs w:val="0"/>
        </w:rPr>
      </w:pPr>
    </w:p>
    <w:p w14:paraId="554A337B">
      <w:pPr>
        <w:spacing w:line="560" w:lineRule="exact"/>
        <w:ind w:firstLine="4960" w:firstLineChars="1550"/>
        <w:jc w:val="both"/>
        <w:rPr>
          <w:rFonts w:ascii="仿宋" w:hAnsi="仿宋" w:eastAsia="仿宋"/>
          <w:bCs w:val="0"/>
        </w:rPr>
      </w:pPr>
    </w:p>
    <w:p w14:paraId="2B763379">
      <w:pPr>
        <w:ind w:firstLine="0" w:firstLineChars="0"/>
        <w:jc w:val="center"/>
        <w:rPr>
          <w:rFonts w:ascii="仿宋" w:hAnsi="仿宋" w:eastAsia="仿宋"/>
          <w:bCs w:val="0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水产品经纪人联合约谈记录</w:t>
      </w:r>
      <w:r>
        <w:rPr>
          <w:rFonts w:ascii="仿宋" w:hAnsi="仿宋" w:eastAsia="仿宋"/>
          <w:bCs w:val="0"/>
        </w:rPr>
        <w:br w:type="textWrapping"/>
      </w:r>
      <w:r>
        <w:rPr>
          <w:rFonts w:hint="eastAsia" w:ascii="楷体" w:hAnsi="楷体" w:eastAsia="楷体" w:cs="楷体"/>
          <w:bCs w:val="0"/>
        </w:rPr>
        <w:t>〔2025〕农执约字第   号</w:t>
      </w:r>
    </w:p>
    <w:p w14:paraId="34C4C956">
      <w:pPr>
        <w:ind w:firstLine="643"/>
        <w:jc w:val="both"/>
        <w:rPr>
          <w:rFonts w:ascii="仿宋" w:hAnsi="仿宋" w:eastAsia="仿宋"/>
          <w:b/>
        </w:rPr>
      </w:pPr>
    </w:p>
    <w:p w14:paraId="038DD749">
      <w:pPr>
        <w:spacing w:line="400" w:lineRule="exact"/>
        <w:ind w:firstLine="0" w:firstLineChars="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  <w:spacing w:val="80"/>
          <w:kern w:val="0"/>
          <w:fitText w:val="2240" w:id="183466073"/>
        </w:rPr>
        <w:t>约谈时间</w:t>
      </w:r>
      <w:r>
        <w:rPr>
          <w:rFonts w:hint="eastAsia" w:ascii="仿宋" w:hAnsi="仿宋" w:eastAsia="仿宋"/>
          <w:bCs w:val="0"/>
          <w:spacing w:val="0"/>
          <w:kern w:val="0"/>
          <w:fitText w:val="2240" w:id="183466073"/>
        </w:rPr>
        <w:t>：</w:t>
      </w:r>
      <w:r>
        <w:rPr>
          <w:rFonts w:hint="eastAsia" w:ascii="仿宋" w:hAnsi="仿宋" w:eastAsia="仿宋"/>
          <w:bCs w:val="0"/>
          <w:u w:val="single"/>
        </w:rPr>
        <w:t xml:space="preserve">               </w:t>
      </w:r>
      <w:r>
        <w:rPr>
          <w:rFonts w:hint="eastAsia" w:ascii="仿宋" w:hAnsi="仿宋" w:eastAsia="仿宋"/>
          <w:bCs w:val="0"/>
        </w:rPr>
        <w:t xml:space="preserve"> </w:t>
      </w:r>
      <w:r>
        <w:rPr>
          <w:rFonts w:ascii="仿宋" w:hAnsi="仿宋" w:eastAsia="仿宋"/>
          <w:bCs w:val="0"/>
          <w:spacing w:val="0"/>
          <w:kern w:val="0"/>
          <w:fitText w:val="1600" w:id="1777695965"/>
        </w:rPr>
        <w:t>约谈地点</w:t>
      </w:r>
      <w:r>
        <w:rPr>
          <w:rFonts w:hint="eastAsia" w:ascii="仿宋" w:hAnsi="仿宋" w:eastAsia="仿宋"/>
          <w:bCs w:val="0"/>
          <w:spacing w:val="0"/>
          <w:kern w:val="0"/>
          <w:fitText w:val="1600" w:id="1777695965"/>
        </w:rPr>
        <w:t>：</w:t>
      </w:r>
      <w:r>
        <w:rPr>
          <w:rFonts w:hint="eastAsia" w:ascii="仿宋" w:hAnsi="仿宋" w:eastAsia="仿宋"/>
          <w:bCs w:val="0"/>
          <w:u w:val="single"/>
        </w:rPr>
        <w:t xml:space="preserve">             </w:t>
      </w:r>
    </w:p>
    <w:p w14:paraId="01DAB3E7">
      <w:pPr>
        <w:spacing w:line="400" w:lineRule="exact"/>
        <w:ind w:firstLine="0" w:firstLineChars="0"/>
        <w:jc w:val="both"/>
        <w:rPr>
          <w:rFonts w:ascii="仿宋" w:hAnsi="仿宋" w:eastAsia="仿宋"/>
          <w:bCs w:val="0"/>
          <w:u w:val="single"/>
        </w:rPr>
      </w:pPr>
      <w:r>
        <w:rPr>
          <w:rFonts w:hint="eastAsia" w:ascii="仿宋" w:hAnsi="仿宋" w:eastAsia="仿宋"/>
          <w:bCs w:val="0"/>
          <w:spacing w:val="80"/>
          <w:kern w:val="0"/>
          <w:fitText w:val="2240" w:id="575429172"/>
        </w:rPr>
        <w:t>约谈机关</w:t>
      </w:r>
      <w:r>
        <w:rPr>
          <w:rFonts w:hint="eastAsia" w:ascii="仿宋" w:hAnsi="仿宋" w:eastAsia="仿宋"/>
          <w:bCs w:val="0"/>
          <w:spacing w:val="0"/>
          <w:kern w:val="0"/>
          <w:fitText w:val="2240" w:id="575429172"/>
        </w:rPr>
        <w:t>：</w:t>
      </w:r>
      <w:r>
        <w:rPr>
          <w:rFonts w:hint="eastAsia" w:ascii="仿宋" w:hAnsi="仿宋" w:eastAsia="仿宋"/>
          <w:bCs w:val="0"/>
          <w:kern w:val="0"/>
          <w:u w:val="single"/>
        </w:rPr>
        <w:t xml:space="preserve">               </w:t>
      </w:r>
      <w:r>
        <w:rPr>
          <w:rFonts w:hint="eastAsia" w:ascii="仿宋" w:hAnsi="仿宋" w:eastAsia="仿宋"/>
          <w:bCs w:val="0"/>
        </w:rPr>
        <w:t xml:space="preserve"> </w:t>
      </w:r>
      <w:r>
        <w:rPr>
          <w:rFonts w:ascii="仿宋" w:hAnsi="仿宋" w:eastAsia="仿宋"/>
          <w:bCs w:val="0"/>
          <w:spacing w:val="53"/>
          <w:kern w:val="0"/>
          <w:fitText w:val="1600" w:id="2043740471"/>
        </w:rPr>
        <w:t>约谈人</w:t>
      </w:r>
      <w:r>
        <w:rPr>
          <w:rFonts w:hint="eastAsia" w:ascii="仿宋" w:hAnsi="仿宋" w:eastAsia="仿宋"/>
          <w:bCs w:val="0"/>
          <w:spacing w:val="1"/>
          <w:kern w:val="0"/>
          <w:fitText w:val="1600" w:id="2043740471"/>
        </w:rPr>
        <w:t>：</w:t>
      </w:r>
      <w:r>
        <w:rPr>
          <w:rFonts w:hint="eastAsia" w:ascii="仿宋" w:hAnsi="仿宋" w:eastAsia="仿宋"/>
          <w:bCs w:val="0"/>
          <w:kern w:val="0"/>
          <w:u w:val="single"/>
        </w:rPr>
        <w:t xml:space="preserve">             </w:t>
      </w:r>
    </w:p>
    <w:p w14:paraId="57AB0A49">
      <w:pPr>
        <w:spacing w:line="400" w:lineRule="exact"/>
        <w:ind w:firstLine="0" w:firstLineChars="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  <w:spacing w:val="0"/>
          <w:kern w:val="0"/>
          <w:fitText w:val="2240" w:id="1412783908"/>
        </w:rPr>
        <w:t>被约谈人姓名：</w:t>
      </w:r>
      <w:r>
        <w:rPr>
          <w:rFonts w:hint="eastAsia" w:ascii="仿宋" w:hAnsi="仿宋" w:eastAsia="仿宋"/>
          <w:bCs w:val="0"/>
          <w:kern w:val="0"/>
          <w:u w:val="single"/>
        </w:rPr>
        <w:t xml:space="preserve">               </w:t>
      </w:r>
      <w:r>
        <w:rPr>
          <w:rFonts w:hint="eastAsia" w:ascii="仿宋" w:hAnsi="仿宋" w:eastAsia="仿宋"/>
          <w:bCs w:val="0"/>
        </w:rPr>
        <w:t xml:space="preserve"> 联系电话：</w:t>
      </w:r>
      <w:r>
        <w:rPr>
          <w:rFonts w:hint="eastAsia" w:ascii="仿宋" w:hAnsi="仿宋" w:eastAsia="仿宋"/>
          <w:bCs w:val="0"/>
          <w:u w:val="single"/>
        </w:rPr>
        <w:t xml:space="preserve">             </w:t>
      </w:r>
      <w:r>
        <w:rPr>
          <w:rFonts w:hint="eastAsia" w:ascii="仿宋" w:hAnsi="仿宋" w:eastAsia="仿宋"/>
          <w:bCs w:val="0"/>
        </w:rPr>
        <w:t xml:space="preserve">  </w:t>
      </w:r>
    </w:p>
    <w:p w14:paraId="6329F31E">
      <w:pPr>
        <w:spacing w:line="400" w:lineRule="exact"/>
        <w:ind w:firstLine="0" w:firstLineChars="0"/>
        <w:jc w:val="both"/>
        <w:rPr>
          <w:rFonts w:ascii="仿宋" w:hAnsi="仿宋" w:eastAsia="仿宋"/>
          <w:bCs w:val="0"/>
          <w:u w:val="single"/>
        </w:rPr>
      </w:pPr>
      <w:r>
        <w:rPr>
          <w:rFonts w:hint="eastAsia" w:ascii="仿宋" w:hAnsi="仿宋" w:eastAsia="仿宋"/>
          <w:bCs w:val="0"/>
          <w:spacing w:val="80"/>
          <w:kern w:val="0"/>
          <w:fitText w:val="2240" w:id="951717522"/>
        </w:rPr>
        <w:t>经营地址</w:t>
      </w:r>
      <w:r>
        <w:rPr>
          <w:rFonts w:hint="eastAsia" w:ascii="仿宋" w:hAnsi="仿宋" w:eastAsia="仿宋"/>
          <w:bCs w:val="0"/>
          <w:spacing w:val="0"/>
          <w:kern w:val="0"/>
          <w:fitText w:val="2240" w:id="951717522"/>
        </w:rPr>
        <w:t>：</w:t>
      </w:r>
      <w:r>
        <w:rPr>
          <w:rFonts w:hint="eastAsia" w:ascii="仿宋" w:hAnsi="仿宋" w:eastAsia="仿宋"/>
          <w:bCs w:val="0"/>
          <w:kern w:val="0"/>
          <w:u w:val="single"/>
        </w:rPr>
        <w:t xml:space="preserve">               </w:t>
      </w:r>
      <w:r>
        <w:rPr>
          <w:rFonts w:hint="eastAsia" w:ascii="仿宋" w:hAnsi="仿宋" w:eastAsia="仿宋"/>
          <w:bCs w:val="0"/>
        </w:rPr>
        <w:t xml:space="preserve"> </w:t>
      </w:r>
      <w:r>
        <w:rPr>
          <w:rFonts w:ascii="仿宋" w:hAnsi="仿宋" w:eastAsia="仿宋"/>
          <w:bCs w:val="0"/>
        </w:rPr>
        <w:t>经营许可证号</w:t>
      </w:r>
      <w:r>
        <w:rPr>
          <w:rFonts w:hint="eastAsia" w:ascii="仿宋" w:hAnsi="仿宋" w:eastAsia="仿宋"/>
          <w:bCs w:val="0"/>
        </w:rPr>
        <w:t>：</w:t>
      </w:r>
      <w:r>
        <w:rPr>
          <w:rFonts w:hint="eastAsia" w:ascii="仿宋" w:hAnsi="仿宋" w:eastAsia="仿宋"/>
          <w:bCs w:val="0"/>
          <w:u w:val="single"/>
        </w:rPr>
        <w:t xml:space="preserve">         </w:t>
      </w:r>
    </w:p>
    <w:p w14:paraId="3853221E">
      <w:pPr>
        <w:spacing w:beforeLines="50" w:afterLines="50" w:line="400" w:lineRule="exact"/>
        <w:ind w:firstLine="0" w:firstLineChars="0"/>
        <w:jc w:val="center"/>
        <w:rPr>
          <w:rFonts w:ascii="黑体" w:hAnsi="黑体" w:eastAsia="黑体" w:cs="黑体"/>
          <w:bCs w:val="0"/>
        </w:rPr>
      </w:pPr>
      <w:r>
        <w:rPr>
          <w:rFonts w:hint="eastAsia" w:ascii="黑体" w:hAnsi="黑体" w:eastAsia="黑体" w:cs="黑体"/>
          <w:bCs w:val="0"/>
        </w:rPr>
        <w:t>一、约谈事由</w:t>
      </w:r>
    </w:p>
    <w:p w14:paraId="38C54A5C">
      <w:pPr>
        <w:spacing w:line="400" w:lineRule="exact"/>
        <w:ind w:firstLine="0" w:firstLineChars="0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□</w:t>
      </w:r>
      <w:r>
        <w:rPr>
          <w:rFonts w:ascii="仿宋" w:hAnsi="仿宋" w:eastAsia="仿宋"/>
          <w:bCs w:val="0"/>
        </w:rPr>
        <w:t xml:space="preserve"> 监督检查发现违规行为</w:t>
      </w:r>
      <w:r>
        <w:rPr>
          <w:rFonts w:hint="eastAsia" w:ascii="仿宋" w:hAnsi="仿宋" w:eastAsia="仿宋"/>
          <w:bCs w:val="0"/>
        </w:rPr>
        <w:t xml:space="preserve">       □</w:t>
      </w:r>
      <w:r>
        <w:rPr>
          <w:rFonts w:ascii="仿宋" w:hAnsi="仿宋" w:eastAsia="仿宋"/>
          <w:bCs w:val="0"/>
        </w:rPr>
        <w:t xml:space="preserve"> 投诉举报核实问题</w:t>
      </w:r>
      <w:r>
        <w:rPr>
          <w:rFonts w:ascii="仿宋" w:hAnsi="仿宋" w:eastAsia="仿宋"/>
          <w:bCs w:val="0"/>
        </w:rPr>
        <w:br w:type="textWrapping"/>
      </w:r>
      <w:r>
        <w:rPr>
          <w:rFonts w:hint="eastAsia" w:ascii="仿宋" w:hAnsi="仿宋" w:eastAsia="仿宋"/>
          <w:bCs w:val="0"/>
        </w:rPr>
        <w:t>□</w:t>
      </w:r>
      <w:r>
        <w:rPr>
          <w:rFonts w:ascii="仿宋" w:hAnsi="仿宋" w:eastAsia="仿宋"/>
          <w:bCs w:val="0"/>
        </w:rPr>
        <w:t xml:space="preserve"> 抽检不合格</w:t>
      </w:r>
      <w:r>
        <w:rPr>
          <w:rFonts w:hint="eastAsia" w:ascii="仿宋" w:hAnsi="仿宋" w:eastAsia="仿宋"/>
          <w:bCs w:val="0"/>
        </w:rPr>
        <w:t xml:space="preserve">                 </w:t>
      </w:r>
      <w:r>
        <w:rPr>
          <w:rFonts w:ascii="仿宋" w:hAnsi="仿宋" w:eastAsia="仿宋"/>
          <w:bCs w:val="0"/>
        </w:rPr>
        <w:t>□ 其他：</w:t>
      </w:r>
    </w:p>
    <w:p w14:paraId="3209967B">
      <w:pPr>
        <w:spacing w:beforeLines="50" w:afterLines="50" w:line="400" w:lineRule="exact"/>
        <w:ind w:firstLine="0" w:firstLineChars="0"/>
        <w:jc w:val="center"/>
        <w:rPr>
          <w:rFonts w:ascii="仿宋" w:hAnsi="仿宋" w:eastAsia="仿宋"/>
          <w:bCs w:val="0"/>
        </w:rPr>
      </w:pPr>
      <w:r>
        <w:rPr>
          <w:rFonts w:hint="eastAsia" w:ascii="黑体" w:hAnsi="黑体" w:eastAsia="黑体" w:cs="黑体"/>
          <w:bCs w:val="0"/>
        </w:rPr>
        <w:t>二、约谈内容</w:t>
      </w:r>
    </w:p>
    <w:p w14:paraId="6C90FA14">
      <w:pPr>
        <w:spacing w:line="400" w:lineRule="exact"/>
        <w:ind w:firstLine="0" w:firstLineChars="0"/>
        <w:jc w:val="both"/>
        <w:rPr>
          <w:rFonts w:ascii="仿宋" w:hAnsi="仿宋" w:eastAsia="仿宋"/>
          <w:bCs w:val="0"/>
        </w:rPr>
      </w:pPr>
      <w:r>
        <w:rPr>
          <w:rFonts w:hint="eastAsia" w:ascii="楷体" w:hAnsi="楷体" w:eastAsia="楷体" w:cs="楷体"/>
          <w:b/>
        </w:rPr>
        <w:t>1、问题指出</w:t>
      </w:r>
      <w:r>
        <w:rPr>
          <w:rFonts w:ascii="仿宋" w:hAnsi="仿宋" w:eastAsia="仿宋"/>
          <w:bCs w:val="0"/>
        </w:rPr>
        <w:br w:type="textWrapping"/>
      </w:r>
      <w:r>
        <w:rPr>
          <w:rFonts w:ascii="仿宋" w:hAnsi="仿宋" w:eastAsia="仿宋"/>
          <w:bCs w:val="0"/>
        </w:rPr>
        <w:t>（约谈人陈述违规事实及法律依据）</w:t>
      </w:r>
    </w:p>
    <w:p w14:paraId="30CD013A">
      <w:pPr>
        <w:spacing w:line="400" w:lineRule="exact"/>
        <w:ind w:firstLine="640"/>
        <w:jc w:val="both"/>
        <w:rPr>
          <w:rFonts w:ascii="仿宋" w:hAnsi="仿宋" w:eastAsia="仿宋"/>
          <w:bCs w:val="0"/>
        </w:rPr>
      </w:pPr>
    </w:p>
    <w:p w14:paraId="0A4BB082">
      <w:pPr>
        <w:spacing w:line="400" w:lineRule="exact"/>
        <w:ind w:firstLine="0" w:firstLineChars="0"/>
        <w:jc w:val="both"/>
        <w:rPr>
          <w:rFonts w:ascii="仿宋" w:hAnsi="仿宋" w:eastAsia="仿宋"/>
          <w:bCs w:val="0"/>
        </w:rPr>
      </w:pPr>
      <w:r>
        <w:rPr>
          <w:rFonts w:hint="eastAsia" w:ascii="楷体" w:hAnsi="楷体" w:eastAsia="楷体" w:cs="楷体"/>
          <w:b/>
        </w:rPr>
        <w:t>2、被约谈人陈述</w:t>
      </w:r>
      <w:r>
        <w:rPr>
          <w:rFonts w:ascii="仿宋" w:hAnsi="仿宋" w:eastAsia="仿宋"/>
          <w:bCs w:val="0"/>
        </w:rPr>
        <w:br w:type="textWrapping"/>
      </w:r>
      <w:r>
        <w:rPr>
          <w:rFonts w:ascii="仿宋" w:hAnsi="仿宋" w:eastAsia="仿宋"/>
          <w:bCs w:val="0"/>
        </w:rPr>
        <w:t>（对违规行为的说明及整改意愿）</w:t>
      </w:r>
    </w:p>
    <w:p w14:paraId="1C4543FD">
      <w:pPr>
        <w:spacing w:line="400" w:lineRule="exact"/>
        <w:ind w:firstLine="640"/>
        <w:jc w:val="both"/>
        <w:rPr>
          <w:rFonts w:ascii="仿宋" w:hAnsi="仿宋" w:eastAsia="仿宋"/>
          <w:bCs w:val="0"/>
        </w:rPr>
      </w:pPr>
    </w:p>
    <w:p w14:paraId="36DA7A77">
      <w:pPr>
        <w:spacing w:line="400" w:lineRule="exact"/>
        <w:ind w:firstLine="0" w:firstLineChars="0"/>
        <w:jc w:val="both"/>
        <w:rPr>
          <w:rFonts w:ascii="仿宋" w:hAnsi="仿宋" w:eastAsia="仿宋"/>
          <w:bCs w:val="0"/>
        </w:rPr>
      </w:pPr>
      <w:r>
        <w:rPr>
          <w:rFonts w:hint="eastAsia" w:ascii="楷体" w:hAnsi="楷体" w:eastAsia="楷体" w:cs="楷体"/>
          <w:b/>
        </w:rPr>
        <w:t>3、整改要求</w:t>
      </w:r>
      <w:r>
        <w:rPr>
          <w:rFonts w:hint="eastAsia" w:ascii="楷体" w:hAnsi="楷体" w:eastAsia="楷体" w:cs="楷体"/>
          <w:b/>
        </w:rPr>
        <w:br w:type="textWrapping"/>
      </w:r>
      <w:r>
        <w:rPr>
          <w:rFonts w:ascii="仿宋" w:hAnsi="仿宋" w:eastAsia="仿宋"/>
          <w:bCs w:val="0"/>
        </w:rPr>
        <w:t>（明确整改内容、时限及标准）</w:t>
      </w:r>
    </w:p>
    <w:p w14:paraId="02A02991">
      <w:pPr>
        <w:spacing w:beforeLines="50" w:afterLines="50" w:line="400" w:lineRule="exact"/>
        <w:ind w:firstLine="0" w:firstLineChars="0"/>
        <w:jc w:val="center"/>
        <w:rPr>
          <w:rFonts w:ascii="黑体" w:hAnsi="黑体" w:eastAsia="黑体" w:cs="黑体"/>
          <w:bCs w:val="0"/>
        </w:rPr>
      </w:pPr>
      <w:r>
        <w:rPr>
          <w:rFonts w:hint="eastAsia" w:ascii="黑体" w:hAnsi="黑体" w:eastAsia="黑体" w:cs="黑体"/>
          <w:bCs w:val="0"/>
        </w:rPr>
        <w:t>三、约谈结果</w:t>
      </w:r>
    </w:p>
    <w:p w14:paraId="62AABF48">
      <w:pPr>
        <w:tabs>
          <w:tab w:val="left" w:pos="0"/>
        </w:tabs>
        <w:spacing w:line="400" w:lineRule="exact"/>
        <w:ind w:firstLine="0" w:firstLineChars="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被约谈人态度：□积极配合 □消极应对 □拒不改正</w:t>
      </w:r>
    </w:p>
    <w:p w14:paraId="5F68D9DE">
      <w:pPr>
        <w:tabs>
          <w:tab w:val="left" w:pos="0"/>
        </w:tabs>
        <w:spacing w:line="400" w:lineRule="exact"/>
        <w:ind w:firstLine="0" w:firstLineChars="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后续处理意见：□限期整改（截止日期：</w:t>
      </w:r>
      <w:r>
        <w:rPr>
          <w:rFonts w:hint="eastAsia" w:ascii="仿宋" w:hAnsi="仿宋" w:eastAsia="仿宋"/>
          <w:bCs w:val="0"/>
          <w:u w:val="single"/>
        </w:rPr>
        <w:t xml:space="preserve">                 </w:t>
      </w:r>
      <w:r>
        <w:rPr>
          <w:rFonts w:hint="eastAsia" w:ascii="仿宋" w:hAnsi="仿宋" w:eastAsia="仿宋"/>
          <w:bCs w:val="0"/>
        </w:rPr>
        <w:t>）</w:t>
      </w:r>
    </w:p>
    <w:p w14:paraId="1A1D6BC1">
      <w:pPr>
        <w:tabs>
          <w:tab w:val="left" w:pos="0"/>
        </w:tabs>
        <w:spacing w:line="400" w:lineRule="exact"/>
        <w:ind w:firstLine="2240" w:firstLineChars="70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□移送行政处罚</w:t>
      </w:r>
    </w:p>
    <w:p w14:paraId="7FBD6451">
      <w:pPr>
        <w:tabs>
          <w:tab w:val="left" w:pos="0"/>
        </w:tabs>
        <w:spacing w:line="400" w:lineRule="exact"/>
        <w:ind w:firstLine="2240" w:firstLineChars="70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□跟踪复查（复查时间：</w:t>
      </w:r>
      <w:r>
        <w:rPr>
          <w:rFonts w:hint="eastAsia" w:ascii="仿宋" w:hAnsi="仿宋" w:eastAsia="仿宋"/>
          <w:bCs w:val="0"/>
          <w:u w:val="single"/>
        </w:rPr>
        <w:t xml:space="preserve">                 </w:t>
      </w:r>
      <w:r>
        <w:rPr>
          <w:rFonts w:hint="eastAsia" w:ascii="仿宋" w:hAnsi="仿宋" w:eastAsia="仿宋"/>
          <w:bCs w:val="0"/>
        </w:rPr>
        <w:t>）</w:t>
      </w:r>
    </w:p>
    <w:p w14:paraId="54E13A55">
      <w:pPr>
        <w:tabs>
          <w:tab w:val="left" w:pos="0"/>
        </w:tabs>
        <w:spacing w:line="400" w:lineRule="exact"/>
        <w:ind w:firstLine="2240" w:firstLineChars="70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□其他：________</w:t>
      </w:r>
    </w:p>
    <w:p w14:paraId="7117E0A7">
      <w:pPr>
        <w:spacing w:line="400" w:lineRule="exact"/>
        <w:ind w:left="640" w:leftChars="200" w:firstLine="0" w:firstLineChars="0"/>
        <w:jc w:val="both"/>
        <w:rPr>
          <w:rFonts w:ascii="仿宋" w:hAnsi="仿宋" w:eastAsia="仿宋"/>
          <w:bCs w:val="0"/>
        </w:rPr>
      </w:pPr>
    </w:p>
    <w:p w14:paraId="76429D46">
      <w:pPr>
        <w:spacing w:line="400" w:lineRule="exact"/>
        <w:ind w:firstLine="0" w:firstLineChars="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被约谈人签字：                     约谈人签字：</w:t>
      </w:r>
    </w:p>
    <w:p w14:paraId="23355EBD">
      <w:pPr>
        <w:spacing w:line="400" w:lineRule="exact"/>
        <w:ind w:firstLine="0" w:firstLineChars="0"/>
        <w:jc w:val="both"/>
        <w:rPr>
          <w:rFonts w:ascii="仿宋" w:hAnsi="仿宋" w:eastAsia="仿宋"/>
          <w:bCs w:val="0"/>
        </w:rPr>
      </w:pPr>
    </w:p>
    <w:p w14:paraId="7B5D94F6">
      <w:pPr>
        <w:spacing w:line="400" w:lineRule="exact"/>
        <w:ind w:firstLine="0" w:firstLineChars="0"/>
        <w:jc w:val="both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日期：    年  月  日               日期：    年  月  日</w:t>
      </w:r>
    </w:p>
    <w:p w14:paraId="444540FA">
      <w:pPr>
        <w:ind w:firstLine="0" w:firstLineChars="0"/>
        <w:jc w:val="both"/>
        <w:rPr>
          <w:rFonts w:ascii="仿宋" w:hAnsi="仿宋" w:eastAsia="仿宋"/>
          <w:bCs w:val="0"/>
        </w:rPr>
      </w:pPr>
    </w:p>
    <w:sectPr>
      <w:footerReference r:id="rId5" w:type="default"/>
      <w:pgSz w:w="11906" w:h="16838"/>
      <w:pgMar w:top="1440" w:right="1588" w:bottom="1440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1FC16">
    <w:pPr>
      <w:pStyle w:val="11"/>
      <w:jc w:val="center"/>
    </w:pPr>
    <w:r>
      <w:rPr>
        <w:rStyle w:val="18"/>
        <w:rFonts w:hint="eastAsia" w:ascii="仿宋_GB2312" w:hAnsi="Times New Roman"/>
        <w:sz w:val="30"/>
        <w:szCs w:val="30"/>
      </w:rPr>
      <w:t xml:space="preserve">— </w:t>
    </w:r>
    <w:r>
      <w:rPr>
        <w:rStyle w:val="18"/>
        <w:rFonts w:hint="eastAsia" w:ascii="仿宋_GB2312" w:hAnsi="Times New Roman"/>
        <w:sz w:val="30"/>
        <w:szCs w:val="30"/>
      </w:rPr>
      <w:fldChar w:fldCharType="begin"/>
    </w:r>
    <w:r>
      <w:rPr>
        <w:rStyle w:val="18"/>
        <w:rFonts w:hint="eastAsia" w:ascii="仿宋_GB2312" w:hAnsi="Times New Roman"/>
        <w:sz w:val="30"/>
        <w:szCs w:val="30"/>
      </w:rPr>
      <w:instrText xml:space="preserve">PAGE  </w:instrText>
    </w:r>
    <w:r>
      <w:rPr>
        <w:rStyle w:val="18"/>
        <w:rFonts w:hint="eastAsia" w:ascii="仿宋_GB2312" w:hAnsi="Times New Roman"/>
        <w:sz w:val="30"/>
        <w:szCs w:val="30"/>
      </w:rPr>
      <w:fldChar w:fldCharType="separate"/>
    </w:r>
    <w:r>
      <w:rPr>
        <w:rStyle w:val="18"/>
        <w:rFonts w:ascii="仿宋_GB2312" w:hAnsi="Times New Roman"/>
        <w:sz w:val="30"/>
        <w:szCs w:val="30"/>
      </w:rPr>
      <w:t>4</w:t>
    </w:r>
    <w:r>
      <w:rPr>
        <w:rStyle w:val="18"/>
        <w:rFonts w:hint="eastAsia" w:ascii="仿宋_GB2312" w:hAnsi="Times New Roman"/>
        <w:sz w:val="30"/>
        <w:szCs w:val="30"/>
      </w:rPr>
      <w:fldChar w:fldCharType="end"/>
    </w:r>
    <w:r>
      <w:rPr>
        <w:rStyle w:val="18"/>
        <w:rFonts w:hint="eastAsia" w:ascii="仿宋_GB2312" w:hAnsi="Times New Roman"/>
        <w:sz w:val="30"/>
        <w:szCs w:val="30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F40"/>
    <w:rsid w:val="00036EEC"/>
    <w:rsid w:val="0008016D"/>
    <w:rsid w:val="000C1DE5"/>
    <w:rsid w:val="00163651"/>
    <w:rsid w:val="001E25D0"/>
    <w:rsid w:val="00211277"/>
    <w:rsid w:val="002A0586"/>
    <w:rsid w:val="002F18A1"/>
    <w:rsid w:val="00331CF6"/>
    <w:rsid w:val="00391F79"/>
    <w:rsid w:val="0039225E"/>
    <w:rsid w:val="003A5CE0"/>
    <w:rsid w:val="004047C4"/>
    <w:rsid w:val="00457782"/>
    <w:rsid w:val="00463380"/>
    <w:rsid w:val="00622457"/>
    <w:rsid w:val="006C4998"/>
    <w:rsid w:val="006E25BD"/>
    <w:rsid w:val="007B10DF"/>
    <w:rsid w:val="007F2C33"/>
    <w:rsid w:val="0086729A"/>
    <w:rsid w:val="00891075"/>
    <w:rsid w:val="0091603A"/>
    <w:rsid w:val="00942D19"/>
    <w:rsid w:val="009E3118"/>
    <w:rsid w:val="00A93DD3"/>
    <w:rsid w:val="00A97020"/>
    <w:rsid w:val="00AD4591"/>
    <w:rsid w:val="00B43F40"/>
    <w:rsid w:val="00C552C0"/>
    <w:rsid w:val="00C6730E"/>
    <w:rsid w:val="00C7043F"/>
    <w:rsid w:val="00CD1204"/>
    <w:rsid w:val="00D92585"/>
    <w:rsid w:val="00E82FDA"/>
    <w:rsid w:val="00EE1601"/>
    <w:rsid w:val="00F06BA6"/>
    <w:rsid w:val="00FE00AA"/>
    <w:rsid w:val="0EA66002"/>
    <w:rsid w:val="14CF3FA2"/>
    <w:rsid w:val="15A8746C"/>
    <w:rsid w:val="198527A8"/>
    <w:rsid w:val="20C668B6"/>
    <w:rsid w:val="28FB6D87"/>
    <w:rsid w:val="36D136CB"/>
    <w:rsid w:val="474B2D2E"/>
    <w:rsid w:val="62EC4C13"/>
    <w:rsid w:val="72AC5CDE"/>
    <w:rsid w:val="74662959"/>
    <w:rsid w:val="7D8157C2"/>
    <w:rsid w:val="7EC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Times New Roman" w:hAnsi="Times New Roman" w:eastAsia="仿宋_GB2312" w:cstheme="majorBidi"/>
      <w:bCs/>
      <w:snapToGrid w:val="0"/>
      <w:color w:val="000000"/>
      <w:kern w:val="44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line="576" w:lineRule="auto"/>
      <w:ind w:firstLine="0" w:firstLineChars="0"/>
      <w:textAlignment w:val="baseline"/>
      <w:outlineLvl w:val="0"/>
    </w:pPr>
    <w:rPr>
      <w:rFonts w:ascii="Arial" w:hAnsi="Arial" w:cs="Arial"/>
      <w:szCs w:val="21"/>
      <w:lang w:eastAsia="en-US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="260" w:after="260" w:line="416" w:lineRule="auto"/>
      <w:ind w:firstLine="0" w:firstLineChars="0"/>
      <w:textAlignment w:val="baseline"/>
      <w:outlineLvl w:val="1"/>
    </w:pPr>
    <w:rPr>
      <w:rFonts w:asciiTheme="majorHAnsi" w:hAnsiTheme="majorHAnsi"/>
      <w:bCs w:val="0"/>
      <w:snapToGrid/>
      <w:sz w:val="30"/>
      <w:lang w:eastAsia="en-US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tLeast"/>
      <w:outlineLvl w:val="2"/>
    </w:pPr>
    <w:rPr>
      <w:bCs w:val="0"/>
      <w:sz w:val="28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/>
      <w:b/>
      <w:color w:val="2F5496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/>
      <w:b/>
      <w:color w:val="585858" w:themeColor="text1" w:themeTint="A6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/>
      <w:color w:val="585858" w:themeColor="text1" w:themeTint="A6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0" w:firstLineChars="0"/>
    </w:pPr>
    <w:rPr>
      <w:rFonts w:ascii="等线" w:hAnsi="等线" w:cs="Times New Roman"/>
      <w:snapToGrid/>
      <w:kern w:val="2"/>
      <w:sz w:val="28"/>
      <w:szCs w:val="22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3">
    <w:name w:val="toc 1"/>
    <w:basedOn w:val="1"/>
    <w:next w:val="1"/>
    <w:qFormat/>
    <w:uiPriority w:val="39"/>
    <w:pPr>
      <w:widowControl w:val="0"/>
      <w:tabs>
        <w:tab w:val="right" w:pos="8558"/>
        <w:tab w:val="right" w:leader="dot" w:pos="8789"/>
      </w:tabs>
      <w:spacing w:line="400" w:lineRule="exact"/>
      <w:ind w:firstLine="0" w:firstLineChars="0"/>
      <w:jc w:val="both"/>
    </w:pPr>
    <w:rPr>
      <w:rFonts w:eastAsia="宋体" w:cs="Times New Roman"/>
      <w:b/>
      <w:color w:val="auto"/>
      <w:sz w:val="24"/>
      <w:szCs w:val="24"/>
    </w:rPr>
  </w:style>
  <w:style w:type="paragraph" w:styleId="14">
    <w:name w:val="Subtitle"/>
    <w:basedOn w:val="1"/>
    <w:next w:val="1"/>
    <w:link w:val="36"/>
    <w:qFormat/>
    <w:uiPriority w:val="11"/>
    <w:pPr>
      <w:spacing w:after="160"/>
      <w:jc w:val="center"/>
    </w:pPr>
    <w:rPr>
      <w:rFonts w:asciiTheme="majorHAnsi" w:hAnsiTheme="majorHAnsi" w:eastAsiaTheme="majorEastAsia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35"/>
    <w:qFormat/>
    <w:uiPriority w:val="10"/>
    <w:pPr>
      <w:spacing w:after="80"/>
      <w:contextualSpacing/>
      <w:jc w:val="center"/>
    </w:pPr>
    <w:rPr>
      <w:rFonts w:asciiTheme="majorHAnsi" w:hAnsiTheme="majorHAnsi" w:eastAsiaTheme="majorEastAsia"/>
      <w:color w:val="auto"/>
      <w:spacing w:val="-10"/>
      <w:kern w:val="28"/>
      <w:sz w:val="56"/>
      <w:szCs w:val="56"/>
    </w:rPr>
  </w:style>
  <w:style w:type="character" w:styleId="18">
    <w:name w:val="page number"/>
    <w:basedOn w:val="17"/>
    <w:qFormat/>
    <w:uiPriority w:val="99"/>
  </w:style>
  <w:style w:type="character" w:customStyle="1" w:styleId="19">
    <w:name w:val="标题 1 Char"/>
    <w:basedOn w:val="17"/>
    <w:link w:val="2"/>
    <w:qFormat/>
    <w:uiPriority w:val="0"/>
    <w:rPr>
      <w:rFonts w:ascii="Arial" w:hAnsi="Arial" w:eastAsia="黑体" w:cs="Arial"/>
      <w:snapToGrid/>
      <w:color w:val="000000"/>
      <w:kern w:val="44"/>
      <w:szCs w:val="21"/>
      <w:lang w:eastAsia="en-US"/>
    </w:rPr>
  </w:style>
  <w:style w:type="paragraph" w:customStyle="1" w:styleId="20">
    <w:name w:val="公文标题"/>
    <w:basedOn w:val="1"/>
    <w:link w:val="21"/>
    <w:qFormat/>
    <w:uiPriority w:val="0"/>
    <w:pPr>
      <w:jc w:val="center"/>
    </w:pPr>
    <w:rPr>
      <w:rFonts w:eastAsia="方正小标宋简体"/>
      <w:sz w:val="44"/>
    </w:rPr>
  </w:style>
  <w:style w:type="character" w:customStyle="1" w:styleId="21">
    <w:name w:val="公文标题 字符"/>
    <w:basedOn w:val="17"/>
    <w:link w:val="20"/>
    <w:qFormat/>
    <w:uiPriority w:val="0"/>
    <w:rPr>
      <w:rFonts w:eastAsia="方正小标宋简体"/>
      <w:color w:val="000000" w:themeColor="text1"/>
      <w:sz w:val="44"/>
    </w:rPr>
  </w:style>
  <w:style w:type="paragraph" w:customStyle="1" w:styleId="22">
    <w:name w:val="公文一级标题"/>
    <w:basedOn w:val="1"/>
    <w:link w:val="23"/>
    <w:qFormat/>
    <w:uiPriority w:val="0"/>
  </w:style>
  <w:style w:type="character" w:customStyle="1" w:styleId="23">
    <w:name w:val="公文一级标题 字符"/>
    <w:basedOn w:val="17"/>
    <w:link w:val="22"/>
    <w:qFormat/>
    <w:uiPriority w:val="0"/>
    <w:rPr>
      <w:rFonts w:eastAsia="黑体"/>
      <w:color w:val="000000" w:themeColor="text1"/>
    </w:rPr>
  </w:style>
  <w:style w:type="paragraph" w:customStyle="1" w:styleId="24">
    <w:name w:val="公文正文"/>
    <w:basedOn w:val="22"/>
    <w:link w:val="25"/>
    <w:qFormat/>
    <w:uiPriority w:val="0"/>
    <w:pPr>
      <w:spacing w:line="570" w:lineRule="exact"/>
    </w:pPr>
  </w:style>
  <w:style w:type="character" w:customStyle="1" w:styleId="25">
    <w:name w:val="公文正文 字符"/>
    <w:basedOn w:val="23"/>
    <w:link w:val="24"/>
    <w:qFormat/>
    <w:uiPriority w:val="0"/>
    <w:rPr>
      <w:rFonts w:eastAsia="黑体"/>
      <w:color w:val="000000" w:themeColor="text1"/>
    </w:rPr>
  </w:style>
  <w:style w:type="character" w:customStyle="1" w:styleId="26">
    <w:name w:val="标题 2 Char"/>
    <w:basedOn w:val="17"/>
    <w:link w:val="3"/>
    <w:qFormat/>
    <w:uiPriority w:val="0"/>
    <w:rPr>
      <w:rFonts w:asciiTheme="majorHAnsi" w:hAnsiTheme="majorHAnsi"/>
      <w:snapToGrid/>
      <w:sz w:val="30"/>
      <w:lang w:eastAsia="en-US"/>
    </w:rPr>
  </w:style>
  <w:style w:type="paragraph" w:customStyle="1" w:styleId="27">
    <w:name w:val="参考文献"/>
    <w:basedOn w:val="1"/>
    <w:qFormat/>
    <w:uiPriority w:val="0"/>
    <w:pPr>
      <w:kinsoku w:val="0"/>
      <w:autoSpaceDE w:val="0"/>
      <w:autoSpaceDN w:val="0"/>
      <w:adjustRightInd w:val="0"/>
      <w:snapToGrid w:val="0"/>
      <w:ind w:firstLine="0" w:firstLineChars="0"/>
      <w:textAlignment w:val="baseline"/>
    </w:pPr>
    <w:rPr>
      <w:rFonts w:ascii="黑体" w:hAnsi="黑体" w:cs="黑体"/>
      <w:snapToGrid/>
      <w:spacing w:val="-3"/>
      <w:kern w:val="0"/>
      <w:sz w:val="30"/>
      <w:szCs w:val="30"/>
    </w:rPr>
  </w:style>
  <w:style w:type="character" w:customStyle="1" w:styleId="28">
    <w:name w:val="标题 3 Char"/>
    <w:basedOn w:val="17"/>
    <w:link w:val="4"/>
    <w:qFormat/>
    <w:uiPriority w:val="9"/>
    <w:rPr>
      <w:sz w:val="28"/>
    </w:rPr>
  </w:style>
  <w:style w:type="character" w:customStyle="1" w:styleId="29">
    <w:name w:val="标题 4 Char"/>
    <w:basedOn w:val="17"/>
    <w:link w:val="5"/>
    <w:semiHidden/>
    <w:qFormat/>
    <w:uiPriority w:val="9"/>
    <w:rPr>
      <w:rFonts w:asciiTheme="minorHAnsi" w:hAnsiTheme="minorHAnsi" w:eastAsiaTheme="minorEastAsia"/>
      <w:color w:val="2F5496" w:themeColor="accent1" w:themeShade="BF"/>
      <w:sz w:val="28"/>
      <w:szCs w:val="28"/>
    </w:rPr>
  </w:style>
  <w:style w:type="character" w:customStyle="1" w:styleId="30">
    <w:name w:val="标题 5 Char"/>
    <w:basedOn w:val="17"/>
    <w:link w:val="6"/>
    <w:semiHidden/>
    <w:qFormat/>
    <w:uiPriority w:val="9"/>
    <w:rPr>
      <w:rFonts w:asciiTheme="minorHAnsi" w:hAnsiTheme="minorHAnsi" w:eastAsiaTheme="minorEastAsia"/>
      <w:color w:val="2F5496" w:themeColor="accent1" w:themeShade="BF"/>
      <w:sz w:val="24"/>
      <w:szCs w:val="24"/>
    </w:rPr>
  </w:style>
  <w:style w:type="character" w:customStyle="1" w:styleId="31">
    <w:name w:val="标题 6 Char"/>
    <w:basedOn w:val="17"/>
    <w:link w:val="7"/>
    <w:semiHidden/>
    <w:qFormat/>
    <w:uiPriority w:val="9"/>
    <w:rPr>
      <w:rFonts w:asciiTheme="minorHAnsi" w:hAnsiTheme="minorHAnsi" w:eastAsiaTheme="minorEastAsia"/>
      <w:b/>
      <w:color w:val="2F5496" w:themeColor="accent1" w:themeShade="BF"/>
    </w:rPr>
  </w:style>
  <w:style w:type="character" w:customStyle="1" w:styleId="32">
    <w:name w:val="标题 7 Char"/>
    <w:basedOn w:val="17"/>
    <w:link w:val="8"/>
    <w:semiHidden/>
    <w:qFormat/>
    <w:uiPriority w:val="9"/>
    <w:rPr>
      <w:rFonts w:asciiTheme="minorHAnsi" w:hAnsiTheme="minorHAnsi" w:eastAsiaTheme="minorEastAsia"/>
      <w:b/>
      <w:color w:val="585858" w:themeColor="text1" w:themeTint="A6"/>
    </w:rPr>
  </w:style>
  <w:style w:type="character" w:customStyle="1" w:styleId="33">
    <w:name w:val="标题 8 Char"/>
    <w:basedOn w:val="17"/>
    <w:link w:val="9"/>
    <w:semiHidden/>
    <w:qFormat/>
    <w:uiPriority w:val="9"/>
    <w:rPr>
      <w:rFonts w:asciiTheme="minorHAnsi" w:hAnsiTheme="minorHAnsi" w:eastAsiaTheme="minorEastAsia"/>
      <w:color w:val="585858" w:themeColor="text1" w:themeTint="A6"/>
    </w:rPr>
  </w:style>
  <w:style w:type="character" w:customStyle="1" w:styleId="34">
    <w:name w:val="标题 9 Char"/>
    <w:basedOn w:val="17"/>
    <w:link w:val="10"/>
    <w:semiHidden/>
    <w:qFormat/>
    <w:uiPriority w:val="9"/>
    <w:rPr>
      <w:rFonts w:asciiTheme="minorHAnsi" w:hAnsiTheme="minorHAnsi" w:eastAsiaTheme="majorEastAsia"/>
      <w:color w:val="585858" w:themeColor="text1" w:themeTint="A6"/>
    </w:rPr>
  </w:style>
  <w:style w:type="character" w:customStyle="1" w:styleId="35">
    <w:name w:val="标题 Char"/>
    <w:basedOn w:val="17"/>
    <w:link w:val="15"/>
    <w:qFormat/>
    <w:uiPriority w:val="10"/>
    <w:rPr>
      <w:rFonts w:asciiTheme="majorHAnsi" w:hAnsiTheme="majorHAnsi" w:eastAsiaTheme="majorEastAsia"/>
      <w:color w:val="auto"/>
      <w:spacing w:val="-10"/>
      <w:kern w:val="28"/>
      <w:sz w:val="56"/>
      <w:szCs w:val="56"/>
    </w:rPr>
  </w:style>
  <w:style w:type="character" w:customStyle="1" w:styleId="36">
    <w:name w:val="副标题 Char"/>
    <w:basedOn w:val="17"/>
    <w:link w:val="14"/>
    <w:qFormat/>
    <w:uiPriority w:val="11"/>
    <w:rPr>
      <w:rFonts w:asciiTheme="majorHAnsi" w:hAnsiTheme="majorHAnsi" w:eastAsiaTheme="majorEastAsia"/>
      <w:color w:val="585858" w:themeColor="text1" w:themeTint="A6"/>
      <w:spacing w:val="15"/>
      <w:sz w:val="28"/>
      <w:szCs w:val="28"/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8">
    <w:name w:val="引用 Char"/>
    <w:basedOn w:val="17"/>
    <w:link w:val="37"/>
    <w:qFormat/>
    <w:uiPriority w:val="29"/>
    <w:rPr>
      <w:i/>
      <w:iCs/>
      <w:color w:val="3F3F3F" w:themeColor="text1" w:themeTint="BF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17"/>
    <w:qFormat/>
    <w:uiPriority w:val="21"/>
    <w:rPr>
      <w:i/>
      <w:iCs/>
      <w:color w:val="2F5496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42">
    <w:name w:val="明显引用 Char"/>
    <w:basedOn w:val="17"/>
    <w:link w:val="41"/>
    <w:qFormat/>
    <w:uiPriority w:val="30"/>
    <w:rPr>
      <w:i/>
      <w:iCs/>
      <w:color w:val="2F5496" w:themeColor="accent1" w:themeShade="BF"/>
    </w:rPr>
  </w:style>
  <w:style w:type="character" w:customStyle="1" w:styleId="43">
    <w:name w:val="明显参考1"/>
    <w:basedOn w:val="17"/>
    <w:qFormat/>
    <w:uiPriority w:val="32"/>
    <w:rPr>
      <w:b/>
      <w:smallCaps/>
      <w:color w:val="2F549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1417</Words>
  <Characters>1445</Characters>
  <Lines>12</Lines>
  <Paragraphs>3</Paragraphs>
  <TotalTime>58</TotalTime>
  <ScaleCrop>false</ScaleCrop>
  <LinksUpToDate>false</LinksUpToDate>
  <CharactersWithSpaces>1707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2025-05-16T01:34:00Z</dcterms:created>
  <dc:creator>晓蒙 胡</dc:creator>
  <cp:lastModifiedBy>郭衍文</cp:lastModifiedBy>
  <dcterms:modified xsi:type="dcterms:W3CDTF">2025-06-04T01:41:22Z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eyJoZGlkIjoiMDgxNzNiZTAxNWE0Njc5MDE2YTVmZDQzOGNhMzczNWQifQ==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2AB3FE2F3DD54D17B9E70E84DB1F331E_12</vt:lpwstr>
  </property>
</Properties>
</file>