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12EA7D">
      <w:pPr>
        <w:spacing w:line="540" w:lineRule="exact"/>
        <w:jc w:val="center"/>
        <w:rPr>
          <w:rFonts w:hint="eastAsia" w:ascii="仿宋_GB2312" w:hAnsi="Times New Roman" w:eastAsia="仿宋_GB2312" w:cs="Times New Roman"/>
          <w:color w:val="auto"/>
          <w:sz w:val="28"/>
          <w:szCs w:val="28"/>
          <w:highlight w:val="none"/>
          <w:vertAlign w:val="baseline"/>
        </w:rPr>
      </w:pPr>
    </w:p>
    <w:p w14:paraId="540BDBA1">
      <w:pPr>
        <w:spacing w:line="540" w:lineRule="exact"/>
        <w:jc w:val="center"/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vertAlign w:val="baseline"/>
        </w:rPr>
      </w:pPr>
    </w:p>
    <w:p w14:paraId="0CC5388B">
      <w:pPr>
        <w:spacing w:line="540" w:lineRule="exact"/>
        <w:jc w:val="center"/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vertAlign w:val="baseline"/>
        </w:rPr>
      </w:pPr>
    </w:p>
    <w:p w14:paraId="4F48E823">
      <w:pPr>
        <w:spacing w:line="540" w:lineRule="exact"/>
        <w:jc w:val="center"/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vertAlign w:val="baseline"/>
        </w:rPr>
      </w:pPr>
    </w:p>
    <w:p w14:paraId="0FB8FD3C">
      <w:pPr>
        <w:spacing w:line="540" w:lineRule="exact"/>
        <w:jc w:val="center"/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vertAlign w:val="baseline"/>
        </w:rPr>
      </w:pPr>
    </w:p>
    <w:p w14:paraId="1E767DA7">
      <w:pPr>
        <w:spacing w:line="540" w:lineRule="exact"/>
        <w:jc w:val="center"/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vertAlign w:val="baseline"/>
        </w:rPr>
      </w:pPr>
    </w:p>
    <w:p w14:paraId="598618FB">
      <w:pPr>
        <w:spacing w:line="540" w:lineRule="exact"/>
        <w:jc w:val="center"/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vertAlign w:val="baseline"/>
        </w:rPr>
      </w:pPr>
    </w:p>
    <w:p w14:paraId="773906CC">
      <w:pPr>
        <w:spacing w:line="540" w:lineRule="exact"/>
        <w:jc w:val="center"/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vertAlign w:val="baseline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vertAlign w:val="baseline"/>
        </w:rPr>
        <w:t>淮政发[20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vertAlign w:val="baseline"/>
          <w:lang w:val="en-US" w:eastAsia="zh-CN"/>
        </w:rPr>
        <w:t>25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vertAlign w:val="baseline"/>
        </w:rPr>
        <w:t>]   号</w:t>
      </w:r>
    </w:p>
    <w:p w14:paraId="4D4F1110">
      <w:pPr>
        <w:spacing w:line="540" w:lineRule="exact"/>
        <w:jc w:val="center"/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vertAlign w:val="baseline"/>
        </w:rPr>
      </w:pPr>
    </w:p>
    <w:p w14:paraId="1D0BF06E">
      <w:pPr>
        <w:spacing w:line="540" w:lineRule="exact"/>
        <w:jc w:val="center"/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vertAlign w:val="baseline"/>
        </w:rPr>
      </w:pPr>
    </w:p>
    <w:p w14:paraId="53CA8714">
      <w:pPr>
        <w:spacing w:line="540" w:lineRule="exact"/>
        <w:jc w:val="center"/>
        <w:rPr>
          <w:rFonts w:hint="eastAsia" w:ascii="方正小标宋简体" w:hAnsi="Times New Roman" w:eastAsia="方正小标宋简体" w:cs="Times New Roman"/>
          <w:color w:val="auto"/>
          <w:sz w:val="44"/>
          <w:szCs w:val="44"/>
          <w:highlight w:val="none"/>
          <w:vertAlign w:val="baseline"/>
        </w:rPr>
      </w:pP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  <w:highlight w:val="none"/>
          <w:vertAlign w:val="baseline"/>
        </w:rPr>
        <w:t>区政府关于印发</w:t>
      </w:r>
    </w:p>
    <w:p w14:paraId="7DC7AEA9">
      <w:pPr>
        <w:spacing w:line="540" w:lineRule="exact"/>
        <w:jc w:val="center"/>
        <w:rPr>
          <w:rFonts w:hint="eastAsia" w:ascii="方正小标宋简体" w:hAnsi="Times New Roman" w:eastAsia="方正小标宋简体" w:cs="Times New Roman"/>
          <w:color w:val="auto"/>
          <w:sz w:val="44"/>
          <w:szCs w:val="44"/>
          <w:highlight w:val="none"/>
          <w:vertAlign w:val="baseline"/>
        </w:rPr>
      </w:pP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  <w:highlight w:val="none"/>
          <w:vertAlign w:val="baseline"/>
        </w:rPr>
        <w:t>《淮安区水利工程管理实施</w:t>
      </w: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  <w:highlight w:val="none"/>
          <w:vertAlign w:val="baseline"/>
          <w:lang w:eastAsia="zh-CN"/>
        </w:rPr>
        <w:t>办法</w:t>
      </w: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  <w:highlight w:val="none"/>
          <w:vertAlign w:val="baseline"/>
        </w:rPr>
        <w:t>》的通知</w:t>
      </w:r>
    </w:p>
    <w:p w14:paraId="79499BB2">
      <w:pPr>
        <w:spacing w:line="540" w:lineRule="exact"/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vertAlign w:val="baseline"/>
        </w:rPr>
      </w:pPr>
    </w:p>
    <w:p w14:paraId="7CAD65CD">
      <w:pPr>
        <w:spacing w:line="540" w:lineRule="exact"/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vertAlign w:val="baseline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vertAlign w:val="baseline"/>
        </w:rPr>
        <w:t>各镇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vertAlign w:val="baseline"/>
          <w:lang w:val="en-US" w:eastAsia="zh-CN"/>
        </w:rPr>
        <w:t>街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vertAlign w:val="baseline"/>
        </w:rPr>
        <w:t>人民政府，区各委办局，区各直属单位：</w:t>
      </w:r>
    </w:p>
    <w:p w14:paraId="28CA420E">
      <w:pPr>
        <w:spacing w:line="540" w:lineRule="exact"/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vertAlign w:val="baseline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vertAlign w:val="baseline"/>
        </w:rPr>
        <w:t xml:space="preserve">    现将《淮安区水利工程管理实施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vertAlign w:val="baseline"/>
          <w:lang w:eastAsia="zh-CN"/>
        </w:rPr>
        <w:t>办法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vertAlign w:val="baseline"/>
        </w:rPr>
        <w:t>》印发给你们，希认真遵照执行。</w:t>
      </w:r>
    </w:p>
    <w:p w14:paraId="3912600A">
      <w:pPr>
        <w:spacing w:line="540" w:lineRule="exact"/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vertAlign w:val="baseline"/>
        </w:rPr>
      </w:pPr>
    </w:p>
    <w:p w14:paraId="5DDE773B">
      <w:pPr>
        <w:spacing w:line="540" w:lineRule="exact"/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vertAlign w:val="baseline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vertAlign w:val="baseline"/>
        </w:rPr>
        <w:t xml:space="preserve">                                 </w:t>
      </w:r>
    </w:p>
    <w:p w14:paraId="2DF7AEBF">
      <w:pPr>
        <w:spacing w:line="540" w:lineRule="exact"/>
        <w:ind w:firstLine="3840" w:firstLineChars="1200"/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vertAlign w:val="baseline"/>
        </w:rPr>
      </w:pPr>
    </w:p>
    <w:p w14:paraId="021DCF08">
      <w:pPr>
        <w:spacing w:line="540" w:lineRule="exact"/>
        <w:ind w:firstLine="3840" w:firstLineChars="1200"/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vertAlign w:val="baseline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vertAlign w:val="baseline"/>
        </w:rPr>
        <w:t>淮安市淮安区人民政府</w:t>
      </w:r>
    </w:p>
    <w:p w14:paraId="36523EB3">
      <w:pPr>
        <w:spacing w:line="540" w:lineRule="exact"/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vertAlign w:val="baseline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vertAlign w:val="baseline"/>
        </w:rPr>
        <w:t xml:space="preserve">                           20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vertAlign w:val="baseline"/>
          <w:lang w:val="en-US" w:eastAsia="zh-CN"/>
        </w:rPr>
        <w:t>25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vertAlign w:val="baseline"/>
        </w:rPr>
        <w:t>年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vertAlign w:val="baseline"/>
          <w:lang w:val="en-US" w:eastAsia="zh-CN"/>
        </w:rPr>
        <w:t>6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vertAlign w:val="baseline"/>
        </w:rPr>
        <w:t>月  日</w:t>
      </w:r>
    </w:p>
    <w:p w14:paraId="0C2EA3AE">
      <w:pPr>
        <w:spacing w:line="540" w:lineRule="exact"/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vertAlign w:val="baseline"/>
        </w:rPr>
      </w:pPr>
    </w:p>
    <w:p w14:paraId="3B036247">
      <w:pPr>
        <w:spacing w:line="540" w:lineRule="exact"/>
        <w:jc w:val="center"/>
        <w:rPr>
          <w:rFonts w:hint="eastAsia" w:ascii="方正小标宋简体" w:hAnsi="宋体" w:eastAsia="方正小标宋简体" w:cs="Times New Roman"/>
          <w:color w:val="auto"/>
          <w:sz w:val="44"/>
          <w:szCs w:val="44"/>
          <w:highlight w:val="none"/>
          <w:vertAlign w:val="baseline"/>
        </w:rPr>
      </w:pPr>
    </w:p>
    <w:p w14:paraId="2AA39841">
      <w:pPr>
        <w:spacing w:line="540" w:lineRule="exact"/>
        <w:jc w:val="center"/>
        <w:rPr>
          <w:rFonts w:hint="eastAsia" w:ascii="方正小标宋简体" w:hAnsi="宋体" w:eastAsia="方正小标宋简体" w:cs="Times New Roman"/>
          <w:color w:val="auto"/>
          <w:sz w:val="44"/>
          <w:szCs w:val="44"/>
          <w:highlight w:val="none"/>
          <w:vertAlign w:val="baseline"/>
        </w:rPr>
      </w:pPr>
    </w:p>
    <w:p w14:paraId="04446585">
      <w:pPr>
        <w:spacing w:line="540" w:lineRule="exact"/>
        <w:jc w:val="center"/>
        <w:rPr>
          <w:rFonts w:hint="eastAsia" w:ascii="方正小标宋简体" w:hAnsi="宋体" w:eastAsia="方正小标宋简体" w:cs="Times New Roman"/>
          <w:color w:val="auto"/>
          <w:sz w:val="44"/>
          <w:szCs w:val="44"/>
          <w:highlight w:val="none"/>
          <w:vertAlign w:val="baseline"/>
        </w:rPr>
      </w:pPr>
    </w:p>
    <w:p w14:paraId="2E4D9C76">
      <w:pPr>
        <w:spacing w:line="540" w:lineRule="exact"/>
        <w:jc w:val="center"/>
        <w:rPr>
          <w:rFonts w:hint="eastAsia" w:ascii="方正小标宋简体" w:hAnsi="宋体" w:eastAsia="方正小标宋简体" w:cs="Times New Roman"/>
          <w:color w:val="auto"/>
          <w:sz w:val="44"/>
          <w:szCs w:val="44"/>
          <w:highlight w:val="none"/>
          <w:vertAlign w:val="baseline"/>
        </w:rPr>
      </w:pPr>
    </w:p>
    <w:p w14:paraId="123BEADE">
      <w:pPr>
        <w:spacing w:line="540" w:lineRule="exact"/>
        <w:ind w:firstLine="1325" w:firstLineChars="300"/>
        <w:rPr>
          <w:rFonts w:hint="eastAsia" w:ascii="仿宋" w:hAnsi="仿宋" w:eastAsia="仿宋" w:cs="仿宋"/>
          <w:b/>
          <w:bCs/>
          <w:color w:val="auto"/>
          <w:sz w:val="44"/>
          <w:szCs w:val="44"/>
          <w:highlight w:val="none"/>
          <w:vertAlign w:val="baseli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highlight w:val="none"/>
          <w:vertAlign w:val="baseline"/>
        </w:rPr>
        <w:t>淮安区水利工程管理实施</w:t>
      </w:r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highlight w:val="none"/>
          <w:vertAlign w:val="baseline"/>
          <w:lang w:eastAsia="zh-CN"/>
        </w:rPr>
        <w:t>办法</w:t>
      </w:r>
    </w:p>
    <w:p w14:paraId="49022E00">
      <w:pPr>
        <w:spacing w:line="540" w:lineRule="exact"/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</w:rPr>
      </w:pPr>
    </w:p>
    <w:p w14:paraId="1FD37E5E">
      <w:pPr>
        <w:spacing w:line="540" w:lineRule="exact"/>
        <w:jc w:val="center"/>
        <w:rPr>
          <w:rFonts w:hint="eastAsia" w:ascii="黑体" w:hAnsi="宋体" w:eastAsia="黑体" w:cs="Times New Roman"/>
          <w:color w:val="auto"/>
          <w:sz w:val="32"/>
          <w:szCs w:val="32"/>
          <w:highlight w:val="none"/>
          <w:vertAlign w:val="baseline"/>
        </w:rPr>
      </w:pPr>
      <w:r>
        <w:rPr>
          <w:rFonts w:hint="eastAsia" w:ascii="黑体" w:hAnsi="宋体" w:eastAsia="黑体" w:cs="Times New Roman"/>
          <w:color w:val="auto"/>
          <w:sz w:val="32"/>
          <w:szCs w:val="32"/>
          <w:highlight w:val="none"/>
          <w:vertAlign w:val="baseline"/>
        </w:rPr>
        <w:t>第一章    总   则</w:t>
      </w:r>
    </w:p>
    <w:p w14:paraId="7960D794">
      <w:pPr>
        <w:spacing w:line="540" w:lineRule="exact"/>
        <w:jc w:val="center"/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</w:rPr>
      </w:pPr>
    </w:p>
    <w:p w14:paraId="7627D402">
      <w:pPr>
        <w:spacing w:line="540" w:lineRule="exact"/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</w:rPr>
        <w:t xml:space="preserve">    </w:t>
      </w:r>
      <w:r>
        <w:rPr>
          <w:rFonts w:hint="eastAsia" w:ascii="黑体" w:hAnsi="宋体" w:eastAsia="黑体" w:cs="Times New Roman"/>
          <w:color w:val="auto"/>
          <w:sz w:val="32"/>
          <w:szCs w:val="32"/>
          <w:highlight w:val="none"/>
          <w:vertAlign w:val="baseline"/>
        </w:rPr>
        <w:t>第一条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</w:rPr>
        <w:t>为加强水利工程管理，保证工程完好和安全，充分发挥水利工程的防洪、排涝、灌溉、供水、航运等综合效益，保障人民生命财产和国家财产安全，根据《中华人民共和国水法》《中华人民共和国防洪法》《江苏省水利工程管理条例》和《淮安市水利工程管理实施办法》等法律法规规定，结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val="en-US" w:eastAsia="zh-CN"/>
        </w:rPr>
        <w:t>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</w:rPr>
        <w:t>区实际，制定本办法。</w:t>
      </w:r>
    </w:p>
    <w:p w14:paraId="07188FD7">
      <w:pPr>
        <w:spacing w:line="540" w:lineRule="exact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</w:rPr>
        <w:t xml:space="preserve">    </w:t>
      </w:r>
      <w:r>
        <w:rPr>
          <w:rFonts w:hint="eastAsia" w:ascii="黑体" w:hAnsi="宋体" w:eastAsia="黑体" w:cs="Times New Roman"/>
          <w:color w:val="auto"/>
          <w:sz w:val="32"/>
          <w:szCs w:val="32"/>
          <w:highlight w:val="none"/>
          <w:vertAlign w:val="baseline"/>
        </w:rPr>
        <w:t>第二条</w:t>
      </w:r>
      <w:r>
        <w:rPr>
          <w:rFonts w:hint="eastAsia" w:ascii="黑体" w:hAnsi="宋体" w:eastAsia="黑体" w:cs="Times New Roman"/>
          <w:color w:val="auto"/>
          <w:sz w:val="32"/>
          <w:szCs w:val="32"/>
          <w:highlight w:val="none"/>
          <w:vertAlign w:val="baseli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</w:rPr>
        <w:t>本行政区域内的河道、湖荡、堤防、涵闸、抽水站、水电站、灌区、沟渠等各类大、中、小型水利工程和设施的管理，适用本办法。</w:t>
      </w:r>
    </w:p>
    <w:p w14:paraId="6C75354D">
      <w:pPr>
        <w:spacing w:line="540" w:lineRule="exact"/>
        <w:ind w:firstLine="64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eastAsia="zh-CN"/>
        </w:rPr>
      </w:pPr>
      <w:r>
        <w:rPr>
          <w:rFonts w:hint="eastAsia" w:ascii="黑体" w:hAnsi="宋体" w:eastAsia="黑体" w:cs="Times New Roman"/>
          <w:color w:val="auto"/>
          <w:sz w:val="32"/>
          <w:szCs w:val="32"/>
          <w:highlight w:val="none"/>
          <w:vertAlign w:val="baseline"/>
        </w:rPr>
        <w:t>第三条</w:t>
      </w:r>
      <w:r>
        <w:rPr>
          <w:rFonts w:hint="eastAsia" w:ascii="黑体" w:hAnsi="宋体" w:eastAsia="黑体" w:cs="Times New Roman"/>
          <w:color w:val="auto"/>
          <w:sz w:val="32"/>
          <w:szCs w:val="32"/>
          <w:highlight w:val="none"/>
          <w:vertAlign w:val="baseli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eastAsia="zh-CN"/>
        </w:rPr>
        <w:t>本区各级人民政府应当加强对水利工程管理工作的领导，负责本办法的组织实施和监督执行。街道办事处负责做好辖区内水利工程的管理、维修和养护工作。</w:t>
      </w:r>
    </w:p>
    <w:p w14:paraId="6A73F7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黑体" w:hAnsi="宋体" w:eastAsia="黑体" w:cs="Times New Roman"/>
          <w:color w:val="auto"/>
          <w:sz w:val="32"/>
          <w:szCs w:val="32"/>
          <w:highlight w:val="none"/>
          <w:vertAlign w:val="baseline"/>
        </w:rPr>
        <w:t>第四条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val="en-US" w:eastAsia="zh-CN"/>
        </w:rPr>
        <w:t>水行政主管部门是水利工程的主管部门，负责水利工程的管理工作。基层水利服务机构按职责做好相关工作。</w:t>
      </w:r>
    </w:p>
    <w:p w14:paraId="39879B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val="en-US" w:eastAsia="zh-CN"/>
        </w:rPr>
        <w:t>发展和改革、财政、住房和城乡建设、自然资源和规划、生态环境、交通运输、农业农村等部门按照各自职责，做好水利工程管理相关工作。</w:t>
      </w:r>
    </w:p>
    <w:p w14:paraId="40CBE4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</w:rPr>
      </w:pPr>
      <w:r>
        <w:rPr>
          <w:rFonts w:hint="eastAsia" w:ascii="黑体" w:hAnsi="宋体" w:eastAsia="黑体" w:cs="Times New Roman"/>
          <w:color w:val="auto"/>
          <w:sz w:val="32"/>
          <w:szCs w:val="32"/>
          <w:highlight w:val="none"/>
          <w:vertAlign w:val="baseline"/>
        </w:rPr>
        <w:t>第五条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</w:rPr>
        <w:t xml:space="preserve">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val="en-US" w:eastAsia="zh-CN"/>
        </w:rPr>
        <w:t>水行政主管部门应当根据本办法规定，会同有关部门组织划定水利工程管理范围，报本级人民政府批准并公告。</w:t>
      </w:r>
    </w:p>
    <w:p w14:paraId="3A7024B7">
      <w:pPr>
        <w:spacing w:line="540" w:lineRule="exact"/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</w:rPr>
      </w:pPr>
    </w:p>
    <w:p w14:paraId="19B8EC91">
      <w:pPr>
        <w:spacing w:line="540" w:lineRule="exact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</w:rPr>
        <w:t xml:space="preserve"> 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vertAlign w:val="baseline"/>
        </w:rPr>
        <w:t>第六条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vertAlign w:val="baseli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val="en-US" w:eastAsia="zh-CN"/>
        </w:rPr>
        <w:t>本行政区域内流域性河道、省管湖泊堤防管理范围按照相关法律、法规及标准等有关规定，具体明确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</w:rPr>
        <w:t>如下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</w:rPr>
        <w:t>（见附件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  <w:lang w:val="en-US" w:eastAsia="zh-CN"/>
        </w:rPr>
        <w:t>1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</w:rPr>
        <w:t>：</w:t>
      </w:r>
    </w:p>
    <w:p w14:paraId="6CDE18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val="en-US" w:eastAsia="zh-CN"/>
        </w:rPr>
        <w:t>一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vertAlign w:val="baseline"/>
        </w:rPr>
        <w:t>大运河：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vertAlign w:val="baseline"/>
          <w:lang w:val="en-US" w:eastAsia="zh-CN"/>
        </w:rPr>
        <w:t>有堤段背水坡堤脚外30米，无堤段河口外10米。</w:t>
      </w:r>
    </w:p>
    <w:p w14:paraId="5415B9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val="en-US" w:eastAsia="zh-CN"/>
        </w:rPr>
        <w:t>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vertAlign w:val="baseline"/>
        </w:rPr>
        <w:t>里运河：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vertAlign w:val="baseline"/>
          <w:lang w:val="en-US" w:eastAsia="zh-CN"/>
        </w:rPr>
        <w:t>背水坡堤脚外10米。</w:t>
      </w:r>
    </w:p>
    <w:p w14:paraId="6727F467">
      <w:pPr>
        <w:spacing w:line="240" w:lineRule="auto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val="en-US" w:eastAsia="zh-CN"/>
        </w:rPr>
        <w:t>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</w:rPr>
        <w:t>苏北灌溉总渠：南堤有顺堤河的，以顺堤河为界（含水面）；无顺堤河的，堤脚外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val="en-US" w:eastAsia="zh-CN"/>
        </w:rPr>
        <w:t>30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</w:rPr>
        <w:t>米；北堤以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eastAsia="zh-CN"/>
        </w:rPr>
        <w:t>南堤肩线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</w:rPr>
        <w:t xml:space="preserve">为界。  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val="en-US" w:eastAsia="zh-CN"/>
        </w:rPr>
        <w:t xml:space="preserve">                </w:t>
      </w:r>
    </w:p>
    <w:p w14:paraId="735AF5B9">
      <w:pPr>
        <w:spacing w:line="240" w:lineRule="auto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val="en-US" w:eastAsia="zh-CN"/>
        </w:rPr>
        <w:t>四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</w:rPr>
        <w:t>淮河入海水道:南堤以南堤肩线为界；北堤堤外有调度河但无弃土区的堤段为调度河北子堰堤脚外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</w:rPr>
        <w:t>米，有调度河且有弃土区的堤段为北堤设计断面堤脚外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val="en-US" w:eastAsia="zh-CN"/>
        </w:rPr>
        <w:t>30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</w:rPr>
        <w:t>米。</w:t>
      </w:r>
    </w:p>
    <w:p w14:paraId="04DC875C">
      <w:pPr>
        <w:spacing w:line="540" w:lineRule="exact"/>
        <w:ind w:firstLine="64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val="en-US" w:eastAsia="zh-CN"/>
        </w:rPr>
        <w:t>五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val="en-US" w:eastAsia="zh-CN"/>
        </w:rPr>
        <w:t xml:space="preserve">黄河故道（杨庄以下段，又名废黄河、古黄河、古淮河）：有堤段背水坡堤脚外20米，无堤段河口外不少于10米。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</w:rPr>
        <w:t xml:space="preserve">  </w:t>
      </w:r>
    </w:p>
    <w:p w14:paraId="48D73ABB">
      <w:pPr>
        <w:spacing w:line="540" w:lineRule="exact"/>
        <w:ind w:firstLine="640"/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val="en-US" w:eastAsia="zh-CN"/>
        </w:rPr>
        <w:t>六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val="en-US" w:eastAsia="zh-CN"/>
        </w:rPr>
        <w:t>运西河—新河：背水坡堤脚外10米。</w:t>
      </w:r>
    </w:p>
    <w:p w14:paraId="3E5926BB">
      <w:pPr>
        <w:spacing w:line="540" w:lineRule="exact"/>
        <w:ind w:firstLine="640"/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val="en-US" w:eastAsia="zh-CN"/>
        </w:rPr>
        <w:t>七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</w:rPr>
        <w:t>白马湖：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val="en-US" w:eastAsia="zh-CN"/>
        </w:rPr>
        <w:t>背水坡堤脚外10米。</w:t>
      </w:r>
    </w:p>
    <w:p w14:paraId="51A8416C">
      <w:pPr>
        <w:spacing w:line="540" w:lineRule="exact"/>
        <w:ind w:firstLine="640"/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val="en-US" w:eastAsia="zh-CN"/>
        </w:rPr>
        <w:t>八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</w:rPr>
        <w:t>里下河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val="en-US" w:eastAsia="zh-CN"/>
        </w:rPr>
        <w:t>湖泊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</w:rPr>
        <w:t>湖荡：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val="en-US" w:eastAsia="zh-CN"/>
        </w:rPr>
        <w:t>背水坡堤脚外5米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</w:rPr>
        <w:t>。</w:t>
      </w:r>
    </w:p>
    <w:p w14:paraId="4BA0D001">
      <w:pPr>
        <w:spacing w:line="540" w:lineRule="exact"/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</w:rPr>
        <w:t xml:space="preserve">    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vertAlign w:val="baseline"/>
        </w:rPr>
        <w:t>第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vertAlign w:val="baseline"/>
          <w:lang w:val="en-US" w:eastAsia="zh-CN"/>
        </w:rPr>
        <w:t>七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vertAlign w:val="baseline"/>
        </w:rPr>
        <w:t>条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vertAlign w:val="baseline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</w:rPr>
        <w:t>区域性河道堤防的管理范围（见附件2）：</w:t>
      </w:r>
    </w:p>
    <w:p w14:paraId="2E1D38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</w:rPr>
        <w:t>清安河、茭陵一站引河、白马湖下游引河、南渔滨河、南窑头河、板闸干渠、乌沙干渠等区域性骨干河道、跨县重要河道、县域重要河道，有堤段根据堤防等级划至护堤地，无堤段为河口外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</w:rPr>
        <w:t>米至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</w:rPr>
        <w:t>米。</w:t>
      </w:r>
    </w:p>
    <w:p w14:paraId="23E84D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</w:rPr>
        <w:t>其他一般河道管理范围不小于河口外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</w:rPr>
        <w:t>米。</w:t>
      </w:r>
    </w:p>
    <w:p w14:paraId="2ADF20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vertAlign w:val="baseli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</w:rPr>
        <w:t>城市河道及管理范围按《淮安区城市河道管理实施细则》施行。</w:t>
      </w:r>
    </w:p>
    <w:p w14:paraId="7E15FA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vertAlign w:val="superscript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vertAlign w:val="baseline"/>
        </w:rPr>
        <w:t>第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vertAlign w:val="baseline"/>
          <w:lang w:val="en-US" w:eastAsia="zh-CN"/>
        </w:rPr>
        <w:t>八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vertAlign w:val="baseline"/>
        </w:rPr>
        <w:t>条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vertAlign w:val="baseline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</w:rPr>
        <w:t>萧湖、勺湖、月湖、桃花垠、荷湖为湖口外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  <w:lang w:val="en-US" w:eastAsia="zh-CN"/>
        </w:rPr>
        <w:t>5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</w:rPr>
        <w:t>米。</w:t>
      </w:r>
    </w:p>
    <w:p w14:paraId="29003FFF">
      <w:pPr>
        <w:spacing w:line="540" w:lineRule="exact"/>
        <w:ind w:firstLine="640" w:firstLineChars="200"/>
        <w:jc w:val="both"/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vertAlign w:val="baseline"/>
          <w:lang w:val="en-US" w:eastAsia="zh-CN"/>
        </w:rPr>
        <w:t>第九条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vertAlign w:val="superscript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  <w:lang w:val="en-US" w:eastAsia="zh-CN"/>
        </w:rPr>
        <w:t>《江苏省水利工程管理条例》《淮安市水利工程管理实施办法》等规定对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</w:rPr>
        <w:t>涵闸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  <w:lang w:eastAsia="zh-CN"/>
        </w:rPr>
        <w:t>、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  <w:lang w:val="en-US" w:eastAsia="zh-CN"/>
        </w:rPr>
        <w:t>抽水站、水电站、水利枢纽和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</w:rPr>
        <w:t>灌区的管理范围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  <w:lang w:val="en-US" w:eastAsia="zh-CN"/>
        </w:rPr>
        <w:t>已有规定的，从其规定。</w:t>
      </w:r>
    </w:p>
    <w:p w14:paraId="7CAA75DC">
      <w:pPr>
        <w:spacing w:line="540" w:lineRule="exact"/>
        <w:ind w:firstLine="640" w:firstLineChars="200"/>
        <w:jc w:val="both"/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  <w:lang w:val="en-US" w:eastAsia="zh-CN"/>
        </w:rPr>
        <w:t>其它水利工程的管理范围按照下列规定划定：</w:t>
      </w:r>
    </w:p>
    <w:p w14:paraId="45FCF924">
      <w:pPr>
        <w:spacing w:line="540" w:lineRule="exact"/>
        <w:ind w:firstLine="640" w:firstLineChars="200"/>
        <w:jc w:val="both"/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  <w:lang w:eastAsia="zh-CN"/>
        </w:rPr>
        <w:t>（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  <w:lang w:val="en-US" w:eastAsia="zh-CN"/>
        </w:rPr>
        <w:t>一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  <w:lang w:eastAsia="zh-CN"/>
        </w:rPr>
        <w:t>）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</w:rPr>
        <w:t>灌排渠道堆堤的管理范围（见附件3）：</w:t>
      </w:r>
    </w:p>
    <w:p w14:paraId="6E326D54">
      <w:pPr>
        <w:spacing w:line="540" w:lineRule="exact"/>
        <w:jc w:val="both"/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</w:rPr>
        <w:t xml:space="preserve">    1.干渠：背水坡堤脚外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  <w:lang w:val="en-US" w:eastAsia="zh-CN"/>
        </w:rPr>
        <w:t>2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</w:rPr>
        <w:t>米至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  <w:lang w:val="en-US" w:eastAsia="zh-CN"/>
        </w:rPr>
        <w:t>3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</w:rPr>
        <w:t>米。</w:t>
      </w:r>
    </w:p>
    <w:p w14:paraId="3057C841">
      <w:pPr>
        <w:spacing w:line="540" w:lineRule="exact"/>
        <w:jc w:val="both"/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</w:rPr>
        <w:t xml:space="preserve">    2.支渠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  <w:lang w:val="en-US" w:eastAsia="zh-CN"/>
        </w:rPr>
        <w:t>大沟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</w:rPr>
        <w:t>：背水坡堤脚向外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  <w:lang w:val="en-US" w:eastAsia="zh-CN"/>
        </w:rPr>
        <w:t>1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</w:rPr>
        <w:t>米至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  <w:lang w:val="en-US" w:eastAsia="zh-CN"/>
        </w:rPr>
        <w:t>2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</w:rPr>
        <w:t>米。</w:t>
      </w:r>
    </w:p>
    <w:p w14:paraId="0216D475">
      <w:pPr>
        <w:spacing w:line="540" w:lineRule="exact"/>
        <w:jc w:val="both"/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</w:rPr>
        <w:t xml:space="preserve">    3.圩堤：堤脚向外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  <w:lang w:val="en-US" w:eastAsia="zh-CN"/>
        </w:rPr>
        <w:t>2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</w:rPr>
        <w:t>米至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  <w:lang w:val="en-US" w:eastAsia="zh-CN"/>
        </w:rPr>
        <w:t>3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</w:rPr>
        <w:t>米，有顺堤沟的以顺堤沟为界（含水面）。</w:t>
      </w:r>
    </w:p>
    <w:p w14:paraId="2158794E">
      <w:pPr>
        <w:spacing w:line="540" w:lineRule="exact"/>
        <w:jc w:val="both"/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</w:rPr>
        <w:t xml:space="preserve">    （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  <w:lang w:val="en-US" w:eastAsia="zh-CN"/>
        </w:rPr>
        <w:t>二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</w:rPr>
        <w:t>）各类涵闸、抽水站、水电站工程的管理范围（见附件4）：</w:t>
      </w:r>
    </w:p>
    <w:p w14:paraId="6539EAAA">
      <w:pPr>
        <w:spacing w:line="540" w:lineRule="exact"/>
        <w:jc w:val="both"/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</w:rPr>
        <w:t xml:space="preserve">    1.茭陵一站：上游205米，下游306米，左269米，右96米；茭陵二站：上游180米，下游580米，左100米，右100米。</w:t>
      </w:r>
    </w:p>
    <w:p w14:paraId="770B015D">
      <w:pPr>
        <w:spacing w:line="540" w:lineRule="exact"/>
        <w:jc w:val="both"/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</w:rPr>
        <w:t xml:space="preserve">    2.城区泵站、清安河泵站：上、下游河道堤防各200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  <w:lang w:val="en-US" w:eastAsia="zh-CN"/>
        </w:rPr>
        <w:t>米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</w:rPr>
        <w:t>至500米，左右从站身两侧边缘向外50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  <w:lang w:val="en-US" w:eastAsia="zh-CN"/>
        </w:rPr>
        <w:t>米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</w:rPr>
        <w:t>至200米。</w:t>
      </w:r>
    </w:p>
    <w:p w14:paraId="6F5A9B6F">
      <w:pPr>
        <w:spacing w:line="540" w:lineRule="exact"/>
        <w:jc w:val="both"/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</w:rPr>
        <w:t xml:space="preserve">    3.二堡船闸：上、下游通航道从上、下闸首翼墙边缘向外270米、25米，左、右侧从上、下游通航道堆堤背水坡堤脚外160米、65米。</w:t>
      </w:r>
    </w:p>
    <w:p w14:paraId="7A53CE96">
      <w:pPr>
        <w:spacing w:line="540" w:lineRule="exact"/>
        <w:ind w:firstLine="640"/>
        <w:jc w:val="both"/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</w:rPr>
        <w:t>4.流域性堤防上的主要穿堤涵闸，上游至引水河道中心线，下游从护坡向下50米至100米，左右从涵闸闸身两侧边缘向外各50米至200米，其它小型涵闸上下游、左右两侧各10米至20米。</w:t>
      </w:r>
    </w:p>
    <w:p w14:paraId="2FB0B2B3">
      <w:pPr>
        <w:spacing w:line="540" w:lineRule="exact"/>
        <w:ind w:firstLine="640"/>
        <w:jc w:val="both"/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</w:rPr>
        <w:t>5.区域性河道、干渠上的渠首闸、抽水站、节制闸、挡水闸、地涵等，上下游护坡向上、下各50米至100米，左右两侧墙向外各30米至50米。</w:t>
      </w:r>
    </w:p>
    <w:p w14:paraId="3894D11A">
      <w:pPr>
        <w:spacing w:line="540" w:lineRule="exact"/>
        <w:ind w:firstLine="640"/>
        <w:jc w:val="both"/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</w:rPr>
        <w:t>6.支渠首、支渠、分干渠上的灌排泵站、节制闸、大中沟排涝涵闸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  <w:lang w:val="en-US" w:eastAsia="zh-CN"/>
        </w:rPr>
        <w:t>等，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</w:rPr>
        <w:t>上下游护坡向上、下各30米至50米；左右两侧墙向外各20米至30米。</w:t>
      </w:r>
    </w:p>
    <w:p w14:paraId="7EC2C7C0">
      <w:pPr>
        <w:spacing w:line="540" w:lineRule="exact"/>
        <w:ind w:firstLine="640" w:firstLineChars="200"/>
        <w:jc w:val="both"/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</w:rPr>
        <w:t>7.其他农田水利工程设施边缘四周向外不小于10米。</w:t>
      </w:r>
    </w:p>
    <w:p w14:paraId="6A64357C">
      <w:pPr>
        <w:spacing w:line="540" w:lineRule="exact"/>
        <w:ind w:firstLine="600"/>
        <w:jc w:val="both"/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黑体" w:hAnsi="宋体" w:eastAsia="黑体" w:cs="Times New Roman"/>
          <w:color w:val="auto"/>
          <w:sz w:val="32"/>
          <w:szCs w:val="32"/>
          <w:highlight w:val="none"/>
          <w:vertAlign w:val="baseline"/>
        </w:rPr>
        <w:t>第</w:t>
      </w:r>
      <w:r>
        <w:rPr>
          <w:rFonts w:hint="eastAsia" w:ascii="黑体" w:hAnsi="宋体" w:eastAsia="黑体" w:cs="Times New Roman"/>
          <w:color w:val="auto"/>
          <w:sz w:val="32"/>
          <w:szCs w:val="32"/>
          <w:highlight w:val="none"/>
          <w:vertAlign w:val="baseline"/>
          <w:lang w:val="en-US" w:eastAsia="zh-CN"/>
        </w:rPr>
        <w:t>十</w:t>
      </w:r>
      <w:r>
        <w:rPr>
          <w:rFonts w:hint="eastAsia" w:ascii="黑体" w:hAnsi="宋体" w:eastAsia="黑体" w:cs="Times New Roman"/>
          <w:color w:val="auto"/>
          <w:sz w:val="32"/>
          <w:szCs w:val="32"/>
          <w:highlight w:val="none"/>
          <w:vertAlign w:val="baseline"/>
        </w:rPr>
        <w:t>条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</w:rPr>
        <w:t xml:space="preserve"> 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  <w:lang w:val="en-US" w:eastAsia="zh-CN"/>
        </w:rPr>
        <w:t>已划定的水利工程管理范围与本办法不一致的，由水行政主管部门重新核定。</w:t>
      </w:r>
    </w:p>
    <w:p w14:paraId="3D2C9864">
      <w:pPr>
        <w:spacing w:line="540" w:lineRule="exact"/>
        <w:ind w:firstLine="600"/>
        <w:jc w:val="both"/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  <w:lang w:eastAsia="zh-CN"/>
        </w:rPr>
      </w:pPr>
      <w:r>
        <w:rPr>
          <w:rFonts w:hint="eastAsia" w:ascii="黑体" w:hAnsi="宋体" w:eastAsia="黑体" w:cs="Times New Roman"/>
          <w:color w:val="auto"/>
          <w:sz w:val="32"/>
          <w:szCs w:val="32"/>
          <w:highlight w:val="none"/>
          <w:vertAlign w:val="baseline"/>
        </w:rPr>
        <w:t>第</w:t>
      </w:r>
      <w:r>
        <w:rPr>
          <w:rFonts w:hint="eastAsia" w:ascii="黑体" w:hAnsi="宋体" w:eastAsia="黑体" w:cs="Times New Roman"/>
          <w:color w:val="auto"/>
          <w:sz w:val="32"/>
          <w:szCs w:val="32"/>
          <w:highlight w:val="none"/>
          <w:vertAlign w:val="baseline"/>
          <w:lang w:val="en-US" w:eastAsia="zh-CN"/>
        </w:rPr>
        <w:t>十一</w:t>
      </w:r>
      <w:r>
        <w:rPr>
          <w:rFonts w:hint="eastAsia" w:ascii="黑体" w:hAnsi="宋体" w:eastAsia="黑体" w:cs="Times New Roman"/>
          <w:color w:val="auto"/>
          <w:sz w:val="32"/>
          <w:szCs w:val="32"/>
          <w:highlight w:val="none"/>
          <w:vertAlign w:val="baseline"/>
        </w:rPr>
        <w:t>条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</w:rPr>
        <w:t xml:space="preserve"> 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  <w:lang w:eastAsia="zh-CN"/>
        </w:rPr>
        <w:t>本区各级人民政府、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  <w:lang w:val="en-US" w:eastAsia="zh-CN"/>
        </w:rPr>
        <w:t>街道办事处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  <w:lang w:eastAsia="zh-CN"/>
        </w:rPr>
        <w:t>应当每年对水利工程组织检查，对水利工程进行维修、养护、加固或者更新，所需经费纳入同级财政预算。</w:t>
      </w:r>
    </w:p>
    <w:p w14:paraId="5A010D83">
      <w:pPr>
        <w:spacing w:line="540" w:lineRule="exact"/>
        <w:ind w:firstLine="640"/>
        <w:jc w:val="both"/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</w:rPr>
      </w:pPr>
      <w:r>
        <w:rPr>
          <w:rFonts w:hint="eastAsia" w:ascii="黑体" w:hAnsi="宋体" w:eastAsia="黑体" w:cs="Times New Roman"/>
          <w:color w:val="auto"/>
          <w:sz w:val="32"/>
          <w:szCs w:val="32"/>
          <w:highlight w:val="none"/>
          <w:vertAlign w:val="baseline"/>
        </w:rPr>
        <w:t>第十</w:t>
      </w:r>
      <w:r>
        <w:rPr>
          <w:rFonts w:hint="eastAsia" w:ascii="黑体" w:hAnsi="宋体" w:eastAsia="黑体" w:cs="Times New Roman"/>
          <w:color w:val="auto"/>
          <w:sz w:val="32"/>
          <w:szCs w:val="32"/>
          <w:highlight w:val="none"/>
          <w:vertAlign w:val="baseline"/>
          <w:lang w:val="en-US" w:eastAsia="zh-CN"/>
        </w:rPr>
        <w:t>二</w:t>
      </w:r>
      <w:r>
        <w:rPr>
          <w:rFonts w:hint="eastAsia" w:ascii="黑体" w:hAnsi="宋体" w:eastAsia="黑体" w:cs="Times New Roman"/>
          <w:color w:val="auto"/>
          <w:sz w:val="32"/>
          <w:szCs w:val="32"/>
          <w:highlight w:val="none"/>
          <w:vertAlign w:val="baseline"/>
        </w:rPr>
        <w:t>条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</w:rPr>
        <w:t xml:space="preserve">  水利工程设施按照受益和影响范围的大小，实行统一管理和分级管理相结合、专业管理和群众管理相结合的办法进行管理。受益和影响范围在两个镇（街道）以上的水利工程设施，由区水行政主管部门或委托受益镇（街道）管理；受益在一个镇（街道）范围内的水利工程，由基层水利服务机构或村（居）民委员会负责管理。</w:t>
      </w:r>
    </w:p>
    <w:p w14:paraId="26059EF5">
      <w:pPr>
        <w:spacing w:line="540" w:lineRule="exact"/>
        <w:ind w:firstLine="640" w:firstLineChars="200"/>
        <w:jc w:val="left"/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</w:rPr>
        <w:t>（一）流域性河道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  <w:lang w:eastAsia="zh-CN"/>
        </w:rPr>
        <w:t>、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  <w:lang w:val="en-US" w:eastAsia="zh-CN"/>
        </w:rPr>
        <w:t>省管湖泊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</w:rPr>
        <w:t>：大运河、里运河、苏北灌溉总渠由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  <w:lang w:val="en-US" w:eastAsia="zh-CN"/>
        </w:rPr>
        <w:t>区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</w:rPr>
        <w:t>河道湖泊管理所负责管理；淮河入海水道由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  <w:lang w:val="en-US" w:eastAsia="zh-CN"/>
        </w:rPr>
        <w:t>区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</w:rPr>
        <w:t>淮河入海水道堤防管理所负责管理；运西河—新河由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  <w:lang w:val="en-US" w:eastAsia="zh-CN"/>
        </w:rPr>
        <w:t>区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</w:rPr>
        <w:t>运西水利管理所负责管理；黄河故道（杨庄以下段）、白马湖、里下河湖荡委托沿线镇（街道）负责管理，接受区水行政主管部门的检查、督促、指导。</w:t>
      </w:r>
    </w:p>
    <w:p w14:paraId="73393B54">
      <w:pPr>
        <w:spacing w:line="540" w:lineRule="exact"/>
        <w:ind w:firstLine="640" w:firstLineChars="200"/>
        <w:jc w:val="both"/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</w:rPr>
        <w:t>（二）区域性的河道、引水干渠及受益范围在两个镇（街道）以上的支渠，由沿线镇（街道）负责维护管理，区相关水利管理单位负责检查、督查。灌排河渠堆堤出现损毁，由属地镇（街道）组织抢修、恢复，重大险情应及时报区防汛指挥机构；在其管理范围内兴建、改建、扩建各类构造物（含跨河建筑物），必须经区水行政主管部门批准。与外县（区）的交界河渠按属地原则管理，在其管理范围内兴建、改建、扩建各类构造物（含跨河建筑物），必须经上级水行政主管部门批准。</w:t>
      </w:r>
    </w:p>
    <w:p w14:paraId="6CC32248">
      <w:pPr>
        <w:spacing w:line="540" w:lineRule="exact"/>
        <w:ind w:firstLine="640" w:firstLineChars="200"/>
        <w:jc w:val="left"/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</w:rPr>
        <w:t>（三）流域性河道上引排水建筑物和涉及两个镇（街道）以上的区域性河道、干渠引排水建筑物，原则上由区水利部门负责管理。受益在一个镇（街道）的建筑物，由受益镇（街道）负责管理，并承担维修、养护等费用，接受区水利部门监督、检查、指导。</w:t>
      </w:r>
    </w:p>
    <w:p w14:paraId="1A099CF9">
      <w:pPr>
        <w:spacing w:line="540" w:lineRule="exact"/>
        <w:ind w:firstLine="640" w:firstLineChars="200"/>
        <w:jc w:val="both"/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</w:rPr>
        <w:t>（四）受益或影响范围涉及两个镇（街道）以上的支渠首、节制闸、大沟排涝涵闸，原则上由区水利部门负责管理，或委托受益较大的镇（街道）负责管理；一个镇（街道）受益的，由受益镇（街道）负责管理、维修、养护。</w:t>
      </w:r>
    </w:p>
    <w:p w14:paraId="02683024">
      <w:pPr>
        <w:spacing w:line="540" w:lineRule="exact"/>
        <w:ind w:firstLine="640" w:firstLineChars="200"/>
        <w:jc w:val="both"/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</w:rPr>
        <w:t>（五）区、镇（街道）道路桥梁，由区交通部门负责管理维修，农用桥、人行桥及其它地方政府管理的桥梁，由所在地镇（街道）负责管理、维修。</w:t>
      </w:r>
    </w:p>
    <w:p w14:paraId="1C5FD3F6">
      <w:pPr>
        <w:spacing w:line="540" w:lineRule="exact"/>
        <w:ind w:firstLine="640" w:firstLineChars="200"/>
        <w:jc w:val="both"/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</w:rPr>
        <w:t>（六）斗渠中沟及相应建筑物，由所在村负责管理、维修、养护，涉及到两个村以上的由所在镇（街道）负责管理或委托其中一个村负责管理。农渠小沟以下工程由村组负责管理。</w:t>
      </w:r>
    </w:p>
    <w:p w14:paraId="1BE0C4A5">
      <w:pPr>
        <w:spacing w:line="540" w:lineRule="exact"/>
        <w:ind w:firstLine="640" w:firstLineChars="200"/>
        <w:jc w:val="both"/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  <w:lang w:eastAsia="zh-CN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</w:rPr>
        <w:t>（七）水利站为区水行政主管部门的派出机构，在区水行政主管部门和镇（街道）的领导下，负责境内农田水利建设和日常管理工作，根据管理任务的需要，配备机电管理、工程管理、水行政执法等专职管理人员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  <w:lang w:eastAsia="zh-CN"/>
        </w:rPr>
        <w:t>。</w:t>
      </w:r>
    </w:p>
    <w:p w14:paraId="7311F996">
      <w:pPr>
        <w:spacing w:line="540" w:lineRule="exact"/>
        <w:jc w:val="both"/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</w:rPr>
        <w:t xml:space="preserve">    </w:t>
      </w:r>
      <w:r>
        <w:rPr>
          <w:rFonts w:hint="eastAsia" w:ascii="黑体" w:hAnsi="宋体" w:eastAsia="黑体" w:cs="Times New Roman"/>
          <w:color w:val="auto"/>
          <w:sz w:val="32"/>
          <w:szCs w:val="32"/>
          <w:highlight w:val="none"/>
          <w:vertAlign w:val="baseline"/>
        </w:rPr>
        <w:t>第十</w:t>
      </w:r>
      <w:r>
        <w:rPr>
          <w:rFonts w:hint="eastAsia" w:ascii="黑体" w:hAnsi="宋体" w:eastAsia="黑体" w:cs="Times New Roman"/>
          <w:color w:val="auto"/>
          <w:sz w:val="32"/>
          <w:szCs w:val="32"/>
          <w:highlight w:val="none"/>
          <w:vertAlign w:val="baseline"/>
          <w:lang w:val="en-US" w:eastAsia="zh-CN"/>
        </w:rPr>
        <w:t>三</w:t>
      </w:r>
      <w:r>
        <w:rPr>
          <w:rFonts w:hint="eastAsia" w:ascii="黑体" w:hAnsi="宋体" w:eastAsia="黑体" w:cs="Times New Roman"/>
          <w:color w:val="auto"/>
          <w:sz w:val="32"/>
          <w:szCs w:val="32"/>
          <w:highlight w:val="none"/>
          <w:vertAlign w:val="baseline"/>
        </w:rPr>
        <w:t>条</w:t>
      </w:r>
      <w:r>
        <w:rPr>
          <w:rFonts w:hint="eastAsia" w:ascii="黑体" w:hAnsi="宋体" w:eastAsia="黑体" w:cs="Times New Roman"/>
          <w:color w:val="auto"/>
          <w:sz w:val="32"/>
          <w:szCs w:val="32"/>
          <w:highlight w:val="none"/>
          <w:vertAlign w:val="baseline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</w:rPr>
        <w:t>场圃、厂矿、企事业单位和部队兴建的水利工程，必须按照所在地区防洪排涝和工程管理的要求，由兴建单位负责管理、维修、养护。</w:t>
      </w:r>
    </w:p>
    <w:p w14:paraId="5140A33C">
      <w:pPr>
        <w:spacing w:line="540" w:lineRule="exact"/>
        <w:ind w:firstLine="640"/>
        <w:jc w:val="both"/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</w:rPr>
      </w:pPr>
      <w:r>
        <w:rPr>
          <w:rFonts w:hint="eastAsia" w:ascii="黑体" w:hAnsi="宋体" w:eastAsia="黑体" w:cs="Times New Roman"/>
          <w:color w:val="auto"/>
          <w:sz w:val="32"/>
          <w:szCs w:val="32"/>
          <w:highlight w:val="none"/>
          <w:vertAlign w:val="baseline"/>
        </w:rPr>
        <w:t>第十</w:t>
      </w:r>
      <w:r>
        <w:rPr>
          <w:rFonts w:hint="eastAsia" w:ascii="黑体" w:hAnsi="宋体" w:eastAsia="黑体" w:cs="Times New Roman"/>
          <w:color w:val="auto"/>
          <w:sz w:val="32"/>
          <w:szCs w:val="32"/>
          <w:highlight w:val="none"/>
          <w:vertAlign w:val="baseline"/>
          <w:lang w:val="en-US" w:eastAsia="zh-CN"/>
        </w:rPr>
        <w:t>四</w:t>
      </w:r>
      <w:r>
        <w:rPr>
          <w:rFonts w:hint="eastAsia" w:ascii="黑体" w:hAnsi="宋体" w:eastAsia="黑体" w:cs="Times New Roman"/>
          <w:color w:val="auto"/>
          <w:sz w:val="32"/>
          <w:szCs w:val="32"/>
          <w:highlight w:val="none"/>
          <w:vertAlign w:val="baseline"/>
        </w:rPr>
        <w:t>条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</w:rPr>
        <w:t xml:space="preserve">  利用堆堤做公路的，省道、县道路面（含路面两侧各50厘米的路肩）由交通部门负责管理、维修、养护，其余公路路面、路肩由所在镇（街道）负责管理、维护，但不得损坏堤防安全，在堤防进行除险加固时，应服从工程需要。涵闸上的公路桥由交通部门负责维修和养护。涵闸上的交通桥由所在镇（街道）负责维修和养护。</w:t>
      </w:r>
    </w:p>
    <w:p w14:paraId="130A07E3">
      <w:pPr>
        <w:spacing w:line="540" w:lineRule="exact"/>
        <w:ind w:firstLine="640" w:firstLineChars="200"/>
        <w:jc w:val="both"/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</w:rPr>
      </w:pPr>
      <w:r>
        <w:rPr>
          <w:rFonts w:hint="eastAsia" w:ascii="黑体" w:hAnsi="宋体" w:eastAsia="黑体" w:cs="Times New Roman"/>
          <w:color w:val="auto"/>
          <w:sz w:val="32"/>
          <w:szCs w:val="32"/>
          <w:highlight w:val="none"/>
          <w:vertAlign w:val="baseline"/>
        </w:rPr>
        <w:t>第十</w:t>
      </w:r>
      <w:r>
        <w:rPr>
          <w:rFonts w:hint="eastAsia" w:ascii="黑体" w:hAnsi="宋体" w:eastAsia="黑体" w:cs="Times New Roman"/>
          <w:color w:val="auto"/>
          <w:sz w:val="32"/>
          <w:szCs w:val="32"/>
          <w:highlight w:val="none"/>
          <w:vertAlign w:val="baseline"/>
          <w:lang w:val="en-US" w:eastAsia="zh-CN"/>
        </w:rPr>
        <w:t>五</w:t>
      </w:r>
      <w:r>
        <w:rPr>
          <w:rFonts w:hint="eastAsia" w:ascii="黑体" w:hAnsi="宋体" w:eastAsia="黑体" w:cs="Times New Roman"/>
          <w:color w:val="auto"/>
          <w:sz w:val="32"/>
          <w:szCs w:val="32"/>
          <w:highlight w:val="none"/>
          <w:vertAlign w:val="baseline"/>
        </w:rPr>
        <w:t>条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</w:rPr>
        <w:t xml:space="preserve">  河道中的航道，由交通部门负责管理。在流域性主要河道中，以行洪、排涝为主的河道，堤岸护坡工程由水利部门负责维修养护；以通航为主的河道，堤岸护坡工程由交通部门负责维修养护；既是行洪、排涝、送水的河道，又是通航的河道，堤岸护坡工程由水利部门和交通部门共同负责维修养护。</w:t>
      </w:r>
    </w:p>
    <w:p w14:paraId="699E1901">
      <w:pPr>
        <w:spacing w:line="540" w:lineRule="exact"/>
        <w:ind w:firstLine="640"/>
        <w:jc w:val="both"/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</w:rPr>
      </w:pPr>
      <w:r>
        <w:rPr>
          <w:rFonts w:hint="eastAsia" w:ascii="黑体" w:hAnsi="宋体" w:eastAsia="黑体" w:cs="Times New Roman"/>
          <w:color w:val="auto"/>
          <w:sz w:val="32"/>
          <w:szCs w:val="32"/>
          <w:highlight w:val="none"/>
          <w:vertAlign w:val="baseline"/>
        </w:rPr>
        <w:t>第十</w:t>
      </w:r>
      <w:r>
        <w:rPr>
          <w:rFonts w:hint="eastAsia" w:ascii="黑体" w:hAnsi="宋体" w:eastAsia="黑体" w:cs="Times New Roman"/>
          <w:color w:val="auto"/>
          <w:sz w:val="32"/>
          <w:szCs w:val="32"/>
          <w:highlight w:val="none"/>
          <w:vertAlign w:val="baseline"/>
          <w:lang w:val="en-US" w:eastAsia="zh-CN"/>
        </w:rPr>
        <w:t>六</w:t>
      </w:r>
      <w:r>
        <w:rPr>
          <w:rFonts w:hint="eastAsia" w:ascii="黑体" w:hAnsi="宋体" w:eastAsia="黑体" w:cs="Times New Roman"/>
          <w:color w:val="auto"/>
          <w:sz w:val="32"/>
          <w:szCs w:val="32"/>
          <w:highlight w:val="none"/>
          <w:vertAlign w:val="baseline"/>
        </w:rPr>
        <w:t>条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</w:rPr>
        <w:t xml:space="preserve">  区、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  <w:lang w:eastAsia="zh-CN"/>
        </w:rPr>
        <w:t>镇（街道）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</w:rPr>
        <w:t>、村边界水利工程的管理，应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  <w:lang w:val="en-US" w:eastAsia="zh-CN"/>
        </w:rPr>
        <w:t>当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</w:rPr>
        <w:t>严格按照国家和上级人民政府的有关规定或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  <w:lang w:val="en-US" w:eastAsia="zh-CN"/>
        </w:rPr>
        <w:t>者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</w:rPr>
        <w:t>双方的协议执行，任何一方不得损害另一方的利益。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  <w:lang w:eastAsia="zh-CN"/>
        </w:rPr>
        <w:t>发生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</w:rPr>
        <w:t>争议的，由双方协商处理；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  <w:lang w:eastAsia="zh-CN"/>
        </w:rPr>
        <w:t>协商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</w:rPr>
        <w:t>不能解决的，报请上级人民政府决定。</w:t>
      </w:r>
    </w:p>
    <w:p w14:paraId="4C4249F4">
      <w:pPr>
        <w:spacing w:line="540" w:lineRule="exact"/>
        <w:ind w:firstLine="640"/>
        <w:jc w:val="both"/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  <w:lang w:eastAsia="zh-CN"/>
        </w:rPr>
      </w:pPr>
      <w:r>
        <w:rPr>
          <w:rFonts w:hint="eastAsia" w:ascii="黑体" w:hAnsi="宋体" w:eastAsia="黑体" w:cs="Times New Roman"/>
          <w:color w:val="auto"/>
          <w:sz w:val="32"/>
          <w:szCs w:val="32"/>
          <w:highlight w:val="none"/>
          <w:vertAlign w:val="baseline"/>
        </w:rPr>
        <w:t>第十</w:t>
      </w:r>
      <w:r>
        <w:rPr>
          <w:rFonts w:hint="eastAsia" w:ascii="黑体" w:hAnsi="宋体" w:eastAsia="黑体" w:cs="Times New Roman"/>
          <w:color w:val="auto"/>
          <w:sz w:val="32"/>
          <w:szCs w:val="32"/>
          <w:highlight w:val="none"/>
          <w:vertAlign w:val="baseline"/>
          <w:lang w:val="en-US" w:eastAsia="zh-CN"/>
        </w:rPr>
        <w:t>七</w:t>
      </w:r>
      <w:r>
        <w:rPr>
          <w:rFonts w:hint="eastAsia" w:ascii="黑体" w:hAnsi="宋体" w:eastAsia="黑体" w:cs="Times New Roman"/>
          <w:color w:val="auto"/>
          <w:sz w:val="32"/>
          <w:szCs w:val="32"/>
          <w:highlight w:val="none"/>
          <w:vertAlign w:val="baseline"/>
        </w:rPr>
        <w:t>条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</w:rPr>
        <w:t xml:space="preserve">  确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  <w:lang w:eastAsia="zh-CN"/>
        </w:rPr>
        <w:t>因生产、工作需要，必须在水利工程管理范围内兴建工程设施和建筑物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  <w:lang w:val="en-US" w:eastAsia="zh-CN"/>
        </w:rPr>
        <w:t>的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  <w:lang w:eastAsia="zh-CN"/>
        </w:rPr>
        <w:t>，其工程建设方案以及工程位置和界限应当依照有关法律、法规的规定，经有管辖权的水行政主管部门审查同意，并办理其他相关审批手续。</w:t>
      </w:r>
    </w:p>
    <w:p w14:paraId="41039632">
      <w:pPr>
        <w:spacing w:line="540" w:lineRule="exact"/>
        <w:ind w:firstLine="640"/>
        <w:jc w:val="both"/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  <w:lang w:eastAsia="zh-CN"/>
        </w:rPr>
        <w:t>在水利工程管理范围内，改变工程设施和建筑物的使用用途以及工程位置、布局、结构，应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  <w:lang w:val="en-US" w:eastAsia="zh-CN"/>
        </w:rPr>
        <w:t>当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  <w:lang w:eastAsia="zh-CN"/>
        </w:rPr>
        <w:t>事先征得水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  <w:lang w:val="en-US" w:eastAsia="zh-CN"/>
        </w:rPr>
        <w:t>行政主管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  <w:lang w:eastAsia="zh-CN"/>
        </w:rPr>
        <w:t>部门同意。</w:t>
      </w:r>
    </w:p>
    <w:p w14:paraId="2F643B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  <w:lang w:eastAsia="zh-CN"/>
        </w:rPr>
      </w:pPr>
      <w:r>
        <w:rPr>
          <w:rFonts w:hint="eastAsia" w:ascii="黑体" w:hAnsi="宋体" w:eastAsia="黑体" w:cs="Times New Roman"/>
          <w:color w:val="auto"/>
          <w:sz w:val="32"/>
          <w:szCs w:val="32"/>
          <w:highlight w:val="none"/>
          <w:vertAlign w:val="baseline"/>
        </w:rPr>
        <w:t>第十</w:t>
      </w:r>
      <w:r>
        <w:rPr>
          <w:rFonts w:hint="eastAsia" w:ascii="黑体" w:hAnsi="宋体" w:eastAsia="黑体" w:cs="Times New Roman"/>
          <w:color w:val="auto"/>
          <w:sz w:val="32"/>
          <w:szCs w:val="32"/>
          <w:highlight w:val="none"/>
          <w:vertAlign w:val="baseline"/>
          <w:lang w:val="en-US" w:eastAsia="zh-CN"/>
        </w:rPr>
        <w:t>八</w:t>
      </w:r>
      <w:r>
        <w:rPr>
          <w:rFonts w:hint="eastAsia" w:ascii="黑体" w:hAnsi="宋体" w:eastAsia="黑体" w:cs="Times New Roman"/>
          <w:color w:val="auto"/>
          <w:sz w:val="32"/>
          <w:szCs w:val="32"/>
          <w:highlight w:val="none"/>
          <w:vertAlign w:val="baseline"/>
        </w:rPr>
        <w:t>条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</w:rPr>
        <w:t xml:space="preserve"> 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  <w:lang w:eastAsia="zh-CN"/>
        </w:rPr>
        <w:t>镇（街道）应当加强对小型农田水利工程设施的管理，定期组织检查、维修和养护，确保工程设施完好，保证农田灌溉和防洪排涝的需要。</w:t>
      </w:r>
    </w:p>
    <w:p w14:paraId="0B4177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  <w:lang w:eastAsia="zh-CN"/>
        </w:rPr>
      </w:pPr>
      <w:r>
        <w:rPr>
          <w:rFonts w:hint="eastAsia" w:ascii="黑体" w:hAnsi="宋体" w:eastAsia="黑体" w:cs="Times New Roman"/>
          <w:color w:val="auto"/>
          <w:sz w:val="32"/>
          <w:szCs w:val="32"/>
          <w:highlight w:val="none"/>
          <w:vertAlign w:val="baseline"/>
        </w:rPr>
        <w:t>第十</w:t>
      </w:r>
      <w:r>
        <w:rPr>
          <w:rFonts w:hint="eastAsia" w:ascii="黑体" w:hAnsi="宋体" w:eastAsia="黑体" w:cs="Times New Roman"/>
          <w:color w:val="auto"/>
          <w:sz w:val="32"/>
          <w:szCs w:val="32"/>
          <w:highlight w:val="none"/>
          <w:vertAlign w:val="baseline"/>
          <w:lang w:val="en-US" w:eastAsia="zh-CN"/>
        </w:rPr>
        <w:t>九</w:t>
      </w:r>
      <w:r>
        <w:rPr>
          <w:rFonts w:hint="eastAsia" w:ascii="黑体" w:hAnsi="宋体" w:eastAsia="黑体" w:cs="Times New Roman"/>
          <w:color w:val="auto"/>
          <w:sz w:val="32"/>
          <w:szCs w:val="32"/>
          <w:highlight w:val="none"/>
          <w:vertAlign w:val="baseline"/>
        </w:rPr>
        <w:t>条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</w:rPr>
        <w:t xml:space="preserve">  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  <w:lang w:eastAsia="zh-CN"/>
        </w:rPr>
        <w:t>防汛抗洪清障工作实行行政首长负责制，各有关部门实行防汛岗位责任制。</w:t>
      </w:r>
    </w:p>
    <w:p w14:paraId="2DE343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  <w:lang w:eastAsia="zh-CN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  <w:lang w:eastAsia="zh-CN"/>
        </w:rPr>
        <w:t>流域性河道、湖泊的水情调度方案，主要河、湖的警戒水位和保证水位，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  <w:lang w:val="en-US" w:eastAsia="zh-CN"/>
        </w:rPr>
        <w:t>按照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  <w:lang w:eastAsia="zh-CN"/>
        </w:rPr>
        <w:t>省防汛抗旱指挥机构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  <w:lang w:val="en-US" w:eastAsia="zh-CN"/>
        </w:rPr>
        <w:t>的规定执行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  <w:lang w:eastAsia="zh-CN"/>
        </w:rPr>
        <w:t>。区域性河道的运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  <w:lang w:val="en-US" w:eastAsia="zh-CN"/>
        </w:rPr>
        <w:t>行调度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  <w:lang w:eastAsia="zh-CN"/>
        </w:rPr>
        <w:t>方案，由市防汛抗旱指挥机构审定。其它河道运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  <w:lang w:val="en-US" w:eastAsia="zh-CN"/>
        </w:rPr>
        <w:t>行调度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  <w:lang w:eastAsia="zh-CN"/>
        </w:rPr>
        <w:t>方案，由县（区）防汛抗旱指挥机构审定。任何单位和个人，不得擅自改变或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  <w:lang w:val="en-US" w:eastAsia="zh-CN"/>
        </w:rPr>
        <w:t>者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  <w:lang w:eastAsia="zh-CN"/>
        </w:rPr>
        <w:t>阻挠以上方案的执行。</w:t>
      </w:r>
    </w:p>
    <w:p w14:paraId="213699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  <w:lang w:eastAsia="zh-CN"/>
        </w:rPr>
      </w:pPr>
      <w:r>
        <w:rPr>
          <w:rFonts w:hint="eastAsia" w:ascii="黑体" w:hAnsi="宋体" w:eastAsia="黑体" w:cs="Times New Roman"/>
          <w:color w:val="auto"/>
          <w:sz w:val="32"/>
          <w:szCs w:val="32"/>
          <w:highlight w:val="none"/>
          <w:vertAlign w:val="baseline"/>
          <w:lang w:eastAsia="zh-CN"/>
        </w:rPr>
        <w:t>第</w:t>
      </w:r>
      <w:r>
        <w:rPr>
          <w:rFonts w:hint="eastAsia" w:ascii="黑体" w:hAnsi="宋体" w:eastAsia="黑体" w:cs="Times New Roman"/>
          <w:color w:val="auto"/>
          <w:sz w:val="32"/>
          <w:szCs w:val="32"/>
          <w:highlight w:val="none"/>
          <w:vertAlign w:val="baseline"/>
          <w:lang w:val="en-US" w:eastAsia="zh-CN"/>
        </w:rPr>
        <w:t>二十</w:t>
      </w:r>
      <w:r>
        <w:rPr>
          <w:rFonts w:hint="eastAsia" w:ascii="黑体" w:hAnsi="宋体" w:eastAsia="黑体" w:cs="Times New Roman"/>
          <w:color w:val="auto"/>
          <w:sz w:val="32"/>
          <w:szCs w:val="32"/>
          <w:highlight w:val="none"/>
          <w:vertAlign w:val="baseline"/>
          <w:lang w:eastAsia="zh-CN"/>
        </w:rPr>
        <w:t>条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  <w:lang w:eastAsia="zh-CN"/>
        </w:rPr>
        <w:t>　开发区、各类园区的管理机构应当按照区人民政府赋予的职责，做好管理区域内的有关水利工程管理工作。</w:t>
      </w:r>
    </w:p>
    <w:p w14:paraId="71D0D2CC">
      <w:pPr>
        <w:spacing w:line="540" w:lineRule="exact"/>
        <w:ind w:firstLine="640" w:firstLineChars="200"/>
        <w:jc w:val="both"/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</w:rPr>
      </w:pPr>
      <w:r>
        <w:rPr>
          <w:rFonts w:hint="eastAsia" w:ascii="黑体" w:hAnsi="宋体" w:eastAsia="黑体" w:cs="Times New Roman"/>
          <w:color w:val="auto"/>
          <w:sz w:val="32"/>
          <w:szCs w:val="32"/>
          <w:highlight w:val="none"/>
          <w:vertAlign w:val="baseline"/>
        </w:rPr>
        <w:t>第</w:t>
      </w:r>
      <w:r>
        <w:rPr>
          <w:rFonts w:hint="eastAsia" w:ascii="黑体" w:hAnsi="宋体" w:eastAsia="黑体" w:cs="Times New Roman"/>
          <w:color w:val="auto"/>
          <w:sz w:val="32"/>
          <w:szCs w:val="32"/>
          <w:highlight w:val="none"/>
          <w:vertAlign w:val="baseline"/>
          <w:lang w:val="en-US" w:eastAsia="zh-CN"/>
        </w:rPr>
        <w:t>二十一</w:t>
      </w:r>
      <w:r>
        <w:rPr>
          <w:rFonts w:hint="eastAsia" w:ascii="黑体" w:hAnsi="宋体" w:eastAsia="黑体" w:cs="Times New Roman"/>
          <w:color w:val="auto"/>
          <w:sz w:val="32"/>
          <w:szCs w:val="32"/>
          <w:highlight w:val="none"/>
          <w:vertAlign w:val="baseline"/>
        </w:rPr>
        <w:t>条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</w:rPr>
        <w:t xml:space="preserve">  本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  <w:lang w:eastAsia="zh-CN"/>
        </w:rPr>
        <w:t>办法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</w:rPr>
        <w:t>由区水行政主管机关负责解释。</w:t>
      </w:r>
    </w:p>
    <w:p w14:paraId="05FBDD66">
      <w:pPr>
        <w:spacing w:line="540" w:lineRule="exact"/>
        <w:ind w:firstLine="640" w:firstLineChars="200"/>
        <w:jc w:val="both"/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</w:rPr>
      </w:pPr>
      <w:r>
        <w:rPr>
          <w:rFonts w:hint="eastAsia" w:ascii="黑体" w:hAnsi="宋体" w:eastAsia="黑体" w:cs="Times New Roman"/>
          <w:color w:val="auto"/>
          <w:sz w:val="32"/>
          <w:szCs w:val="32"/>
          <w:highlight w:val="none"/>
          <w:vertAlign w:val="baseline"/>
        </w:rPr>
        <w:t>第</w:t>
      </w:r>
      <w:r>
        <w:rPr>
          <w:rFonts w:hint="eastAsia" w:ascii="黑体" w:hAnsi="宋体" w:eastAsia="黑体" w:cs="Times New Roman"/>
          <w:color w:val="auto"/>
          <w:sz w:val="32"/>
          <w:szCs w:val="32"/>
          <w:highlight w:val="none"/>
          <w:vertAlign w:val="baseline"/>
          <w:lang w:val="en-US" w:eastAsia="zh-CN"/>
        </w:rPr>
        <w:t>二十二</w:t>
      </w:r>
      <w:r>
        <w:rPr>
          <w:rFonts w:hint="eastAsia" w:ascii="黑体" w:hAnsi="宋体" w:eastAsia="黑体" w:cs="Times New Roman"/>
          <w:color w:val="auto"/>
          <w:sz w:val="32"/>
          <w:szCs w:val="32"/>
          <w:highlight w:val="none"/>
          <w:vertAlign w:val="baseline"/>
        </w:rPr>
        <w:t>条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</w:rPr>
        <w:t xml:space="preserve">  本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  <w:lang w:eastAsia="zh-CN"/>
        </w:rPr>
        <w:t>办法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</w:rPr>
        <w:t>自20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  <w:lang w:val="en-US" w:eastAsia="zh-CN"/>
        </w:rPr>
        <w:t>25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</w:rPr>
        <w:t>年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  <w:lang w:val="en-US" w:eastAsia="zh-CN"/>
        </w:rPr>
        <w:t>x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</w:rPr>
        <w:t>月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  <w:lang w:val="en-US" w:eastAsia="zh-CN"/>
        </w:rPr>
        <w:t>x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</w:rPr>
        <w:t>日起施行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  <w:lang w:eastAsia="zh-CN"/>
        </w:rPr>
        <w:t>，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  <w:lang w:val="en-US" w:eastAsia="zh-CN"/>
        </w:rPr>
        <w:t>有效期至2030年x月x日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</w:rPr>
        <w:t>。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  <w:lang w:val="en-US" w:eastAsia="zh-CN"/>
        </w:rPr>
        <w:t>淮安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</w:rPr>
        <w:t>区政府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  <w:lang w:val="en-US" w:eastAsia="zh-CN"/>
        </w:rPr>
        <w:t>淮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</w:rPr>
        <w:t>政发〔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  <w:lang w:val="en-US" w:eastAsia="zh-CN"/>
        </w:rPr>
        <w:t>2014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</w:rPr>
        <w:t>〕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  <w:lang w:val="en-US" w:eastAsia="zh-CN"/>
        </w:rPr>
        <w:t>292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</w:rPr>
        <w:t>号《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  <w:lang w:val="en-US" w:eastAsia="zh-CN"/>
        </w:rPr>
        <w:t>淮安区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</w:rPr>
        <w:t>水利工程管理实施细则》同时废止。</w:t>
      </w:r>
    </w:p>
    <w:p w14:paraId="75CDD9AC">
      <w:pPr>
        <w:spacing w:line="540" w:lineRule="exact"/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</w:rPr>
      </w:pPr>
    </w:p>
    <w:p w14:paraId="566C619D">
      <w:pPr>
        <w:spacing w:line="540" w:lineRule="exact"/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</w:rPr>
      </w:pPr>
    </w:p>
    <w:p w14:paraId="726FEC4E">
      <w:pPr>
        <w:spacing w:line="540" w:lineRule="exact"/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</w:rPr>
      </w:pPr>
    </w:p>
    <w:p w14:paraId="552AA571">
      <w:pPr>
        <w:spacing w:line="540" w:lineRule="exact"/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</w:rPr>
      </w:pPr>
    </w:p>
    <w:p w14:paraId="675167FE">
      <w:pPr>
        <w:spacing w:line="540" w:lineRule="exact"/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</w:rPr>
      </w:pPr>
    </w:p>
    <w:p w14:paraId="7BF354DD">
      <w:pPr>
        <w:spacing w:line="540" w:lineRule="exact"/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vertAlign w:val="baseline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u w:val="single"/>
          <w:vertAlign w:val="baseline"/>
        </w:rPr>
        <w:t xml:space="preserve">                                                      </w:t>
      </w:r>
    </w:p>
    <w:p w14:paraId="399E160F">
      <w:pPr>
        <w:pBdr>
          <w:bottom w:val="single" w:color="auto" w:sz="6" w:space="1"/>
          <w:between w:val="single" w:color="auto" w:sz="6" w:space="1"/>
        </w:pBdr>
        <w:spacing w:line="540" w:lineRule="exact"/>
        <w:ind w:firstLine="140" w:firstLineChars="50"/>
        <w:rPr>
          <w:rFonts w:hAnsi="宋体"/>
          <w:color w:val="auto"/>
          <w:highlight w:val="none"/>
          <w:vertAlign w:val="baseline"/>
        </w:rPr>
        <w:sectPr>
          <w:footerReference r:id="rId3" w:type="default"/>
          <w:footerReference r:id="rId4" w:type="even"/>
          <w:pgSz w:w="11906" w:h="16838"/>
          <w:pgMar w:top="1474" w:right="1588" w:bottom="1361" w:left="1701" w:header="851" w:footer="851" w:gutter="0"/>
          <w:pgNumType w:start="1"/>
          <w:cols w:space="720" w:num="1"/>
          <w:docGrid w:type="lines" w:linePitch="312" w:charSpace="0"/>
        </w:sectPr>
      </w:pPr>
      <w:r>
        <w:rPr>
          <w:rFonts w:hint="eastAsia" w:ascii="仿宋_GB2312" w:hAnsi="Times New Roman" w:eastAsia="仿宋_GB2312" w:cs="Times New Roman"/>
          <w:color w:val="auto"/>
          <w:sz w:val="28"/>
          <w:szCs w:val="28"/>
          <w:highlight w:val="none"/>
          <w:vertAlign w:val="baseline"/>
        </w:rPr>
        <w:t>淮安市淮安区人民政府办公室               20</w:t>
      </w:r>
      <w:r>
        <w:rPr>
          <w:rFonts w:hint="eastAsia" w:ascii="仿宋_GB2312" w:hAnsi="Times New Roman" w:eastAsia="仿宋_GB2312" w:cs="Times New Roman"/>
          <w:color w:val="auto"/>
          <w:sz w:val="28"/>
          <w:szCs w:val="28"/>
          <w:highlight w:val="none"/>
          <w:vertAlign w:val="baseline"/>
          <w:lang w:val="en-US" w:eastAsia="zh-CN"/>
        </w:rPr>
        <w:t>25</w:t>
      </w:r>
      <w:r>
        <w:rPr>
          <w:rFonts w:hint="eastAsia" w:ascii="仿宋_GB2312" w:hAnsi="Times New Roman" w:eastAsia="仿宋_GB2312" w:cs="Times New Roman"/>
          <w:color w:val="auto"/>
          <w:sz w:val="28"/>
          <w:szCs w:val="28"/>
          <w:highlight w:val="none"/>
          <w:vertAlign w:val="baseline"/>
        </w:rPr>
        <w:t>年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  <w:lang w:val="en-US" w:eastAsia="zh-CN"/>
        </w:rPr>
        <w:t>x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</w:rPr>
        <w:t>月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  <w:lang w:val="en-US" w:eastAsia="zh-CN"/>
        </w:rPr>
        <w:t>x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vertAlign w:val="baseline"/>
        </w:rPr>
        <w:t>日</w:t>
      </w:r>
      <w:r>
        <w:rPr>
          <w:rFonts w:hint="eastAsia" w:ascii="仿宋_GB2312" w:hAnsi="Times New Roman" w:eastAsia="仿宋_GB2312" w:cs="Times New Roman"/>
          <w:color w:val="auto"/>
          <w:sz w:val="28"/>
          <w:szCs w:val="28"/>
          <w:highlight w:val="none"/>
          <w:vertAlign w:val="baseline"/>
        </w:rPr>
        <w:t>印发</w:t>
      </w:r>
    </w:p>
    <w:tbl>
      <w:tblPr>
        <w:tblStyle w:val="4"/>
        <w:tblW w:w="0" w:type="auto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1790"/>
        <w:gridCol w:w="2265"/>
        <w:gridCol w:w="2940"/>
        <w:gridCol w:w="741"/>
      </w:tblGrid>
      <w:tr w14:paraId="26016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4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AFA08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附件1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6272D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4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9455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</w:tr>
      <w:tr w14:paraId="4AE74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4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CB56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淮安区区管流域性河道湖泊管理范围汇总表</w:t>
            </w:r>
          </w:p>
        </w:tc>
      </w:tr>
      <w:tr w14:paraId="6DAF3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A4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C8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河道名称</w:t>
            </w:r>
          </w:p>
        </w:tc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B0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管理范围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(背水坡堤脚外)(米)</w:t>
            </w:r>
          </w:p>
        </w:tc>
        <w:tc>
          <w:tcPr>
            <w:tcW w:w="2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AF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委托管理单位</w:t>
            </w:r>
          </w:p>
        </w:tc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6A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25AB3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3034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2798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EDC5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BC8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0F1B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EA96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B0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99D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大运河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44A7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有堤段30（无堤段河口外10）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63C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区河道湖泊管理所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52BF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EF51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7A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096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里运河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3C4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A13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区河道湖泊管理所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A518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A16B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64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5A5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苏北灌溉总渠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B2A6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南堤有顺堤河的，以顺堤河为界（含水面）；无顺堤河的，堤脚外30；北堤以南堤肩线为界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985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bookmarkStart w:id="0" w:name="OLE_LINK2"/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区河道湖泊管理所</w:t>
            </w:r>
            <w:bookmarkEnd w:id="0"/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0DB0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19B8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5B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221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淮河入海水道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B43C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南堤以南堤肩线为界；北堤堤外有调度河但无弃土区的堤段为调度河北子堰堤脚外5，有调度河且有弃土区的堤段为北堤设计断面堤脚外30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AF6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bookmarkStart w:id="1" w:name="OLE_LINK1"/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区</w:t>
            </w:r>
            <w:bookmarkEnd w:id="1"/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淮河入海水道堤防管理所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C5D1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2D14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3B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9CC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黄河故道（杨庄以下段）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1B42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有堤段20(无堤段河口外不少于10)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6D2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钦工、苏嘴镇政府、区河道湖泊管理所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6D9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EE25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FD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B2A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运西河—新河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416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背水坡堤脚外10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33B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漕运镇政府、白马湖农场、区运西水利管理所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C184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 w14:paraId="477F2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4A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C81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白马湖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CCB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背水坡堤脚外10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C7C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漕运、范集镇政府、白马湖农场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3952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A811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A6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1D8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里下河湖泊湖荡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5D6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背水坡堤脚外5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95D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施河、车桥、流均镇政府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EC3C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B284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50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D52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勺湖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602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湖口外5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97B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区住建局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48A8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EA9D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B8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170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月湖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148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湖口外5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F61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区住建局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7A7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B50E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1E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A93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萧湖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CE0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湖口外5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C5A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区住建局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CACB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97B7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D3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F153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桃花垠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C64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湖口外5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EE3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区住建局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AA2A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A87C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A8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F91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荷湖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488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湖口外5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0BD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区住建局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83C6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</w:tbl>
    <w:p w14:paraId="186E9ADA">
      <w:pPr>
        <w:spacing w:line="240" w:lineRule="auto"/>
        <w:rPr>
          <w:rFonts w:hint="eastAsia" w:ascii="仿宋" w:hAnsi="仿宋" w:eastAsia="仿宋" w:cs="仿宋"/>
          <w:color w:val="auto"/>
          <w:sz w:val="11"/>
          <w:szCs w:val="11"/>
          <w:highlight w:val="none"/>
          <w:vertAlign w:val="baseline"/>
        </w:rPr>
      </w:pPr>
    </w:p>
    <w:tbl>
      <w:tblPr>
        <w:tblStyle w:val="4"/>
        <w:tblW w:w="86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"/>
        <w:gridCol w:w="2"/>
        <w:gridCol w:w="567"/>
        <w:gridCol w:w="88"/>
        <w:gridCol w:w="2"/>
        <w:gridCol w:w="1855"/>
        <w:gridCol w:w="290"/>
        <w:gridCol w:w="915"/>
        <w:gridCol w:w="915"/>
        <w:gridCol w:w="189"/>
        <w:gridCol w:w="846"/>
        <w:gridCol w:w="136"/>
        <w:gridCol w:w="899"/>
        <w:gridCol w:w="234"/>
        <w:gridCol w:w="780"/>
        <w:gridCol w:w="711"/>
        <w:gridCol w:w="2"/>
        <w:gridCol w:w="118"/>
      </w:tblGrid>
      <w:tr w14:paraId="3E4AA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1" w:type="dxa"/>
          <w:wAfter w:w="118" w:type="dxa"/>
          <w:trHeight w:val="283" w:hRule="atLeast"/>
        </w:trPr>
        <w:tc>
          <w:tcPr>
            <w:tcW w:w="843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68EE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附件2                                                                               </w:t>
            </w:r>
          </w:p>
        </w:tc>
      </w:tr>
      <w:tr w14:paraId="61078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1" w:type="dxa"/>
          <w:wAfter w:w="118" w:type="dxa"/>
          <w:trHeight w:val="283" w:hRule="exact"/>
        </w:trPr>
        <w:tc>
          <w:tcPr>
            <w:tcW w:w="843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CA15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620D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1" w:type="dxa"/>
          <w:wAfter w:w="118" w:type="dxa"/>
          <w:trHeight w:val="495" w:hRule="atLeast"/>
        </w:trPr>
        <w:tc>
          <w:tcPr>
            <w:tcW w:w="843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2B42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淮安区区管区域性河道管理范围汇总表</w:t>
            </w:r>
          </w:p>
        </w:tc>
      </w:tr>
      <w:tr w14:paraId="790C7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1" w:type="dxa"/>
          <w:wAfter w:w="118" w:type="dxa"/>
          <w:trHeight w:val="390" w:hRule="atLeast"/>
        </w:trPr>
        <w:tc>
          <w:tcPr>
            <w:tcW w:w="65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CA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85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1F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河道名称</w:t>
            </w:r>
          </w:p>
        </w:tc>
        <w:tc>
          <w:tcPr>
            <w:tcW w:w="2309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43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管理范围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(背水坡堤脚外)(米)</w:t>
            </w:r>
          </w:p>
        </w:tc>
        <w:tc>
          <w:tcPr>
            <w:tcW w:w="2895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36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委托管理镇（街道）</w:t>
            </w:r>
          </w:p>
        </w:tc>
        <w:tc>
          <w:tcPr>
            <w:tcW w:w="71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88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3BEAC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1" w:type="dxa"/>
          <w:wAfter w:w="118" w:type="dxa"/>
          <w:trHeight w:val="578" w:hRule="atLeast"/>
        </w:trPr>
        <w:tc>
          <w:tcPr>
            <w:tcW w:w="65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16BE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B17C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0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DFF9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9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C24E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464B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669D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1" w:type="dxa"/>
          <w:wAfter w:w="118" w:type="dxa"/>
          <w:trHeight w:val="425" w:hRule="exact"/>
        </w:trPr>
        <w:tc>
          <w:tcPr>
            <w:tcW w:w="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E8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C5F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白马湖下游引河</w:t>
            </w:r>
          </w:p>
        </w:tc>
        <w:tc>
          <w:tcPr>
            <w:tcW w:w="23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70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8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D48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平桥、施河、车桥、流均</w:t>
            </w:r>
          </w:p>
        </w:tc>
        <w:tc>
          <w:tcPr>
            <w:tcW w:w="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E0D5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9A73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1" w:type="dxa"/>
          <w:wAfter w:w="118" w:type="dxa"/>
          <w:trHeight w:val="425" w:hRule="exact"/>
        </w:trPr>
        <w:tc>
          <w:tcPr>
            <w:tcW w:w="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14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FB2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南窑头河</w:t>
            </w:r>
          </w:p>
        </w:tc>
        <w:tc>
          <w:tcPr>
            <w:tcW w:w="23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0E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8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EB6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复兴</w:t>
            </w:r>
          </w:p>
        </w:tc>
        <w:tc>
          <w:tcPr>
            <w:tcW w:w="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C0E0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D35E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1" w:type="dxa"/>
          <w:wAfter w:w="118" w:type="dxa"/>
          <w:trHeight w:val="425" w:hRule="exact"/>
        </w:trPr>
        <w:tc>
          <w:tcPr>
            <w:tcW w:w="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06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8F1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六洞大沟</w:t>
            </w:r>
          </w:p>
        </w:tc>
        <w:tc>
          <w:tcPr>
            <w:tcW w:w="23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7F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8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26E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平桥、施河</w:t>
            </w:r>
          </w:p>
        </w:tc>
        <w:tc>
          <w:tcPr>
            <w:tcW w:w="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9AC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C0A0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1" w:type="dxa"/>
          <w:wAfter w:w="118" w:type="dxa"/>
          <w:trHeight w:val="425" w:hRule="exact"/>
        </w:trPr>
        <w:tc>
          <w:tcPr>
            <w:tcW w:w="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DF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323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蔡大沟</w:t>
            </w:r>
          </w:p>
        </w:tc>
        <w:tc>
          <w:tcPr>
            <w:tcW w:w="23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37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8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883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石塘、朱桥、施河</w:t>
            </w:r>
          </w:p>
        </w:tc>
        <w:tc>
          <w:tcPr>
            <w:tcW w:w="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04FE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A34C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1" w:type="dxa"/>
          <w:wAfter w:w="118" w:type="dxa"/>
          <w:trHeight w:val="425" w:hRule="exact"/>
        </w:trPr>
        <w:tc>
          <w:tcPr>
            <w:tcW w:w="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7A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3BA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十字河</w:t>
            </w:r>
          </w:p>
        </w:tc>
        <w:tc>
          <w:tcPr>
            <w:tcW w:w="23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6F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8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D00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博里、流均</w:t>
            </w:r>
          </w:p>
        </w:tc>
        <w:tc>
          <w:tcPr>
            <w:tcW w:w="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189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99DF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1" w:type="dxa"/>
          <w:wAfter w:w="118" w:type="dxa"/>
          <w:trHeight w:val="425" w:hRule="exact"/>
        </w:trPr>
        <w:tc>
          <w:tcPr>
            <w:tcW w:w="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3E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4A6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小市河</w:t>
            </w:r>
          </w:p>
        </w:tc>
        <w:tc>
          <w:tcPr>
            <w:tcW w:w="23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A0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8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C39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博里、复兴</w:t>
            </w:r>
          </w:p>
        </w:tc>
        <w:tc>
          <w:tcPr>
            <w:tcW w:w="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4231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B828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1" w:type="dxa"/>
          <w:wAfter w:w="118" w:type="dxa"/>
          <w:trHeight w:val="425" w:hRule="exact"/>
        </w:trPr>
        <w:tc>
          <w:tcPr>
            <w:tcW w:w="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9D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CA9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塘河</w:t>
            </w:r>
          </w:p>
        </w:tc>
        <w:tc>
          <w:tcPr>
            <w:tcW w:w="23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1B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8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94A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朱桥、博里、车桥、流均</w:t>
            </w:r>
          </w:p>
        </w:tc>
        <w:tc>
          <w:tcPr>
            <w:tcW w:w="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D2F0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E491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1" w:type="dxa"/>
          <w:wAfter w:w="118" w:type="dxa"/>
          <w:trHeight w:val="425" w:hRule="exact"/>
        </w:trPr>
        <w:tc>
          <w:tcPr>
            <w:tcW w:w="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E0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E6A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姚河</w:t>
            </w:r>
          </w:p>
        </w:tc>
        <w:tc>
          <w:tcPr>
            <w:tcW w:w="23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1E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8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7BD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车桥、流均</w:t>
            </w:r>
          </w:p>
        </w:tc>
        <w:tc>
          <w:tcPr>
            <w:tcW w:w="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1FBB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44BB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1" w:type="dxa"/>
          <w:wAfter w:w="118" w:type="dxa"/>
          <w:trHeight w:val="425" w:hRule="exact"/>
        </w:trPr>
        <w:tc>
          <w:tcPr>
            <w:tcW w:w="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BB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99C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涧河</w:t>
            </w:r>
          </w:p>
        </w:tc>
        <w:tc>
          <w:tcPr>
            <w:tcW w:w="23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6F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8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DC4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朱桥、车桥、流均</w:t>
            </w:r>
          </w:p>
        </w:tc>
        <w:tc>
          <w:tcPr>
            <w:tcW w:w="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CD29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B772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1" w:type="dxa"/>
          <w:wAfter w:w="118" w:type="dxa"/>
          <w:trHeight w:val="360" w:hRule="atLeast"/>
        </w:trPr>
        <w:tc>
          <w:tcPr>
            <w:tcW w:w="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E2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5F2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头溪河</w:t>
            </w:r>
          </w:p>
        </w:tc>
        <w:tc>
          <w:tcPr>
            <w:tcW w:w="23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E1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8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473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平桥、石塘、施河、车桥、流均</w:t>
            </w:r>
          </w:p>
        </w:tc>
        <w:tc>
          <w:tcPr>
            <w:tcW w:w="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EB76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D438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1" w:type="dxa"/>
          <w:wAfter w:w="118" w:type="dxa"/>
          <w:trHeight w:val="454" w:hRule="exact"/>
        </w:trPr>
        <w:tc>
          <w:tcPr>
            <w:tcW w:w="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CD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40D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岔溪河</w:t>
            </w:r>
          </w:p>
        </w:tc>
        <w:tc>
          <w:tcPr>
            <w:tcW w:w="23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12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8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C24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平桥、施河</w:t>
            </w:r>
          </w:p>
        </w:tc>
        <w:tc>
          <w:tcPr>
            <w:tcW w:w="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712A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A78C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1" w:type="dxa"/>
          <w:wAfter w:w="118" w:type="dxa"/>
          <w:trHeight w:val="425" w:hRule="exact"/>
        </w:trPr>
        <w:tc>
          <w:tcPr>
            <w:tcW w:w="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1B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BF2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南渔滨河</w:t>
            </w:r>
          </w:p>
        </w:tc>
        <w:tc>
          <w:tcPr>
            <w:tcW w:w="23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90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8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79E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复兴、博里、流均</w:t>
            </w:r>
          </w:p>
        </w:tc>
        <w:tc>
          <w:tcPr>
            <w:tcW w:w="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4885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0F18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1" w:type="dxa"/>
          <w:wAfter w:w="118" w:type="dxa"/>
          <w:trHeight w:val="425" w:hRule="exact"/>
        </w:trPr>
        <w:tc>
          <w:tcPr>
            <w:tcW w:w="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86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D7D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茭陵一站引河</w:t>
            </w:r>
          </w:p>
        </w:tc>
        <w:tc>
          <w:tcPr>
            <w:tcW w:w="23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54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8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E02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山阳、钦工、顺河、苏嘴</w:t>
            </w:r>
          </w:p>
        </w:tc>
        <w:tc>
          <w:tcPr>
            <w:tcW w:w="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2441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5305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1" w:type="dxa"/>
          <w:wAfter w:w="118" w:type="dxa"/>
          <w:trHeight w:val="425" w:hRule="exact"/>
        </w:trPr>
        <w:tc>
          <w:tcPr>
            <w:tcW w:w="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B3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AF1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茭陵二站引河</w:t>
            </w:r>
          </w:p>
        </w:tc>
        <w:tc>
          <w:tcPr>
            <w:tcW w:w="23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BC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8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EF9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顺河、苏嘴</w:t>
            </w:r>
          </w:p>
        </w:tc>
        <w:tc>
          <w:tcPr>
            <w:tcW w:w="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F291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DC25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1" w:type="dxa"/>
          <w:wAfter w:w="118" w:type="dxa"/>
          <w:trHeight w:val="425" w:hRule="exact"/>
        </w:trPr>
        <w:tc>
          <w:tcPr>
            <w:tcW w:w="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91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961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清安河</w:t>
            </w:r>
          </w:p>
        </w:tc>
        <w:tc>
          <w:tcPr>
            <w:tcW w:w="23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23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8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D6B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河下、淮城</w:t>
            </w:r>
          </w:p>
        </w:tc>
        <w:tc>
          <w:tcPr>
            <w:tcW w:w="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1CD9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091B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1" w:type="dxa"/>
          <w:wAfter w:w="118" w:type="dxa"/>
          <w:trHeight w:val="425" w:hRule="exact"/>
        </w:trPr>
        <w:tc>
          <w:tcPr>
            <w:tcW w:w="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C8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AD8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衡河</w:t>
            </w:r>
          </w:p>
        </w:tc>
        <w:tc>
          <w:tcPr>
            <w:tcW w:w="23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67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8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0C0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钦工</w:t>
            </w:r>
            <w:bookmarkStart w:id="2" w:name="OLE_LINK3"/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、苏嘴</w:t>
            </w:r>
            <w:bookmarkEnd w:id="2"/>
          </w:p>
        </w:tc>
        <w:tc>
          <w:tcPr>
            <w:tcW w:w="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E09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F192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1" w:type="dxa"/>
          <w:wAfter w:w="118" w:type="dxa"/>
          <w:trHeight w:val="425" w:hRule="exact"/>
        </w:trPr>
        <w:tc>
          <w:tcPr>
            <w:tcW w:w="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C6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AE7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北渔滨河</w:t>
            </w:r>
          </w:p>
        </w:tc>
        <w:tc>
          <w:tcPr>
            <w:tcW w:w="23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3B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8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80A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山阳、顺河、苏嘴</w:t>
            </w:r>
          </w:p>
        </w:tc>
        <w:tc>
          <w:tcPr>
            <w:tcW w:w="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BAE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8C53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1" w:type="dxa"/>
          <w:wAfter w:w="118" w:type="dxa"/>
          <w:trHeight w:val="425" w:hRule="exact"/>
        </w:trPr>
        <w:tc>
          <w:tcPr>
            <w:tcW w:w="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83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C29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北窑头河</w:t>
            </w:r>
          </w:p>
        </w:tc>
        <w:tc>
          <w:tcPr>
            <w:tcW w:w="23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69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8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28B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苏嘴</w:t>
            </w:r>
          </w:p>
        </w:tc>
        <w:tc>
          <w:tcPr>
            <w:tcW w:w="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36F0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9AEC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1" w:type="dxa"/>
          <w:wAfter w:w="118" w:type="dxa"/>
          <w:trHeight w:val="425" w:hRule="exact"/>
        </w:trPr>
        <w:tc>
          <w:tcPr>
            <w:tcW w:w="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6D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290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南支河</w:t>
            </w:r>
          </w:p>
        </w:tc>
        <w:tc>
          <w:tcPr>
            <w:tcW w:w="23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FB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8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D25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山阳、顺河</w:t>
            </w:r>
          </w:p>
        </w:tc>
        <w:tc>
          <w:tcPr>
            <w:tcW w:w="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107C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1641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1" w:type="dxa"/>
          <w:wAfter w:w="118" w:type="dxa"/>
          <w:trHeight w:val="425" w:hRule="exact"/>
        </w:trPr>
        <w:tc>
          <w:tcPr>
            <w:tcW w:w="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BE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F1B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咸岔河</w:t>
            </w:r>
          </w:p>
        </w:tc>
        <w:tc>
          <w:tcPr>
            <w:tcW w:w="23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9D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8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00A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钦工、苏嘴</w:t>
            </w:r>
          </w:p>
        </w:tc>
        <w:tc>
          <w:tcPr>
            <w:tcW w:w="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666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CD88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1" w:type="dxa"/>
          <w:wAfter w:w="118" w:type="dxa"/>
          <w:trHeight w:val="425" w:hRule="exact"/>
        </w:trPr>
        <w:tc>
          <w:tcPr>
            <w:tcW w:w="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BB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D22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温山河</w:t>
            </w:r>
          </w:p>
        </w:tc>
        <w:tc>
          <w:tcPr>
            <w:tcW w:w="23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4B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8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743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漕运</w:t>
            </w:r>
          </w:p>
        </w:tc>
        <w:tc>
          <w:tcPr>
            <w:tcW w:w="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46A8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5D87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1" w:type="dxa"/>
          <w:wAfter w:w="118" w:type="dxa"/>
          <w:trHeight w:val="425" w:hRule="exact"/>
        </w:trPr>
        <w:tc>
          <w:tcPr>
            <w:tcW w:w="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6A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B42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白马湖上游引河</w:t>
            </w:r>
          </w:p>
        </w:tc>
        <w:tc>
          <w:tcPr>
            <w:tcW w:w="23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18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8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39D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白马湖农场、漕运、范集</w:t>
            </w:r>
          </w:p>
        </w:tc>
        <w:tc>
          <w:tcPr>
            <w:tcW w:w="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D3BF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98F0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1" w:type="dxa"/>
          <w:wAfter w:w="118" w:type="dxa"/>
          <w:trHeight w:val="425" w:hRule="exact"/>
        </w:trPr>
        <w:tc>
          <w:tcPr>
            <w:tcW w:w="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4D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6FA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运西调尾河</w:t>
            </w:r>
          </w:p>
        </w:tc>
        <w:tc>
          <w:tcPr>
            <w:tcW w:w="23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8C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8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34F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范集、白马湖农场</w:t>
            </w:r>
          </w:p>
        </w:tc>
        <w:tc>
          <w:tcPr>
            <w:tcW w:w="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3294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8B5A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1" w:type="dxa"/>
          <w:wAfter w:w="118" w:type="dxa"/>
          <w:trHeight w:val="425" w:hRule="exact"/>
        </w:trPr>
        <w:tc>
          <w:tcPr>
            <w:tcW w:w="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90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A4B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于南河</w:t>
            </w:r>
          </w:p>
        </w:tc>
        <w:tc>
          <w:tcPr>
            <w:tcW w:w="23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E7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8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61E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范集、白马湖农场</w:t>
            </w:r>
          </w:p>
        </w:tc>
        <w:tc>
          <w:tcPr>
            <w:tcW w:w="71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991198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AFD4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1" w:type="dxa"/>
          <w:wAfter w:w="118" w:type="dxa"/>
          <w:trHeight w:val="425" w:hRule="exact"/>
        </w:trPr>
        <w:tc>
          <w:tcPr>
            <w:tcW w:w="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33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C15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沿六河</w:t>
            </w:r>
          </w:p>
        </w:tc>
        <w:tc>
          <w:tcPr>
            <w:tcW w:w="23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8B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8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B5D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钦工、苏嘴</w:t>
            </w:r>
          </w:p>
        </w:tc>
        <w:tc>
          <w:tcPr>
            <w:tcW w:w="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420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E814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1" w:type="dxa"/>
          <w:wAfter w:w="118" w:type="dxa"/>
          <w:trHeight w:val="360" w:hRule="atLeast"/>
        </w:trPr>
        <w:tc>
          <w:tcPr>
            <w:tcW w:w="657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732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898E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309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A9C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895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C086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2C6EA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29B3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1" w:type="dxa"/>
          <w:wAfter w:w="118" w:type="dxa"/>
          <w:trHeight w:val="360" w:hRule="atLeast"/>
        </w:trPr>
        <w:tc>
          <w:tcPr>
            <w:tcW w:w="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B80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4F7A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3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46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8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8D82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CE92F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8A5B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93" w:type="dxa"/>
          <w:wAfter w:w="118" w:type="dxa"/>
          <w:trHeight w:val="319" w:hRule="atLeast"/>
        </w:trPr>
        <w:tc>
          <w:tcPr>
            <w:tcW w:w="25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21E19E">
            <w:pP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附件3</w:t>
            </w:r>
          </w:p>
        </w:tc>
        <w:tc>
          <w:tcPr>
            <w:tcW w:w="23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51645F">
            <w:pP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8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DFC23">
            <w:pP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87F466">
            <w:pP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EFC6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93" w:type="dxa"/>
          <w:wAfter w:w="118" w:type="dxa"/>
          <w:trHeight w:val="283" w:hRule="exact"/>
        </w:trPr>
        <w:tc>
          <w:tcPr>
            <w:tcW w:w="842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EAB41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6519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93" w:type="dxa"/>
          <w:wAfter w:w="118" w:type="dxa"/>
          <w:trHeight w:val="522" w:hRule="atLeast"/>
        </w:trPr>
        <w:tc>
          <w:tcPr>
            <w:tcW w:w="842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7A5B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淮安区区管区域性灌渠管理范围汇总表</w:t>
            </w:r>
          </w:p>
        </w:tc>
      </w:tr>
      <w:tr w14:paraId="1627F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93" w:type="dxa"/>
          <w:wAfter w:w="118" w:type="dxa"/>
          <w:trHeight w:val="390" w:hRule="atLeast"/>
        </w:trPr>
        <w:tc>
          <w:tcPr>
            <w:tcW w:w="65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EF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29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河渠名称</w:t>
            </w:r>
          </w:p>
        </w:tc>
        <w:tc>
          <w:tcPr>
            <w:tcW w:w="2309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56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管理范围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(背水坡堤脚外)(米)</w:t>
            </w:r>
          </w:p>
        </w:tc>
        <w:tc>
          <w:tcPr>
            <w:tcW w:w="2895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07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委托管理镇（街道）</w:t>
            </w:r>
          </w:p>
        </w:tc>
        <w:tc>
          <w:tcPr>
            <w:tcW w:w="71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87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5FC77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93" w:type="dxa"/>
          <w:wAfter w:w="118" w:type="dxa"/>
          <w:trHeight w:val="786" w:hRule="atLeast"/>
        </w:trPr>
        <w:tc>
          <w:tcPr>
            <w:tcW w:w="65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B716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83E7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0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F6D2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9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CEDA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72D2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57B6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93" w:type="dxa"/>
          <w:wAfter w:w="118" w:type="dxa"/>
          <w:trHeight w:val="480" w:hRule="atLeast"/>
        </w:trPr>
        <w:tc>
          <w:tcPr>
            <w:tcW w:w="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AC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25F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头闸南干渠</w:t>
            </w:r>
          </w:p>
        </w:tc>
        <w:tc>
          <w:tcPr>
            <w:tcW w:w="23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01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8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7CD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石塘、平桥</w:t>
            </w:r>
          </w:p>
        </w:tc>
        <w:tc>
          <w:tcPr>
            <w:tcW w:w="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233C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A631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93" w:type="dxa"/>
          <w:wAfter w:w="118" w:type="dxa"/>
          <w:trHeight w:val="480" w:hRule="atLeast"/>
        </w:trPr>
        <w:tc>
          <w:tcPr>
            <w:tcW w:w="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59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51C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头闸中干渠</w:t>
            </w:r>
          </w:p>
        </w:tc>
        <w:tc>
          <w:tcPr>
            <w:tcW w:w="23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1B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8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29D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石塘</w:t>
            </w:r>
          </w:p>
        </w:tc>
        <w:tc>
          <w:tcPr>
            <w:tcW w:w="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484F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BF9EDA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93" w:type="dxa"/>
          <w:wAfter w:w="118" w:type="dxa"/>
          <w:trHeight w:val="480" w:hRule="atLeast"/>
        </w:trPr>
        <w:tc>
          <w:tcPr>
            <w:tcW w:w="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CE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0F9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头闸北干渠</w:t>
            </w:r>
          </w:p>
        </w:tc>
        <w:tc>
          <w:tcPr>
            <w:tcW w:w="23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AE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8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557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石塘、朱桥、博里</w:t>
            </w:r>
          </w:p>
        </w:tc>
        <w:tc>
          <w:tcPr>
            <w:tcW w:w="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8635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F7F7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93" w:type="dxa"/>
          <w:wAfter w:w="118" w:type="dxa"/>
          <w:trHeight w:val="480" w:hRule="atLeast"/>
        </w:trPr>
        <w:tc>
          <w:tcPr>
            <w:tcW w:w="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3B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17A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头闸一分干渠</w:t>
            </w:r>
          </w:p>
        </w:tc>
        <w:tc>
          <w:tcPr>
            <w:tcW w:w="23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D6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8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70F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石塘、朱桥</w:t>
            </w:r>
          </w:p>
        </w:tc>
        <w:tc>
          <w:tcPr>
            <w:tcW w:w="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4611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E42C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93" w:type="dxa"/>
          <w:wAfter w:w="118" w:type="dxa"/>
          <w:trHeight w:val="480" w:hRule="atLeast"/>
        </w:trPr>
        <w:tc>
          <w:tcPr>
            <w:tcW w:w="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21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319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头闸二分干渠</w:t>
            </w:r>
          </w:p>
        </w:tc>
        <w:tc>
          <w:tcPr>
            <w:tcW w:w="23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73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8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650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石塘</w:t>
            </w:r>
          </w:p>
        </w:tc>
        <w:tc>
          <w:tcPr>
            <w:tcW w:w="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665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1BC2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93" w:type="dxa"/>
          <w:wAfter w:w="118" w:type="dxa"/>
          <w:trHeight w:val="480" w:hRule="atLeast"/>
        </w:trPr>
        <w:tc>
          <w:tcPr>
            <w:tcW w:w="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C0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D57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头闸三分干渠</w:t>
            </w:r>
          </w:p>
        </w:tc>
        <w:tc>
          <w:tcPr>
            <w:tcW w:w="23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85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8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848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石塘</w:t>
            </w:r>
          </w:p>
        </w:tc>
        <w:tc>
          <w:tcPr>
            <w:tcW w:w="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091C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EAC8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93" w:type="dxa"/>
          <w:wAfter w:w="118" w:type="dxa"/>
          <w:trHeight w:val="480" w:hRule="atLeast"/>
        </w:trPr>
        <w:tc>
          <w:tcPr>
            <w:tcW w:w="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D9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D65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大兴洞四分干渠</w:t>
            </w:r>
          </w:p>
        </w:tc>
        <w:tc>
          <w:tcPr>
            <w:tcW w:w="23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5F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8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93B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平桥、施河</w:t>
            </w:r>
          </w:p>
        </w:tc>
        <w:tc>
          <w:tcPr>
            <w:tcW w:w="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399E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553A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93" w:type="dxa"/>
          <w:wAfter w:w="118" w:type="dxa"/>
          <w:trHeight w:val="480" w:hRule="atLeast"/>
        </w:trPr>
        <w:tc>
          <w:tcPr>
            <w:tcW w:w="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45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753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大兴洞五分干渠</w:t>
            </w:r>
          </w:p>
        </w:tc>
        <w:tc>
          <w:tcPr>
            <w:tcW w:w="23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19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8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892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平桥、施河</w:t>
            </w:r>
          </w:p>
        </w:tc>
        <w:tc>
          <w:tcPr>
            <w:tcW w:w="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633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48E4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93" w:type="dxa"/>
          <w:wAfter w:w="118" w:type="dxa"/>
          <w:trHeight w:val="480" w:hRule="atLeast"/>
        </w:trPr>
        <w:tc>
          <w:tcPr>
            <w:tcW w:w="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52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B09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平桥二支分干渠</w:t>
            </w:r>
          </w:p>
        </w:tc>
        <w:tc>
          <w:tcPr>
            <w:tcW w:w="23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F4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8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7C3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平桥、施河</w:t>
            </w:r>
          </w:p>
        </w:tc>
        <w:tc>
          <w:tcPr>
            <w:tcW w:w="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EF16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4A03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93" w:type="dxa"/>
          <w:wAfter w:w="118" w:type="dxa"/>
          <w:trHeight w:val="480" w:hRule="atLeast"/>
        </w:trPr>
        <w:tc>
          <w:tcPr>
            <w:tcW w:w="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0C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521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渔市干渠</w:t>
            </w:r>
          </w:p>
        </w:tc>
        <w:tc>
          <w:tcPr>
            <w:tcW w:w="23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18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8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D74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博里、复兴</w:t>
            </w:r>
          </w:p>
        </w:tc>
        <w:tc>
          <w:tcPr>
            <w:tcW w:w="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F31B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20B9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93" w:type="dxa"/>
          <w:wAfter w:w="118" w:type="dxa"/>
          <w:trHeight w:val="480" w:hRule="atLeast"/>
        </w:trPr>
        <w:tc>
          <w:tcPr>
            <w:tcW w:w="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5D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6BF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新市河干渠</w:t>
            </w:r>
          </w:p>
        </w:tc>
        <w:tc>
          <w:tcPr>
            <w:tcW w:w="23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CE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8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124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博里</w:t>
            </w:r>
          </w:p>
        </w:tc>
        <w:tc>
          <w:tcPr>
            <w:tcW w:w="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7583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13FC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93" w:type="dxa"/>
          <w:wAfter w:w="118" w:type="dxa"/>
          <w:trHeight w:val="480" w:hRule="atLeast"/>
        </w:trPr>
        <w:tc>
          <w:tcPr>
            <w:tcW w:w="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01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FD1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市河南干渠</w:t>
            </w:r>
          </w:p>
        </w:tc>
        <w:tc>
          <w:tcPr>
            <w:tcW w:w="23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3F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8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4A9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博里</w:t>
            </w:r>
          </w:p>
        </w:tc>
        <w:tc>
          <w:tcPr>
            <w:tcW w:w="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753E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403C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93" w:type="dxa"/>
          <w:wAfter w:w="118" w:type="dxa"/>
          <w:trHeight w:val="480" w:hRule="atLeast"/>
        </w:trPr>
        <w:tc>
          <w:tcPr>
            <w:tcW w:w="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47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99D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复兴东干渠</w:t>
            </w:r>
          </w:p>
        </w:tc>
        <w:tc>
          <w:tcPr>
            <w:tcW w:w="23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92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8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CD9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复兴</w:t>
            </w:r>
          </w:p>
        </w:tc>
        <w:tc>
          <w:tcPr>
            <w:tcW w:w="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C807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484E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93" w:type="dxa"/>
          <w:wAfter w:w="118" w:type="dxa"/>
          <w:trHeight w:val="480" w:hRule="atLeast"/>
        </w:trPr>
        <w:tc>
          <w:tcPr>
            <w:tcW w:w="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70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535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板闸干渠</w:t>
            </w:r>
          </w:p>
        </w:tc>
        <w:tc>
          <w:tcPr>
            <w:tcW w:w="23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9F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8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2A1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钦工、苏嘴</w:t>
            </w:r>
          </w:p>
        </w:tc>
        <w:tc>
          <w:tcPr>
            <w:tcW w:w="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82FD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B4C1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93" w:type="dxa"/>
          <w:wAfter w:w="118" w:type="dxa"/>
          <w:trHeight w:val="540" w:hRule="atLeast"/>
        </w:trPr>
        <w:tc>
          <w:tcPr>
            <w:tcW w:w="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E1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519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乌沙干渠</w:t>
            </w:r>
          </w:p>
        </w:tc>
        <w:tc>
          <w:tcPr>
            <w:tcW w:w="23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C9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895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74B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河下、山阳、钦工、顺河、苏嘴</w:t>
            </w:r>
          </w:p>
        </w:tc>
        <w:tc>
          <w:tcPr>
            <w:tcW w:w="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E69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525F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93" w:type="dxa"/>
          <w:wAfter w:w="118" w:type="dxa"/>
          <w:trHeight w:val="480" w:hRule="atLeast"/>
        </w:trPr>
        <w:tc>
          <w:tcPr>
            <w:tcW w:w="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3C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A88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乌沙红桥分干渠</w:t>
            </w:r>
          </w:p>
        </w:tc>
        <w:tc>
          <w:tcPr>
            <w:tcW w:w="23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A8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8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7B3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河下、山阳、顺河</w:t>
            </w:r>
          </w:p>
        </w:tc>
        <w:tc>
          <w:tcPr>
            <w:tcW w:w="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59F8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1084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93" w:type="dxa"/>
          <w:wAfter w:w="118" w:type="dxa"/>
          <w:trHeight w:val="480" w:hRule="atLeast"/>
        </w:trPr>
        <w:tc>
          <w:tcPr>
            <w:tcW w:w="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82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BA0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乌沙席顺分干渠</w:t>
            </w:r>
          </w:p>
        </w:tc>
        <w:tc>
          <w:tcPr>
            <w:tcW w:w="23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E0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8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EB9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山阳、顺河</w:t>
            </w:r>
          </w:p>
        </w:tc>
        <w:tc>
          <w:tcPr>
            <w:tcW w:w="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10FE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5AF0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93" w:type="dxa"/>
          <w:wAfter w:w="118" w:type="dxa"/>
          <w:trHeight w:val="480" w:hRule="atLeast"/>
        </w:trPr>
        <w:tc>
          <w:tcPr>
            <w:tcW w:w="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4E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248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耳洞干渠</w:t>
            </w:r>
          </w:p>
        </w:tc>
        <w:tc>
          <w:tcPr>
            <w:tcW w:w="23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CB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8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5D2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淮城、山阳</w:t>
            </w:r>
          </w:p>
        </w:tc>
        <w:tc>
          <w:tcPr>
            <w:tcW w:w="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89DD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FACE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93" w:type="dxa"/>
          <w:wAfter w:w="118" w:type="dxa"/>
          <w:trHeight w:val="480" w:hRule="atLeast"/>
        </w:trPr>
        <w:tc>
          <w:tcPr>
            <w:tcW w:w="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BB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3A0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新河东干渠</w:t>
            </w:r>
          </w:p>
        </w:tc>
        <w:tc>
          <w:tcPr>
            <w:tcW w:w="23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3D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895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655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漕运镇</w:t>
            </w:r>
          </w:p>
        </w:tc>
        <w:tc>
          <w:tcPr>
            <w:tcW w:w="71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4B5F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CBF2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93" w:type="dxa"/>
          <w:wAfter w:w="118" w:type="dxa"/>
          <w:trHeight w:val="480" w:hRule="atLeast"/>
        </w:trPr>
        <w:tc>
          <w:tcPr>
            <w:tcW w:w="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92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766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新河中干渠</w:t>
            </w:r>
          </w:p>
        </w:tc>
        <w:tc>
          <w:tcPr>
            <w:tcW w:w="23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67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895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F7A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漕运镇</w:t>
            </w:r>
          </w:p>
        </w:tc>
        <w:tc>
          <w:tcPr>
            <w:tcW w:w="71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AC18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E3C1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93" w:type="dxa"/>
          <w:wAfter w:w="118" w:type="dxa"/>
          <w:trHeight w:val="480" w:hRule="atLeast"/>
        </w:trPr>
        <w:tc>
          <w:tcPr>
            <w:tcW w:w="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A1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C6D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新河西干渠</w:t>
            </w:r>
          </w:p>
        </w:tc>
        <w:tc>
          <w:tcPr>
            <w:tcW w:w="23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71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8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18B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白马湖农场</w:t>
            </w:r>
          </w:p>
        </w:tc>
        <w:tc>
          <w:tcPr>
            <w:tcW w:w="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E75C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C135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91" w:type="dxa"/>
          <w:wAfter w:w="120" w:type="dxa"/>
          <w:trHeight w:val="107" w:hRule="atLeast"/>
        </w:trPr>
        <w:tc>
          <w:tcPr>
            <w:tcW w:w="842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B1361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41367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91" w:type="dxa"/>
          <w:wAfter w:w="120" w:type="dxa"/>
          <w:trHeight w:val="107" w:hRule="atLeast"/>
        </w:trPr>
        <w:tc>
          <w:tcPr>
            <w:tcW w:w="842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202B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15B20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91" w:type="dxa"/>
          <w:wAfter w:w="120" w:type="dxa"/>
          <w:trHeight w:val="156" w:hRule="atLeast"/>
        </w:trPr>
        <w:tc>
          <w:tcPr>
            <w:tcW w:w="842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928E0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65142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91" w:type="dxa"/>
          <w:wAfter w:w="120" w:type="dxa"/>
          <w:trHeight w:val="320" w:hRule="atLeast"/>
        </w:trPr>
        <w:tc>
          <w:tcPr>
            <w:tcW w:w="842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0568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附件4</w:t>
            </w:r>
          </w:p>
        </w:tc>
      </w:tr>
      <w:tr w14:paraId="5C9D4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91" w:type="dxa"/>
          <w:wAfter w:w="120" w:type="dxa"/>
          <w:trHeight w:val="320" w:hRule="atLeast"/>
        </w:trPr>
        <w:tc>
          <w:tcPr>
            <w:tcW w:w="842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830812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48071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91" w:type="dxa"/>
          <w:wAfter w:w="120" w:type="dxa"/>
          <w:trHeight w:val="480" w:hRule="atLeast"/>
        </w:trPr>
        <w:tc>
          <w:tcPr>
            <w:tcW w:w="842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F7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淮安区区管涵闸管理范围汇总表</w:t>
            </w:r>
          </w:p>
        </w:tc>
      </w:tr>
      <w:tr w14:paraId="2C856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E0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23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57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涵闸名称</w:t>
            </w:r>
          </w:p>
        </w:tc>
        <w:tc>
          <w:tcPr>
            <w:tcW w:w="3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50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管理范围(米)</w:t>
            </w:r>
          </w:p>
        </w:tc>
        <w:tc>
          <w:tcPr>
            <w:tcW w:w="1845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B1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管理单位</w:t>
            </w:r>
          </w:p>
        </w:tc>
      </w:tr>
      <w:tr w14:paraId="5162E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6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DEB1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23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CDC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50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D3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下游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E9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左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CC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右</w:t>
            </w:r>
          </w:p>
        </w:tc>
        <w:tc>
          <w:tcPr>
            <w:tcW w:w="184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73F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B7BB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F1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23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CDB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平桥洞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44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3B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F6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ACF4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845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62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渠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利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所</w:t>
            </w:r>
          </w:p>
        </w:tc>
      </w:tr>
      <w:tr w14:paraId="380CC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4C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23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FDB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平桥闸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B4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86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B1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C715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84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DDB3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557D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CD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23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A4D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大兴洞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DE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34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8D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2A21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84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B9B7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536D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87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23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36F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岔溪洞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6C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C3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23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CA2E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84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0F06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2A36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9F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23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42D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七涵洞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14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A7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DA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F91D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84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99EF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50A5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10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23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349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五涵洞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1D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9D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5E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FE16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84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0643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C01E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52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23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FBE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三涵洞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A3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59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98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E468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84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996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6230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9E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23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0E9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头闸渠首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36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DB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B0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4F07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184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901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B1EB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8E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23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7FE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涧河洞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07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FF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85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88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BE88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130</w:t>
            </w:r>
          </w:p>
        </w:tc>
        <w:tc>
          <w:tcPr>
            <w:tcW w:w="184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D923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5CBD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95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23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D25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市河洞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55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03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99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F081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184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0E83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4A69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99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223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0BF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新市河洞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B3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C1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E7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9A9C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84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8A9A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9A07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89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223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4CF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渔市洞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8A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24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FC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301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5835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84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2E3A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B562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C4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223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E67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复兴洞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9B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44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A4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01AC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84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BA5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8CB8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47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223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A4A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中干渠进水闸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C4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E9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C6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180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CB3C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84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A9A6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DF5F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4A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223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1FF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中干渠退水洞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BE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F8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93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6EC6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84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E246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E9E9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5C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223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27E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南干渠进水闸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64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96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1B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EDB1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84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7C0D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3983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27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223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CAF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鱼池闸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31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1C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8F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3FF0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84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F2E2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B36B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D2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223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FCE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一支闸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34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63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43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12BB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84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8C25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7A5C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24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223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761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建淮二分干闸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7B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23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BB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D39C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84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F119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9318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A1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223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21E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三支闸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2C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32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06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07B75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84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7917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2CBF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45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223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681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四支闸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8D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4C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99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D5FF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84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5148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E153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B8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223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4E5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董庄闸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C3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BD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CE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91EA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84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F2ED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D3D2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4B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223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709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塘桥闸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FB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7D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1E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AA4B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84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70F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0CC9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56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223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9B7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蔡大沟闸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ED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04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6C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888F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84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90F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F84E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6D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223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FFD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蔡大沟渡槽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46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90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3D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B23A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84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A788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C0D4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7F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223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3B2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二堡地涵节制闸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F7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F6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B5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A605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84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AA3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35EB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77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223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B43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连生闸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FD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64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76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D912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84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AF11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6B5B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55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223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45B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郭庄闸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54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7C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D6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2CD5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84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BA1D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21EC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4C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223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99A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孙李闸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83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11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7B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4B3D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84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AF5F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6E91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30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223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BDB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五分干节制闸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52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40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29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E0B0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84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BBC0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D59B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40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223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21E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塘河闸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01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C7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2C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8C92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84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76D7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33D1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CA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223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5D4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仇桥塘河闸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E9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46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7F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17D7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84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3A20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1237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D3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23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7B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涵闸名称</w:t>
            </w:r>
          </w:p>
        </w:tc>
        <w:tc>
          <w:tcPr>
            <w:tcW w:w="413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EC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管理范围(米)</w:t>
            </w:r>
          </w:p>
        </w:tc>
        <w:tc>
          <w:tcPr>
            <w:tcW w:w="161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C4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管理单位</w:t>
            </w:r>
          </w:p>
        </w:tc>
      </w:tr>
      <w:tr w14:paraId="6E1FE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6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9C6E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23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6B4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24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3F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下游</w:t>
            </w:r>
          </w:p>
        </w:tc>
        <w:tc>
          <w:tcPr>
            <w:tcW w:w="11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85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左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E7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右</w:t>
            </w:r>
          </w:p>
        </w:tc>
        <w:tc>
          <w:tcPr>
            <w:tcW w:w="161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902C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F79C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AF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223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B89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红星闸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71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62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1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11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AAAA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61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D7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渠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利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所</w:t>
            </w:r>
          </w:p>
        </w:tc>
      </w:tr>
      <w:tr w14:paraId="45DE5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30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223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0D1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同兴闸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36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64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1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2B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283A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61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0A3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45E6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B8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223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7ED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石塘桥闸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67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46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1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7C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9B05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61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F702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C2A7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B4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223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968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北涧桥闸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DB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E3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87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5A06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61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ECDA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E57A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7E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223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9E4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车桥闸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9A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97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1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31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6ECD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61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9B17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39D2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B5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223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DF8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小兴南闸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82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CF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1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B7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全部夹堆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2C23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61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6B0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399E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DA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223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2F1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小兴闸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F1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E5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1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6B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36BE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全部夹堆</w:t>
            </w:r>
          </w:p>
        </w:tc>
        <w:tc>
          <w:tcPr>
            <w:tcW w:w="161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1E52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E21C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96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223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B18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车桥退水洞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75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CA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1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E0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B247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61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9B3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0B1F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F1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223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B7E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建成涧河节制闸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2C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B1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1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8D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EC17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61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1A5D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5C82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AF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223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87F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陆河闸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CC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CD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1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77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E154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61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89E6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9B84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84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223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D84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南渔滨河闸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AD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E9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1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A2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20E5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61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8C0C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FEF3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34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223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249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十字河闸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D0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0F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1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D3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5D90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61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445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33F2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6D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223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D53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溪河三分支渠首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8C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0A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1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21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78E2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61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A6AB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BE4E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EA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223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0D8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电站节制闸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07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D2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1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23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A077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161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F205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48A7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89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2235" w:type="dxa"/>
            <w:gridSpan w:val="4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ADAB5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头闸中孔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81E9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ECEC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171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4B93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58F9D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161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F4A9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42C8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D6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22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5DB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头闸独孔闸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92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38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1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A4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33AB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161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F483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D8A6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26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22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B59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南干渠尾闸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F6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C7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1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6A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C7B1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61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F2EB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6437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8F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223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9C9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小引江排水闸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3E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3A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1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57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09FC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61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0539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CDA7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F4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223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471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朱桥地涵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AD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FE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1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9C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874D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61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EE3C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25CE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8F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223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FAC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涧河大成闸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35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0D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1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E0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3173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61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30B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627C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CC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223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CD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涧河四支排水闸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5D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27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1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41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933E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61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4DA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73E0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27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223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4D7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马园蓄水闸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98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B3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1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77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46D9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61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BDD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9B13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29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223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178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小泗河闸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79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ED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1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D8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A000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61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7090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285B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4D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22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759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渔滨河生态活水闸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74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46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1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3C8F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32EC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61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2BC0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03B5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EC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22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12A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耳洞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26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9E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1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33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FD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61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D3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渠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北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利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所</w:t>
            </w:r>
          </w:p>
        </w:tc>
      </w:tr>
      <w:tr w14:paraId="62731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7D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22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D6B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板闸洞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14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99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1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BA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E2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61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5177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2D35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BA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22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959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乌沙洞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2D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27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1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F4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AD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61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A93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27F0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2A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22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82A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杨庄节制闸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59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4E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1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01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FB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61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A011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E403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CF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22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7AF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李码引水闸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98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1F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1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10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66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61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D28B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DEAC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C8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22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F3E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李码调度闸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BE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43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1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2E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B1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61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41AB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14C7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90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22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BFE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后营闸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03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95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1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FF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B2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61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0A52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3AB8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6C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22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BEF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红桥冲污闸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A3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C2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1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97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E8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61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C4E0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E9AF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B4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22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B2C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钦工闸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3B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E5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1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1F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CB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61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F744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ACB8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21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22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E55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红桥乌沙干渠节制闸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84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5E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1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92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C0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61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CF27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3C65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9E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22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E37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浦马乌沙干渠节制闸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1D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40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1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BD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38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61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960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</w:tbl>
    <w:p w14:paraId="2EEC3E8F">
      <w:pPr>
        <w:rPr>
          <w:color w:val="auto"/>
          <w:highlight w:val="none"/>
        </w:rPr>
      </w:pPr>
    </w:p>
    <w:tbl>
      <w:tblPr>
        <w:tblStyle w:val="4"/>
        <w:tblW w:w="86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2235"/>
        <w:gridCol w:w="915"/>
        <w:gridCol w:w="915"/>
        <w:gridCol w:w="1035"/>
        <w:gridCol w:w="1035"/>
        <w:gridCol w:w="1845"/>
      </w:tblGrid>
      <w:tr w14:paraId="7EA3E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90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C2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涵闸名称</w:t>
            </w:r>
          </w:p>
        </w:tc>
        <w:tc>
          <w:tcPr>
            <w:tcW w:w="3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4B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管理范围(米)</w:t>
            </w: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0D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管理单位</w:t>
            </w:r>
          </w:p>
        </w:tc>
      </w:tr>
      <w:tr w14:paraId="5F353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34A9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4AC2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51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39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下游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C1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5A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右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731A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42B1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E3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44D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乌沙干渠退水闸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A5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05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53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8A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97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渠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北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利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所</w:t>
            </w:r>
          </w:p>
        </w:tc>
      </w:tr>
      <w:tr w14:paraId="7C2C4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60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88B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红桥分干渠首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D5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6E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76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24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C1B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F0D3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BD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473BB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张巷闸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E132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D759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9AAB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92FB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392E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2C7B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D8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5A0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长流闸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F2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8D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8D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4B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BF81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64EA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D6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2E7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席顺分干渠首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B0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34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75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12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8DD3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90D7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AE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78E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丁朱退水闸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C2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F8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B6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AA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BCD8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E9FB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8D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D0C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席桥渡槽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EB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9F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8F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1E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5A8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8472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DB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94F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南支河蓄水闸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7B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85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AD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E9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962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459F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57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DF1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乌沙三支渠首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0C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46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F4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5E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729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57AD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A2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371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新一支渠首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60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C3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EB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77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27F9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A681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81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A2F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恩来干部学院闸站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90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7C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96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52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D6D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9244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9E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59A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新河洞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0D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E7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A9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00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20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利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所</w:t>
            </w:r>
          </w:p>
        </w:tc>
      </w:tr>
      <w:tr w14:paraId="15AA8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32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E6C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永济洞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0B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EB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03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A2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C49E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13B4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07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F39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新河渡槽节制闸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56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D2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B8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FA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87AF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C88D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2A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54F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新河闸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CA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86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6A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3A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BA0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72EC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DC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F8C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朱庄闸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25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15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D6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58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CB4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773D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EA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F70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沙口地涵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C5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09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CB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AE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056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1BA4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48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F75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新河东干渠进水闸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DF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3D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A7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60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DEE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7312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D0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C48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星阳闸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2B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58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E4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43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9A3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F52C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78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BFC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韩码闸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0F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CF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A8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B5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5AF7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072C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07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161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新涧河穿堤涵洞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2D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调度河中心线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C4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9B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26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5B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淮                       河                     入                    海                水                      道                     堤                     防                 管                   理                    所</w:t>
            </w:r>
          </w:p>
        </w:tc>
      </w:tr>
      <w:tr w14:paraId="53F46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F9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C8C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十四中沟穿堤涵洞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26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调度河中心线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D3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C7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83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2812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C965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00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8E6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南支河穿堤涵洞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EC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调度河中心线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19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84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12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A901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B587E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56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CE3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渔滨河穿堤涵洞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CA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调度河中心线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85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00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06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4AF4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0DA1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F5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EE7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衡河穿堤涵洞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F8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调度河中心线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D2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01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64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7352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E5EE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05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C1C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窑头河闸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A4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调度河中心线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57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18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2D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9E3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226F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65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EF8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新涧河临时机口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1D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DD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9F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81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E494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6DA3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A3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28C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十四中沟临时机口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9C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38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85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64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250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78EA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0C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C40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南支河临时机口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F8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94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1E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8E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224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FD0B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09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797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渔滨河临时机口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9E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5B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C3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F8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E50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</w:tbl>
    <w:p w14:paraId="1CB643B8">
      <w:pPr>
        <w:rPr>
          <w:color w:val="auto"/>
          <w:highlight w:val="none"/>
        </w:rPr>
      </w:pPr>
    </w:p>
    <w:tbl>
      <w:tblPr>
        <w:tblStyle w:val="4"/>
        <w:tblW w:w="86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2235"/>
        <w:gridCol w:w="915"/>
        <w:gridCol w:w="915"/>
        <w:gridCol w:w="1035"/>
        <w:gridCol w:w="1035"/>
        <w:gridCol w:w="1845"/>
      </w:tblGrid>
      <w:tr w14:paraId="0ADE4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EC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03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涵闸名称</w:t>
            </w:r>
          </w:p>
        </w:tc>
        <w:tc>
          <w:tcPr>
            <w:tcW w:w="3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A5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管理范围(米)</w:t>
            </w: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81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管理单位</w:t>
            </w:r>
          </w:p>
        </w:tc>
      </w:tr>
      <w:tr w14:paraId="3524B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8788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1749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4A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EB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下游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F9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6F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右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8336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E7BA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50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ED5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茭陵一站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41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77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AD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00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DF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茭陵抽水站</w:t>
            </w:r>
          </w:p>
        </w:tc>
      </w:tr>
      <w:tr w14:paraId="1155B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F3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B86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茭陵二站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57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72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580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EC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53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7038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5FF2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87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36A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胡庄节制闸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A1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5B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38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E6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C33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2128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00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799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咸岔河退水闸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81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EA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69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A6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B972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477E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95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8B6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清安河泵站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A9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4C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84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30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EE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城区泵站管理所</w:t>
            </w:r>
          </w:p>
        </w:tc>
      </w:tr>
      <w:tr w14:paraId="4DE82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B2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32B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楚州泵站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5A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DE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78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15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4F47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6E02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CB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F9D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月湖泵站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FB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C5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09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A9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FDF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C14C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EA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CD2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勺湖泵站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2E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26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49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CA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995D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CA22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5D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2CE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萧湖泵站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81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88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67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C6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0041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79CD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CB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67F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楚州泵站调度闸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1D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47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55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88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6EDA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6AAF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BA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CBE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楚州泵站引河耳洞 地涵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D5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E0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36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8D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005C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972F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B2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1A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二堡船闸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BE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E7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AF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DA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73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二堡船闸管理所</w:t>
            </w:r>
          </w:p>
        </w:tc>
      </w:tr>
      <w:tr w14:paraId="6FF17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C7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66A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运东电站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8E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A3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72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49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AF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运东电站管理所</w:t>
            </w:r>
          </w:p>
        </w:tc>
      </w:tr>
    </w:tbl>
    <w:p w14:paraId="5C1C4F19">
      <w:pPr>
        <w:rPr>
          <w:color w:val="auto"/>
          <w:highlight w:val="none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1B8C97">
    <w:pPr>
      <w:widowControl w:val="0"/>
      <w:tabs>
        <w:tab w:val="left" w:pos="4440"/>
      </w:tabs>
      <w:snapToGrid w:val="0"/>
      <w:ind w:right="360"/>
      <w:jc w:val="left"/>
      <w:rPr>
        <w:rFonts w:hint="eastAsia" w:ascii="仿宋_GB2312" w:hAnsi="Times New Roman" w:eastAsia="仿宋_GB2312" w:cs="Times New Roman"/>
        <w:kern w:val="2"/>
        <w:sz w:val="18"/>
        <w:szCs w:val="18"/>
        <w:vertAlign w:val="superscript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4ABAA7">
    <w:pPr>
      <w:framePr w:wrap="around" w:vAnchor="text" w:hAnchor="margin" w:xAlign="center" w:y="1"/>
      <w:widowControl w:val="0"/>
      <w:snapToGrid w:val="0"/>
      <w:jc w:val="left"/>
      <w:rPr>
        <w:rStyle w:val="6"/>
        <w:rFonts w:ascii="仿宋_GB2312" w:hAnsi="Times New Roman" w:eastAsia="仿宋_GB2312" w:cs="Times New Roman"/>
        <w:kern w:val="2"/>
        <w:sz w:val="18"/>
        <w:szCs w:val="18"/>
        <w:vertAlign w:val="superscript"/>
        <w:lang w:val="en-US" w:eastAsia="zh-CN" w:bidi="ar-SA"/>
      </w:rPr>
    </w:pPr>
    <w:r>
      <w:rPr>
        <w:rFonts w:ascii="仿宋_GB2312" w:hAnsi="Times New Roman" w:eastAsia="仿宋_GB2312" w:cs="Times New Roman"/>
        <w:kern w:val="2"/>
        <w:sz w:val="18"/>
        <w:szCs w:val="18"/>
        <w:vertAlign w:val="superscript"/>
        <w:lang w:val="en-US" w:eastAsia="zh-CN" w:bidi="ar-SA"/>
      </w:rPr>
      <w:fldChar w:fldCharType="begin"/>
    </w:r>
    <w:r>
      <w:rPr>
        <w:rStyle w:val="6"/>
        <w:rFonts w:ascii="仿宋_GB2312" w:hAnsi="Times New Roman" w:eastAsia="仿宋_GB2312" w:cs="Times New Roman"/>
        <w:kern w:val="2"/>
        <w:sz w:val="32"/>
        <w:szCs w:val="32"/>
        <w:vertAlign w:val="superscript"/>
        <w:lang w:val="en-US" w:eastAsia="zh-CN" w:bidi="ar-SA"/>
      </w:rPr>
      <w:instrText xml:space="preserve">PAGE  </w:instrText>
    </w:r>
    <w:r>
      <w:rPr>
        <w:rFonts w:ascii="仿宋_GB2312" w:hAnsi="Times New Roman" w:eastAsia="仿宋_GB2312" w:cs="Times New Roman"/>
        <w:kern w:val="2"/>
        <w:sz w:val="18"/>
        <w:szCs w:val="18"/>
        <w:vertAlign w:val="superscript"/>
        <w:lang w:val="en-US" w:eastAsia="zh-CN" w:bidi="ar-SA"/>
      </w:rPr>
      <w:fldChar w:fldCharType="separate"/>
    </w:r>
    <w:r>
      <w:rPr>
        <w:rFonts w:ascii="仿宋_GB2312" w:hAnsi="Times New Roman" w:eastAsia="仿宋_GB2312" w:cs="Times New Roman"/>
        <w:kern w:val="2"/>
        <w:sz w:val="18"/>
        <w:szCs w:val="18"/>
        <w:vertAlign w:val="superscript"/>
        <w:lang w:val="en-US" w:eastAsia="zh-CN" w:bidi="ar-SA"/>
      </w:rPr>
      <w:fldChar w:fldCharType="end"/>
    </w:r>
  </w:p>
  <w:p w14:paraId="0931133C">
    <w:pPr>
      <w:widowControl w:val="0"/>
      <w:snapToGrid w:val="0"/>
      <w:ind w:right="360"/>
      <w:jc w:val="left"/>
      <w:rPr>
        <w:rFonts w:ascii="仿宋_GB2312" w:hAnsi="Times New Roman" w:eastAsia="仿宋_GB2312" w:cs="Times New Roman"/>
        <w:kern w:val="2"/>
        <w:sz w:val="18"/>
        <w:szCs w:val="18"/>
        <w:vertAlign w:val="superscript"/>
        <w:lang w:val="en-US" w:eastAsia="zh-CN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43F376">
    <w:pPr>
      <w:pStyle w:val="2"/>
      <w:tabs>
        <w:tab w:val="center" w:pos="4308"/>
        <w:tab w:val="left" w:pos="4440"/>
        <w:tab w:val="clear" w:pos="4153"/>
        <w:tab w:val="clear" w:pos="8306"/>
      </w:tabs>
      <w:ind w:right="360"/>
      <w:rPr>
        <w:rFonts w:hint="default" w:hAnsi="Times New Roman" w:cs="Times New Roman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06C980">
                          <w:pPr>
                            <w:pStyle w:val="2"/>
                            <w:rPr>
                              <w:sz w:val="52"/>
                              <w:szCs w:val="52"/>
                            </w:rPr>
                          </w:pPr>
                          <w:r>
                            <w:rPr>
                              <w:sz w:val="52"/>
                              <w:szCs w:val="52"/>
                            </w:rPr>
                            <w:fldChar w:fldCharType="begin"/>
                          </w:r>
                          <w:r>
                            <w:rPr>
                              <w:sz w:val="52"/>
                              <w:szCs w:val="5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52"/>
                              <w:szCs w:val="52"/>
                            </w:rPr>
                            <w:fldChar w:fldCharType="separate"/>
                          </w:r>
                          <w:r>
                            <w:rPr>
                              <w:sz w:val="52"/>
                              <w:szCs w:val="52"/>
                            </w:rPr>
                            <w:t>1</w:t>
                          </w:r>
                          <w:r>
                            <w:rPr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06C980">
                    <w:pPr>
                      <w:pStyle w:val="2"/>
                      <w:rPr>
                        <w:sz w:val="52"/>
                        <w:szCs w:val="52"/>
                      </w:rPr>
                    </w:pPr>
                    <w:r>
                      <w:rPr>
                        <w:sz w:val="52"/>
                        <w:szCs w:val="52"/>
                      </w:rPr>
                      <w:fldChar w:fldCharType="begin"/>
                    </w:r>
                    <w:r>
                      <w:rPr>
                        <w:sz w:val="52"/>
                        <w:szCs w:val="52"/>
                      </w:rPr>
                      <w:instrText xml:space="preserve"> PAGE  \* MERGEFORMAT </w:instrText>
                    </w:r>
                    <w:r>
                      <w:rPr>
                        <w:sz w:val="52"/>
                        <w:szCs w:val="52"/>
                      </w:rPr>
                      <w:fldChar w:fldCharType="separate"/>
                    </w:r>
                    <w:r>
                      <w:rPr>
                        <w:sz w:val="52"/>
                        <w:szCs w:val="52"/>
                      </w:rPr>
                      <w:t>1</w:t>
                    </w:r>
                    <w:r>
                      <w:rPr>
                        <w:sz w:val="52"/>
                        <w:szCs w:val="5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5ZWEyMjIzNDM2OGVjOTVmODZmZTRmZDRiYzY4ZmUifQ=="/>
  </w:docVars>
  <w:rsids>
    <w:rsidRoot w:val="02F963E5"/>
    <w:rsid w:val="00215AA4"/>
    <w:rsid w:val="003F417C"/>
    <w:rsid w:val="00615EA1"/>
    <w:rsid w:val="009E70F5"/>
    <w:rsid w:val="00CD1788"/>
    <w:rsid w:val="00D24FF0"/>
    <w:rsid w:val="00DF3269"/>
    <w:rsid w:val="00E15234"/>
    <w:rsid w:val="00FE4037"/>
    <w:rsid w:val="011253ED"/>
    <w:rsid w:val="01141165"/>
    <w:rsid w:val="01527EDF"/>
    <w:rsid w:val="01545A05"/>
    <w:rsid w:val="017D31AE"/>
    <w:rsid w:val="017E0CD4"/>
    <w:rsid w:val="019D73AC"/>
    <w:rsid w:val="01A34A39"/>
    <w:rsid w:val="01A56261"/>
    <w:rsid w:val="01A73D87"/>
    <w:rsid w:val="01EB45BC"/>
    <w:rsid w:val="020236B3"/>
    <w:rsid w:val="022A6766"/>
    <w:rsid w:val="0264611C"/>
    <w:rsid w:val="02810A7C"/>
    <w:rsid w:val="02813E9F"/>
    <w:rsid w:val="02963DFC"/>
    <w:rsid w:val="02A227A1"/>
    <w:rsid w:val="02DD1A2B"/>
    <w:rsid w:val="02E86B7F"/>
    <w:rsid w:val="02F963E5"/>
    <w:rsid w:val="03045209"/>
    <w:rsid w:val="030D040C"/>
    <w:rsid w:val="03A8028B"/>
    <w:rsid w:val="03D1333D"/>
    <w:rsid w:val="03D66BA6"/>
    <w:rsid w:val="03EA43FF"/>
    <w:rsid w:val="03F60FF6"/>
    <w:rsid w:val="041E22FB"/>
    <w:rsid w:val="045A1585"/>
    <w:rsid w:val="045F6B9B"/>
    <w:rsid w:val="04620439"/>
    <w:rsid w:val="046917C8"/>
    <w:rsid w:val="04702B56"/>
    <w:rsid w:val="047A39D5"/>
    <w:rsid w:val="04A10F62"/>
    <w:rsid w:val="04BA64C7"/>
    <w:rsid w:val="04F75026"/>
    <w:rsid w:val="050F6813"/>
    <w:rsid w:val="05104339"/>
    <w:rsid w:val="055A55B4"/>
    <w:rsid w:val="058645FB"/>
    <w:rsid w:val="05A54A82"/>
    <w:rsid w:val="05CA44E8"/>
    <w:rsid w:val="05CD5D86"/>
    <w:rsid w:val="05CF1AFF"/>
    <w:rsid w:val="06336531"/>
    <w:rsid w:val="0648365F"/>
    <w:rsid w:val="065E2E82"/>
    <w:rsid w:val="068C3E93"/>
    <w:rsid w:val="06B34F7C"/>
    <w:rsid w:val="06BC02D5"/>
    <w:rsid w:val="06CC7218"/>
    <w:rsid w:val="06DF2215"/>
    <w:rsid w:val="06F7130D"/>
    <w:rsid w:val="070B125C"/>
    <w:rsid w:val="073462F1"/>
    <w:rsid w:val="07414C7E"/>
    <w:rsid w:val="07726BE5"/>
    <w:rsid w:val="07754928"/>
    <w:rsid w:val="078F7797"/>
    <w:rsid w:val="079254DA"/>
    <w:rsid w:val="07F92E63"/>
    <w:rsid w:val="08057A5A"/>
    <w:rsid w:val="081E0B1B"/>
    <w:rsid w:val="0822685D"/>
    <w:rsid w:val="08273E74"/>
    <w:rsid w:val="084E7652"/>
    <w:rsid w:val="08646E76"/>
    <w:rsid w:val="086E1AA3"/>
    <w:rsid w:val="08730E67"/>
    <w:rsid w:val="08856DEC"/>
    <w:rsid w:val="08C72F61"/>
    <w:rsid w:val="08FA50E4"/>
    <w:rsid w:val="091F2D9D"/>
    <w:rsid w:val="0955056D"/>
    <w:rsid w:val="095D5673"/>
    <w:rsid w:val="099C43EE"/>
    <w:rsid w:val="09A11A04"/>
    <w:rsid w:val="09B039F5"/>
    <w:rsid w:val="09D05E45"/>
    <w:rsid w:val="0A1421D6"/>
    <w:rsid w:val="0A14667A"/>
    <w:rsid w:val="0A20501F"/>
    <w:rsid w:val="0A210AE0"/>
    <w:rsid w:val="0A7B04A7"/>
    <w:rsid w:val="0ABB4D47"/>
    <w:rsid w:val="0B0C55A3"/>
    <w:rsid w:val="0B2B77D7"/>
    <w:rsid w:val="0B2D79F3"/>
    <w:rsid w:val="0B30303F"/>
    <w:rsid w:val="0B372620"/>
    <w:rsid w:val="0B424B21"/>
    <w:rsid w:val="0B5036E2"/>
    <w:rsid w:val="0B550CF8"/>
    <w:rsid w:val="0B552AA6"/>
    <w:rsid w:val="0B642CE9"/>
    <w:rsid w:val="0B64718D"/>
    <w:rsid w:val="0B664CB3"/>
    <w:rsid w:val="0B70168E"/>
    <w:rsid w:val="0B7A075E"/>
    <w:rsid w:val="0BBA4FFF"/>
    <w:rsid w:val="0BCE4606"/>
    <w:rsid w:val="0BFE313E"/>
    <w:rsid w:val="0C120997"/>
    <w:rsid w:val="0C187218"/>
    <w:rsid w:val="0C1E733C"/>
    <w:rsid w:val="0C30706F"/>
    <w:rsid w:val="0C3D1EB8"/>
    <w:rsid w:val="0C8E2713"/>
    <w:rsid w:val="0CDB347F"/>
    <w:rsid w:val="0D136775"/>
    <w:rsid w:val="0D272220"/>
    <w:rsid w:val="0D3037CB"/>
    <w:rsid w:val="0D336E17"/>
    <w:rsid w:val="0D70006B"/>
    <w:rsid w:val="0D906017"/>
    <w:rsid w:val="0D955DE9"/>
    <w:rsid w:val="0DE63E89"/>
    <w:rsid w:val="0DFB758E"/>
    <w:rsid w:val="0E19425F"/>
    <w:rsid w:val="0E2624D8"/>
    <w:rsid w:val="0E3B2427"/>
    <w:rsid w:val="0E745939"/>
    <w:rsid w:val="0E9733D5"/>
    <w:rsid w:val="0ECF491D"/>
    <w:rsid w:val="0ED71A24"/>
    <w:rsid w:val="0EDE2DB2"/>
    <w:rsid w:val="0EEC600F"/>
    <w:rsid w:val="0F3849DD"/>
    <w:rsid w:val="0F8C280E"/>
    <w:rsid w:val="0FB029A1"/>
    <w:rsid w:val="0FBD0C1A"/>
    <w:rsid w:val="100644F8"/>
    <w:rsid w:val="100D1BA1"/>
    <w:rsid w:val="104D6442"/>
    <w:rsid w:val="10501A8E"/>
    <w:rsid w:val="106F07D4"/>
    <w:rsid w:val="10965544"/>
    <w:rsid w:val="10F62635"/>
    <w:rsid w:val="10F863AD"/>
    <w:rsid w:val="11020FDA"/>
    <w:rsid w:val="11186A50"/>
    <w:rsid w:val="11964DF3"/>
    <w:rsid w:val="11BC387F"/>
    <w:rsid w:val="12170AB5"/>
    <w:rsid w:val="121865DB"/>
    <w:rsid w:val="123258EF"/>
    <w:rsid w:val="12492C39"/>
    <w:rsid w:val="124B69B1"/>
    <w:rsid w:val="12631F4C"/>
    <w:rsid w:val="12AA1929"/>
    <w:rsid w:val="12B132AA"/>
    <w:rsid w:val="12DD1CFF"/>
    <w:rsid w:val="132A2A6A"/>
    <w:rsid w:val="132F1E2E"/>
    <w:rsid w:val="1347361C"/>
    <w:rsid w:val="138A3509"/>
    <w:rsid w:val="13C133CE"/>
    <w:rsid w:val="13D529D6"/>
    <w:rsid w:val="142C52A1"/>
    <w:rsid w:val="14506500"/>
    <w:rsid w:val="146742F7"/>
    <w:rsid w:val="14771CDF"/>
    <w:rsid w:val="149F4D92"/>
    <w:rsid w:val="14CA0061"/>
    <w:rsid w:val="14D507B4"/>
    <w:rsid w:val="14DE1D5E"/>
    <w:rsid w:val="14EA0703"/>
    <w:rsid w:val="14EF5D19"/>
    <w:rsid w:val="14F9476E"/>
    <w:rsid w:val="15033573"/>
    <w:rsid w:val="150A66AF"/>
    <w:rsid w:val="1514752E"/>
    <w:rsid w:val="152D6842"/>
    <w:rsid w:val="15455939"/>
    <w:rsid w:val="15581B10"/>
    <w:rsid w:val="15A5287C"/>
    <w:rsid w:val="15D257C6"/>
    <w:rsid w:val="15D66ED9"/>
    <w:rsid w:val="15DD5B72"/>
    <w:rsid w:val="15E11B06"/>
    <w:rsid w:val="15F35395"/>
    <w:rsid w:val="16027CCE"/>
    <w:rsid w:val="161F618A"/>
    <w:rsid w:val="163B0AEA"/>
    <w:rsid w:val="16704C38"/>
    <w:rsid w:val="16781D3E"/>
    <w:rsid w:val="169F1079"/>
    <w:rsid w:val="16A1573D"/>
    <w:rsid w:val="16A448E1"/>
    <w:rsid w:val="16C3745D"/>
    <w:rsid w:val="1706559C"/>
    <w:rsid w:val="1743234C"/>
    <w:rsid w:val="175B1444"/>
    <w:rsid w:val="175D340E"/>
    <w:rsid w:val="178766DD"/>
    <w:rsid w:val="17886F76"/>
    <w:rsid w:val="179606CE"/>
    <w:rsid w:val="179E7583"/>
    <w:rsid w:val="17CE60BA"/>
    <w:rsid w:val="17E458DD"/>
    <w:rsid w:val="184C5231"/>
    <w:rsid w:val="18891FE1"/>
    <w:rsid w:val="18980476"/>
    <w:rsid w:val="18A1557C"/>
    <w:rsid w:val="19162EBE"/>
    <w:rsid w:val="191F64A1"/>
    <w:rsid w:val="196D1903"/>
    <w:rsid w:val="1977452F"/>
    <w:rsid w:val="199D21E8"/>
    <w:rsid w:val="19E40C57"/>
    <w:rsid w:val="19F94F44"/>
    <w:rsid w:val="1A295DE6"/>
    <w:rsid w:val="1A5D326F"/>
    <w:rsid w:val="1A7C004F"/>
    <w:rsid w:val="1A992D59"/>
    <w:rsid w:val="1AA05B2A"/>
    <w:rsid w:val="1AA43102"/>
    <w:rsid w:val="1AB0041E"/>
    <w:rsid w:val="1AB62E35"/>
    <w:rsid w:val="1AB84DFF"/>
    <w:rsid w:val="1AD0039B"/>
    <w:rsid w:val="1AD80FFE"/>
    <w:rsid w:val="1ADC6D40"/>
    <w:rsid w:val="1B102545"/>
    <w:rsid w:val="1B13565A"/>
    <w:rsid w:val="1B140288"/>
    <w:rsid w:val="1B1A7868"/>
    <w:rsid w:val="1B1D4C62"/>
    <w:rsid w:val="1B210BF7"/>
    <w:rsid w:val="1B2D1349"/>
    <w:rsid w:val="1B43291B"/>
    <w:rsid w:val="1B49431C"/>
    <w:rsid w:val="1B8A679C"/>
    <w:rsid w:val="1B943177"/>
    <w:rsid w:val="1BB83309"/>
    <w:rsid w:val="1BD73063"/>
    <w:rsid w:val="1BEA0FE8"/>
    <w:rsid w:val="1C0C5403"/>
    <w:rsid w:val="1C715266"/>
    <w:rsid w:val="1C8C02F2"/>
    <w:rsid w:val="1C98798D"/>
    <w:rsid w:val="1CA76EDA"/>
    <w:rsid w:val="1CDA105D"/>
    <w:rsid w:val="1D036806"/>
    <w:rsid w:val="1D6D1ED1"/>
    <w:rsid w:val="1D76522A"/>
    <w:rsid w:val="1DA82F09"/>
    <w:rsid w:val="1DB63878"/>
    <w:rsid w:val="1DC046F7"/>
    <w:rsid w:val="1DF443A0"/>
    <w:rsid w:val="1E0565AE"/>
    <w:rsid w:val="1E0F11DA"/>
    <w:rsid w:val="1E193E07"/>
    <w:rsid w:val="1E6F1C79"/>
    <w:rsid w:val="1E97058F"/>
    <w:rsid w:val="1E984D2C"/>
    <w:rsid w:val="1E990AA4"/>
    <w:rsid w:val="1EA2204E"/>
    <w:rsid w:val="1EB53B30"/>
    <w:rsid w:val="1EFB350D"/>
    <w:rsid w:val="1F58270D"/>
    <w:rsid w:val="1F62533A"/>
    <w:rsid w:val="1F7532BF"/>
    <w:rsid w:val="1F8F25D3"/>
    <w:rsid w:val="1F923E71"/>
    <w:rsid w:val="1FB45B95"/>
    <w:rsid w:val="1FD53D5E"/>
    <w:rsid w:val="1FFB1A16"/>
    <w:rsid w:val="20104D96"/>
    <w:rsid w:val="201605FE"/>
    <w:rsid w:val="20344F28"/>
    <w:rsid w:val="20580F6A"/>
    <w:rsid w:val="206D21E8"/>
    <w:rsid w:val="20C57EFB"/>
    <w:rsid w:val="20D44015"/>
    <w:rsid w:val="20DA19F9"/>
    <w:rsid w:val="20FD32FB"/>
    <w:rsid w:val="2100305C"/>
    <w:rsid w:val="21026DD4"/>
    <w:rsid w:val="212154AC"/>
    <w:rsid w:val="213D7E0C"/>
    <w:rsid w:val="21611D4D"/>
    <w:rsid w:val="21862090"/>
    <w:rsid w:val="21DC5877"/>
    <w:rsid w:val="222D1C2F"/>
    <w:rsid w:val="2234424E"/>
    <w:rsid w:val="2237586F"/>
    <w:rsid w:val="223B259E"/>
    <w:rsid w:val="22431452"/>
    <w:rsid w:val="225A6958"/>
    <w:rsid w:val="226A2E83"/>
    <w:rsid w:val="22761828"/>
    <w:rsid w:val="2297354C"/>
    <w:rsid w:val="22A2261D"/>
    <w:rsid w:val="22DA1DB7"/>
    <w:rsid w:val="22DB168B"/>
    <w:rsid w:val="230A1F70"/>
    <w:rsid w:val="230C5CE8"/>
    <w:rsid w:val="23307C29"/>
    <w:rsid w:val="235651B5"/>
    <w:rsid w:val="236B0C61"/>
    <w:rsid w:val="238910E7"/>
    <w:rsid w:val="23902475"/>
    <w:rsid w:val="23B1063E"/>
    <w:rsid w:val="23F520A1"/>
    <w:rsid w:val="2408429A"/>
    <w:rsid w:val="242F7EE0"/>
    <w:rsid w:val="249661B1"/>
    <w:rsid w:val="24DE5462"/>
    <w:rsid w:val="24EC4023"/>
    <w:rsid w:val="24F133E8"/>
    <w:rsid w:val="250E3F9A"/>
    <w:rsid w:val="255816B9"/>
    <w:rsid w:val="255B2F57"/>
    <w:rsid w:val="256E2C8A"/>
    <w:rsid w:val="2573204F"/>
    <w:rsid w:val="25973F8F"/>
    <w:rsid w:val="25C96113"/>
    <w:rsid w:val="25D725DE"/>
    <w:rsid w:val="25D845A8"/>
    <w:rsid w:val="25E62821"/>
    <w:rsid w:val="25F969F8"/>
    <w:rsid w:val="2629095F"/>
    <w:rsid w:val="26543C2E"/>
    <w:rsid w:val="26760048"/>
    <w:rsid w:val="268B33C8"/>
    <w:rsid w:val="26A83F7A"/>
    <w:rsid w:val="26CF58B0"/>
    <w:rsid w:val="26D46B1D"/>
    <w:rsid w:val="26D7485F"/>
    <w:rsid w:val="2769195B"/>
    <w:rsid w:val="27822A1D"/>
    <w:rsid w:val="278422F1"/>
    <w:rsid w:val="279B763B"/>
    <w:rsid w:val="27A04C51"/>
    <w:rsid w:val="27C22E19"/>
    <w:rsid w:val="27CB7F20"/>
    <w:rsid w:val="27F54F9D"/>
    <w:rsid w:val="283261F1"/>
    <w:rsid w:val="285443B9"/>
    <w:rsid w:val="286A598B"/>
    <w:rsid w:val="288307FB"/>
    <w:rsid w:val="289A5B44"/>
    <w:rsid w:val="28C36E49"/>
    <w:rsid w:val="28CF3A40"/>
    <w:rsid w:val="28DF17A9"/>
    <w:rsid w:val="28E3573D"/>
    <w:rsid w:val="28EF40E2"/>
    <w:rsid w:val="28F65471"/>
    <w:rsid w:val="28FB2A87"/>
    <w:rsid w:val="29826D04"/>
    <w:rsid w:val="299D3B3E"/>
    <w:rsid w:val="29A70519"/>
    <w:rsid w:val="29F64FFC"/>
    <w:rsid w:val="2A0616E3"/>
    <w:rsid w:val="2A067935"/>
    <w:rsid w:val="2A426494"/>
    <w:rsid w:val="2A636B36"/>
    <w:rsid w:val="2A6C52BE"/>
    <w:rsid w:val="2AC466AC"/>
    <w:rsid w:val="2AE31A25"/>
    <w:rsid w:val="2AE82B97"/>
    <w:rsid w:val="2B033E75"/>
    <w:rsid w:val="2B1B2F6C"/>
    <w:rsid w:val="2B434271"/>
    <w:rsid w:val="2B4D3342"/>
    <w:rsid w:val="2B732DA8"/>
    <w:rsid w:val="2BE75544"/>
    <w:rsid w:val="2C133D9F"/>
    <w:rsid w:val="2C187060"/>
    <w:rsid w:val="2C42277B"/>
    <w:rsid w:val="2C4E1120"/>
    <w:rsid w:val="2C7072E8"/>
    <w:rsid w:val="2C730B86"/>
    <w:rsid w:val="2C7843EE"/>
    <w:rsid w:val="2CD51841"/>
    <w:rsid w:val="2CED26E7"/>
    <w:rsid w:val="2D1704C8"/>
    <w:rsid w:val="2D297497"/>
    <w:rsid w:val="2D88240F"/>
    <w:rsid w:val="2E0F2B31"/>
    <w:rsid w:val="2E24482E"/>
    <w:rsid w:val="2E3D769E"/>
    <w:rsid w:val="2E5F5866"/>
    <w:rsid w:val="2EA27501"/>
    <w:rsid w:val="2EA80FBB"/>
    <w:rsid w:val="2EB05BDF"/>
    <w:rsid w:val="2EC35DF5"/>
    <w:rsid w:val="2EC8340B"/>
    <w:rsid w:val="2EF75A9F"/>
    <w:rsid w:val="2F195A15"/>
    <w:rsid w:val="2F464330"/>
    <w:rsid w:val="2F792957"/>
    <w:rsid w:val="2F963509"/>
    <w:rsid w:val="2F994DA8"/>
    <w:rsid w:val="2FE9188B"/>
    <w:rsid w:val="2FF344B8"/>
    <w:rsid w:val="2FF40230"/>
    <w:rsid w:val="30281C88"/>
    <w:rsid w:val="302C79CA"/>
    <w:rsid w:val="303B5E5F"/>
    <w:rsid w:val="303D1BD7"/>
    <w:rsid w:val="30553A4B"/>
    <w:rsid w:val="306E3B3E"/>
    <w:rsid w:val="307373A7"/>
    <w:rsid w:val="307849BD"/>
    <w:rsid w:val="30A734F4"/>
    <w:rsid w:val="30C9346B"/>
    <w:rsid w:val="30C97961"/>
    <w:rsid w:val="30FF0C3A"/>
    <w:rsid w:val="3115045E"/>
    <w:rsid w:val="311A3CC6"/>
    <w:rsid w:val="311F5933"/>
    <w:rsid w:val="313F372D"/>
    <w:rsid w:val="314D5E4A"/>
    <w:rsid w:val="3159659D"/>
    <w:rsid w:val="3186135C"/>
    <w:rsid w:val="318E57EC"/>
    <w:rsid w:val="31C679AA"/>
    <w:rsid w:val="31CE4ECB"/>
    <w:rsid w:val="31E0281A"/>
    <w:rsid w:val="31F23206"/>
    <w:rsid w:val="32325126"/>
    <w:rsid w:val="3244724D"/>
    <w:rsid w:val="327613D0"/>
    <w:rsid w:val="32955444"/>
    <w:rsid w:val="32A73338"/>
    <w:rsid w:val="32C65EB4"/>
    <w:rsid w:val="32C91500"/>
    <w:rsid w:val="32E91BA2"/>
    <w:rsid w:val="33260700"/>
    <w:rsid w:val="33386686"/>
    <w:rsid w:val="335118FB"/>
    <w:rsid w:val="33525999"/>
    <w:rsid w:val="33633703"/>
    <w:rsid w:val="33705E1F"/>
    <w:rsid w:val="33833DA5"/>
    <w:rsid w:val="33900270"/>
    <w:rsid w:val="33945FB2"/>
    <w:rsid w:val="3442156A"/>
    <w:rsid w:val="346D235F"/>
    <w:rsid w:val="347A51A8"/>
    <w:rsid w:val="34A42225"/>
    <w:rsid w:val="34F62354"/>
    <w:rsid w:val="353F5AA9"/>
    <w:rsid w:val="35470E02"/>
    <w:rsid w:val="35591D64"/>
    <w:rsid w:val="35611EC4"/>
    <w:rsid w:val="35753BC1"/>
    <w:rsid w:val="358160C2"/>
    <w:rsid w:val="358636D8"/>
    <w:rsid w:val="35973B37"/>
    <w:rsid w:val="35B069A7"/>
    <w:rsid w:val="35CB1A33"/>
    <w:rsid w:val="35F72828"/>
    <w:rsid w:val="35F76384"/>
    <w:rsid w:val="360016DD"/>
    <w:rsid w:val="363870C8"/>
    <w:rsid w:val="36441DDF"/>
    <w:rsid w:val="36581519"/>
    <w:rsid w:val="366215F3"/>
    <w:rsid w:val="366A124C"/>
    <w:rsid w:val="36AF4EB1"/>
    <w:rsid w:val="36BE6EA2"/>
    <w:rsid w:val="36C370D7"/>
    <w:rsid w:val="36C7044C"/>
    <w:rsid w:val="36E763F9"/>
    <w:rsid w:val="36EF52AD"/>
    <w:rsid w:val="37215DAE"/>
    <w:rsid w:val="373F7FE3"/>
    <w:rsid w:val="375717D0"/>
    <w:rsid w:val="378974B0"/>
    <w:rsid w:val="379A16BD"/>
    <w:rsid w:val="37BC1633"/>
    <w:rsid w:val="37F25055"/>
    <w:rsid w:val="38060B00"/>
    <w:rsid w:val="384B29B7"/>
    <w:rsid w:val="38613F89"/>
    <w:rsid w:val="38651CCB"/>
    <w:rsid w:val="387B14EE"/>
    <w:rsid w:val="38991974"/>
    <w:rsid w:val="38B13162"/>
    <w:rsid w:val="38D8249D"/>
    <w:rsid w:val="38F31085"/>
    <w:rsid w:val="39006B30"/>
    <w:rsid w:val="391B05DB"/>
    <w:rsid w:val="391D4354"/>
    <w:rsid w:val="39382F3B"/>
    <w:rsid w:val="395A55A8"/>
    <w:rsid w:val="395F2BBE"/>
    <w:rsid w:val="397D4DF2"/>
    <w:rsid w:val="39846181"/>
    <w:rsid w:val="39B051C8"/>
    <w:rsid w:val="39C944DB"/>
    <w:rsid w:val="39D37108"/>
    <w:rsid w:val="39E210F9"/>
    <w:rsid w:val="39F9106D"/>
    <w:rsid w:val="3A377697"/>
    <w:rsid w:val="3A40479E"/>
    <w:rsid w:val="3A50246F"/>
    <w:rsid w:val="3A736762"/>
    <w:rsid w:val="3A802DEC"/>
    <w:rsid w:val="3A850402"/>
    <w:rsid w:val="3A976388"/>
    <w:rsid w:val="3AFB6916"/>
    <w:rsid w:val="3B082DE1"/>
    <w:rsid w:val="3B0F4170"/>
    <w:rsid w:val="3B3F4A55"/>
    <w:rsid w:val="3B547DD5"/>
    <w:rsid w:val="3B5F6EA5"/>
    <w:rsid w:val="3B6A11BB"/>
    <w:rsid w:val="3B7A3CDF"/>
    <w:rsid w:val="3B7D557D"/>
    <w:rsid w:val="3B8763FC"/>
    <w:rsid w:val="3BB014AF"/>
    <w:rsid w:val="3C4816E7"/>
    <w:rsid w:val="3C574020"/>
    <w:rsid w:val="3C5C1637"/>
    <w:rsid w:val="3C5C33E5"/>
    <w:rsid w:val="3C5F6A31"/>
    <w:rsid w:val="3CA07775"/>
    <w:rsid w:val="3CA31014"/>
    <w:rsid w:val="3CAC611A"/>
    <w:rsid w:val="3CC03974"/>
    <w:rsid w:val="3CCB40C7"/>
    <w:rsid w:val="3CD64F45"/>
    <w:rsid w:val="3D112421"/>
    <w:rsid w:val="3D211F38"/>
    <w:rsid w:val="3D2739F3"/>
    <w:rsid w:val="3D483969"/>
    <w:rsid w:val="3D51281E"/>
    <w:rsid w:val="3D766728"/>
    <w:rsid w:val="3DA70690"/>
    <w:rsid w:val="3DD376D7"/>
    <w:rsid w:val="3E012496"/>
    <w:rsid w:val="3E3A1504"/>
    <w:rsid w:val="3ECF4342"/>
    <w:rsid w:val="3ED92ACB"/>
    <w:rsid w:val="3EDA6843"/>
    <w:rsid w:val="3EE871B2"/>
    <w:rsid w:val="3EEB1112"/>
    <w:rsid w:val="3EEB6EB0"/>
    <w:rsid w:val="3EFD0EAF"/>
    <w:rsid w:val="3F0062A9"/>
    <w:rsid w:val="3F26276A"/>
    <w:rsid w:val="3F5C608A"/>
    <w:rsid w:val="3F5E1222"/>
    <w:rsid w:val="3F852C53"/>
    <w:rsid w:val="3F894D5F"/>
    <w:rsid w:val="3F8A0269"/>
    <w:rsid w:val="3FBD23EC"/>
    <w:rsid w:val="3FC419CD"/>
    <w:rsid w:val="3FD31C10"/>
    <w:rsid w:val="3FE536F1"/>
    <w:rsid w:val="400242A3"/>
    <w:rsid w:val="40093884"/>
    <w:rsid w:val="401F30A7"/>
    <w:rsid w:val="403616A0"/>
    <w:rsid w:val="40363F4D"/>
    <w:rsid w:val="404E1296"/>
    <w:rsid w:val="40664832"/>
    <w:rsid w:val="40920B61"/>
    <w:rsid w:val="40BE01CA"/>
    <w:rsid w:val="40C559FD"/>
    <w:rsid w:val="40FC5196"/>
    <w:rsid w:val="41067DC3"/>
    <w:rsid w:val="410E2FA0"/>
    <w:rsid w:val="41780CC1"/>
    <w:rsid w:val="417D2C3F"/>
    <w:rsid w:val="418F7DB9"/>
    <w:rsid w:val="419E624E"/>
    <w:rsid w:val="41C932CA"/>
    <w:rsid w:val="41F06AA9"/>
    <w:rsid w:val="41FD2F74"/>
    <w:rsid w:val="42366486"/>
    <w:rsid w:val="425A3EF7"/>
    <w:rsid w:val="426923B8"/>
    <w:rsid w:val="427F7E2D"/>
    <w:rsid w:val="42B6408F"/>
    <w:rsid w:val="42C6780A"/>
    <w:rsid w:val="42C85330"/>
    <w:rsid w:val="42E61C5A"/>
    <w:rsid w:val="43255511"/>
    <w:rsid w:val="432E715D"/>
    <w:rsid w:val="43397FDC"/>
    <w:rsid w:val="435B43F6"/>
    <w:rsid w:val="438C2802"/>
    <w:rsid w:val="439B47F3"/>
    <w:rsid w:val="43A10A30"/>
    <w:rsid w:val="43DE6DD5"/>
    <w:rsid w:val="441E438F"/>
    <w:rsid w:val="454669E0"/>
    <w:rsid w:val="4599261F"/>
    <w:rsid w:val="45B55914"/>
    <w:rsid w:val="45B7168C"/>
    <w:rsid w:val="45F75F2C"/>
    <w:rsid w:val="460A5C60"/>
    <w:rsid w:val="46206B1E"/>
    <w:rsid w:val="46696E2A"/>
    <w:rsid w:val="469D4977"/>
    <w:rsid w:val="46A55988"/>
    <w:rsid w:val="46DA7D28"/>
    <w:rsid w:val="4712301E"/>
    <w:rsid w:val="471A45C8"/>
    <w:rsid w:val="47262F6D"/>
    <w:rsid w:val="473C453F"/>
    <w:rsid w:val="474D4056"/>
    <w:rsid w:val="476B6BD2"/>
    <w:rsid w:val="477535AD"/>
    <w:rsid w:val="477E4B57"/>
    <w:rsid w:val="47BC742D"/>
    <w:rsid w:val="47D8146F"/>
    <w:rsid w:val="48382F58"/>
    <w:rsid w:val="4880045B"/>
    <w:rsid w:val="48A51C70"/>
    <w:rsid w:val="4900334A"/>
    <w:rsid w:val="490E1EB7"/>
    <w:rsid w:val="49184B37"/>
    <w:rsid w:val="495E079C"/>
    <w:rsid w:val="49697141"/>
    <w:rsid w:val="497A134E"/>
    <w:rsid w:val="4981448B"/>
    <w:rsid w:val="49882A75"/>
    <w:rsid w:val="49AD1724"/>
    <w:rsid w:val="49DE18DD"/>
    <w:rsid w:val="49E40689"/>
    <w:rsid w:val="49ED7D72"/>
    <w:rsid w:val="4A0D21C2"/>
    <w:rsid w:val="4A121587"/>
    <w:rsid w:val="4A1E5365"/>
    <w:rsid w:val="4A1E7F2C"/>
    <w:rsid w:val="4A203CA4"/>
    <w:rsid w:val="4A630034"/>
    <w:rsid w:val="4A767D68"/>
    <w:rsid w:val="4A8A3813"/>
    <w:rsid w:val="4A8C758B"/>
    <w:rsid w:val="4AC07235"/>
    <w:rsid w:val="4AD625B4"/>
    <w:rsid w:val="4ADB754D"/>
    <w:rsid w:val="4AEC002A"/>
    <w:rsid w:val="4AEF3676"/>
    <w:rsid w:val="4AF64A04"/>
    <w:rsid w:val="4B3612A5"/>
    <w:rsid w:val="4B49722A"/>
    <w:rsid w:val="4B897627"/>
    <w:rsid w:val="4B9C55AC"/>
    <w:rsid w:val="4BBC17AA"/>
    <w:rsid w:val="4BC93EC7"/>
    <w:rsid w:val="4BD034A7"/>
    <w:rsid w:val="4BD56D10"/>
    <w:rsid w:val="4BD7619E"/>
    <w:rsid w:val="4BE86A43"/>
    <w:rsid w:val="4C207F2B"/>
    <w:rsid w:val="4C215AB1"/>
    <w:rsid w:val="4C2F01CE"/>
    <w:rsid w:val="4C3B3017"/>
    <w:rsid w:val="4C520360"/>
    <w:rsid w:val="4C7E1155"/>
    <w:rsid w:val="4C8524E4"/>
    <w:rsid w:val="4C87000A"/>
    <w:rsid w:val="4C8F3363"/>
    <w:rsid w:val="4CC4300C"/>
    <w:rsid w:val="4CC56D84"/>
    <w:rsid w:val="4CD62D3F"/>
    <w:rsid w:val="4CD754F1"/>
    <w:rsid w:val="4CD9638C"/>
    <w:rsid w:val="4D355CB8"/>
    <w:rsid w:val="4D3C7046"/>
    <w:rsid w:val="4D7A191D"/>
    <w:rsid w:val="4DA36E91"/>
    <w:rsid w:val="4DC25072"/>
    <w:rsid w:val="4E013DEC"/>
    <w:rsid w:val="4E0538DC"/>
    <w:rsid w:val="4E092CA1"/>
    <w:rsid w:val="4E1458CD"/>
    <w:rsid w:val="4E2B0E69"/>
    <w:rsid w:val="4E3715BC"/>
    <w:rsid w:val="4E395334"/>
    <w:rsid w:val="4E3E6DEE"/>
    <w:rsid w:val="4E683E6B"/>
    <w:rsid w:val="4E685C19"/>
    <w:rsid w:val="4E850579"/>
    <w:rsid w:val="4E9E163B"/>
    <w:rsid w:val="4EA74993"/>
    <w:rsid w:val="4EC56BC8"/>
    <w:rsid w:val="4EF474AD"/>
    <w:rsid w:val="4F31425D"/>
    <w:rsid w:val="4F672375"/>
    <w:rsid w:val="4F6D7F7A"/>
    <w:rsid w:val="4F8B6063"/>
    <w:rsid w:val="4FD55530"/>
    <w:rsid w:val="502C2D86"/>
    <w:rsid w:val="502D2C76"/>
    <w:rsid w:val="502E1AD5"/>
    <w:rsid w:val="504F0E3F"/>
    <w:rsid w:val="5066185A"/>
    <w:rsid w:val="50772144"/>
    <w:rsid w:val="50B9275C"/>
    <w:rsid w:val="50E33C7D"/>
    <w:rsid w:val="50F2590A"/>
    <w:rsid w:val="510559A1"/>
    <w:rsid w:val="51275918"/>
    <w:rsid w:val="51330760"/>
    <w:rsid w:val="5141620C"/>
    <w:rsid w:val="51A52CE0"/>
    <w:rsid w:val="51A90A23"/>
    <w:rsid w:val="51BF1FF4"/>
    <w:rsid w:val="51E1640E"/>
    <w:rsid w:val="521F0CE5"/>
    <w:rsid w:val="52214A5D"/>
    <w:rsid w:val="523302EC"/>
    <w:rsid w:val="52662470"/>
    <w:rsid w:val="526C1486"/>
    <w:rsid w:val="52974D1F"/>
    <w:rsid w:val="52D970E6"/>
    <w:rsid w:val="52E87329"/>
    <w:rsid w:val="52F263F9"/>
    <w:rsid w:val="53163E96"/>
    <w:rsid w:val="533B56AA"/>
    <w:rsid w:val="53D14261"/>
    <w:rsid w:val="53D33B35"/>
    <w:rsid w:val="53D8739D"/>
    <w:rsid w:val="53DD43A9"/>
    <w:rsid w:val="53E775E0"/>
    <w:rsid w:val="540851E6"/>
    <w:rsid w:val="54102FDB"/>
    <w:rsid w:val="542B571F"/>
    <w:rsid w:val="543C3DD0"/>
    <w:rsid w:val="546155E5"/>
    <w:rsid w:val="547A48F8"/>
    <w:rsid w:val="54890697"/>
    <w:rsid w:val="549A0AF6"/>
    <w:rsid w:val="54C65448"/>
    <w:rsid w:val="54D20290"/>
    <w:rsid w:val="54DD5A80"/>
    <w:rsid w:val="54F16968"/>
    <w:rsid w:val="559D264C"/>
    <w:rsid w:val="55C1323F"/>
    <w:rsid w:val="55D02A22"/>
    <w:rsid w:val="55D42237"/>
    <w:rsid w:val="55E77D6B"/>
    <w:rsid w:val="55F10BEA"/>
    <w:rsid w:val="56051FA0"/>
    <w:rsid w:val="560E354A"/>
    <w:rsid w:val="560E52F8"/>
    <w:rsid w:val="563A60ED"/>
    <w:rsid w:val="563D798B"/>
    <w:rsid w:val="567333AD"/>
    <w:rsid w:val="56B75990"/>
    <w:rsid w:val="56C07AD6"/>
    <w:rsid w:val="57122BC6"/>
    <w:rsid w:val="571A0371"/>
    <w:rsid w:val="571E5A0F"/>
    <w:rsid w:val="573E1C0D"/>
    <w:rsid w:val="57425650"/>
    <w:rsid w:val="574A5D0F"/>
    <w:rsid w:val="57AF2B0B"/>
    <w:rsid w:val="57C55E8A"/>
    <w:rsid w:val="57EC3417"/>
    <w:rsid w:val="58201313"/>
    <w:rsid w:val="583628E4"/>
    <w:rsid w:val="583A469B"/>
    <w:rsid w:val="58490869"/>
    <w:rsid w:val="589A2E73"/>
    <w:rsid w:val="589D0BB5"/>
    <w:rsid w:val="58B33F35"/>
    <w:rsid w:val="58D40562"/>
    <w:rsid w:val="58DE7204"/>
    <w:rsid w:val="58F22CAF"/>
    <w:rsid w:val="590649AC"/>
    <w:rsid w:val="591C41D0"/>
    <w:rsid w:val="592866D1"/>
    <w:rsid w:val="593212FE"/>
    <w:rsid w:val="593432C8"/>
    <w:rsid w:val="5939268C"/>
    <w:rsid w:val="59527BF2"/>
    <w:rsid w:val="595B4CF8"/>
    <w:rsid w:val="59725B9E"/>
    <w:rsid w:val="597C07CB"/>
    <w:rsid w:val="598B6C60"/>
    <w:rsid w:val="59945B14"/>
    <w:rsid w:val="59965D30"/>
    <w:rsid w:val="59AA5338"/>
    <w:rsid w:val="59BB12F3"/>
    <w:rsid w:val="59BD150F"/>
    <w:rsid w:val="59DD395F"/>
    <w:rsid w:val="59E7033A"/>
    <w:rsid w:val="59EA7E2A"/>
    <w:rsid w:val="5A0031AA"/>
    <w:rsid w:val="5A0A4028"/>
    <w:rsid w:val="5A0E7D19"/>
    <w:rsid w:val="5A160C1F"/>
    <w:rsid w:val="5A492DA3"/>
    <w:rsid w:val="5A4F5EDF"/>
    <w:rsid w:val="5A7871E4"/>
    <w:rsid w:val="5A93401E"/>
    <w:rsid w:val="5AD07020"/>
    <w:rsid w:val="5AD308BE"/>
    <w:rsid w:val="5AFE1DDF"/>
    <w:rsid w:val="5B2B24A8"/>
    <w:rsid w:val="5B386973"/>
    <w:rsid w:val="5B3C6463"/>
    <w:rsid w:val="5B411CCC"/>
    <w:rsid w:val="5B8F0C89"/>
    <w:rsid w:val="5B9718EC"/>
    <w:rsid w:val="5B975D90"/>
    <w:rsid w:val="5BCD17B1"/>
    <w:rsid w:val="5BE014E5"/>
    <w:rsid w:val="5BE417F7"/>
    <w:rsid w:val="5BF60D08"/>
    <w:rsid w:val="5C1178F0"/>
    <w:rsid w:val="5C653798"/>
    <w:rsid w:val="5C732359"/>
    <w:rsid w:val="5C797243"/>
    <w:rsid w:val="5C8C7D2D"/>
    <w:rsid w:val="5C95407D"/>
    <w:rsid w:val="5CC42BB4"/>
    <w:rsid w:val="5CD8040E"/>
    <w:rsid w:val="5CFC234E"/>
    <w:rsid w:val="5D115A5F"/>
    <w:rsid w:val="5D184CAE"/>
    <w:rsid w:val="5D1A27D4"/>
    <w:rsid w:val="5D443CF5"/>
    <w:rsid w:val="5D875085"/>
    <w:rsid w:val="5D9E51B4"/>
    <w:rsid w:val="5DB9023F"/>
    <w:rsid w:val="5DF254FF"/>
    <w:rsid w:val="5DF64FF0"/>
    <w:rsid w:val="5E0771FD"/>
    <w:rsid w:val="5E231B5D"/>
    <w:rsid w:val="5E5F0DE7"/>
    <w:rsid w:val="5E652175"/>
    <w:rsid w:val="5E744166"/>
    <w:rsid w:val="5E99597B"/>
    <w:rsid w:val="5EB84053"/>
    <w:rsid w:val="5EDA046D"/>
    <w:rsid w:val="5EEB267A"/>
    <w:rsid w:val="5EEC1F4F"/>
    <w:rsid w:val="5EFA28BD"/>
    <w:rsid w:val="5F011E9E"/>
    <w:rsid w:val="5F1D035A"/>
    <w:rsid w:val="5F230066"/>
    <w:rsid w:val="5F2839F7"/>
    <w:rsid w:val="5F85487D"/>
    <w:rsid w:val="5F944AC0"/>
    <w:rsid w:val="5F950838"/>
    <w:rsid w:val="5F9B4EAC"/>
    <w:rsid w:val="5FBF1411"/>
    <w:rsid w:val="5FEA46E0"/>
    <w:rsid w:val="600734E4"/>
    <w:rsid w:val="60200102"/>
    <w:rsid w:val="60255718"/>
    <w:rsid w:val="602B6AA7"/>
    <w:rsid w:val="605B5620"/>
    <w:rsid w:val="608508AD"/>
    <w:rsid w:val="60A9459B"/>
    <w:rsid w:val="60E750C3"/>
    <w:rsid w:val="613100ED"/>
    <w:rsid w:val="613310AF"/>
    <w:rsid w:val="61532759"/>
    <w:rsid w:val="6171498D"/>
    <w:rsid w:val="61A77FF5"/>
    <w:rsid w:val="61AD1E69"/>
    <w:rsid w:val="61BE4076"/>
    <w:rsid w:val="61CE1DDF"/>
    <w:rsid w:val="61F25ACE"/>
    <w:rsid w:val="621E68C3"/>
    <w:rsid w:val="623E6F65"/>
    <w:rsid w:val="62854B94"/>
    <w:rsid w:val="62A019CE"/>
    <w:rsid w:val="62AE5E99"/>
    <w:rsid w:val="62BE5566"/>
    <w:rsid w:val="631321A0"/>
    <w:rsid w:val="63185A08"/>
    <w:rsid w:val="6361115D"/>
    <w:rsid w:val="637A3FCD"/>
    <w:rsid w:val="637D586B"/>
    <w:rsid w:val="63827325"/>
    <w:rsid w:val="63870498"/>
    <w:rsid w:val="63CC0A85"/>
    <w:rsid w:val="63CC234F"/>
    <w:rsid w:val="63FF2724"/>
    <w:rsid w:val="64041AE8"/>
    <w:rsid w:val="6408782B"/>
    <w:rsid w:val="642503DD"/>
    <w:rsid w:val="643B19AE"/>
    <w:rsid w:val="64721148"/>
    <w:rsid w:val="64872E45"/>
    <w:rsid w:val="64966BE4"/>
    <w:rsid w:val="64C319A4"/>
    <w:rsid w:val="64C5571C"/>
    <w:rsid w:val="64CF659A"/>
    <w:rsid w:val="64D12312"/>
    <w:rsid w:val="65031DA0"/>
    <w:rsid w:val="6531690D"/>
    <w:rsid w:val="65646CE3"/>
    <w:rsid w:val="657131AE"/>
    <w:rsid w:val="65827169"/>
    <w:rsid w:val="65A215B9"/>
    <w:rsid w:val="65DC0F6F"/>
    <w:rsid w:val="65E322FD"/>
    <w:rsid w:val="65F30067"/>
    <w:rsid w:val="66304E17"/>
    <w:rsid w:val="66342B59"/>
    <w:rsid w:val="664663E8"/>
    <w:rsid w:val="66A55805"/>
    <w:rsid w:val="66DE6A20"/>
    <w:rsid w:val="66E0683D"/>
    <w:rsid w:val="670342D9"/>
    <w:rsid w:val="670818F0"/>
    <w:rsid w:val="674A1F08"/>
    <w:rsid w:val="675F3C06"/>
    <w:rsid w:val="6764746E"/>
    <w:rsid w:val="676E3E49"/>
    <w:rsid w:val="676E5BF7"/>
    <w:rsid w:val="67A91325"/>
    <w:rsid w:val="67BF6452"/>
    <w:rsid w:val="67DF08A2"/>
    <w:rsid w:val="67EE4F89"/>
    <w:rsid w:val="67F24A7A"/>
    <w:rsid w:val="680227E3"/>
    <w:rsid w:val="680B5B3B"/>
    <w:rsid w:val="683A01CF"/>
    <w:rsid w:val="683C3F47"/>
    <w:rsid w:val="684E5A28"/>
    <w:rsid w:val="68646FFA"/>
    <w:rsid w:val="686F7E78"/>
    <w:rsid w:val="6870599E"/>
    <w:rsid w:val="68BA4E6C"/>
    <w:rsid w:val="68F13662"/>
    <w:rsid w:val="68F71895"/>
    <w:rsid w:val="695B664F"/>
    <w:rsid w:val="696372B1"/>
    <w:rsid w:val="69674FF3"/>
    <w:rsid w:val="698C016A"/>
    <w:rsid w:val="69AF0748"/>
    <w:rsid w:val="69B8584F"/>
    <w:rsid w:val="69E43235"/>
    <w:rsid w:val="69F109F4"/>
    <w:rsid w:val="6A0665BA"/>
    <w:rsid w:val="6A1011E7"/>
    <w:rsid w:val="6A2E5B11"/>
    <w:rsid w:val="6A3A2708"/>
    <w:rsid w:val="6A5135AE"/>
    <w:rsid w:val="6A786D8C"/>
    <w:rsid w:val="6A9260A0"/>
    <w:rsid w:val="6A9516EC"/>
    <w:rsid w:val="6AB37DC4"/>
    <w:rsid w:val="6AB97AD1"/>
    <w:rsid w:val="6ABE3B2D"/>
    <w:rsid w:val="6B120F8F"/>
    <w:rsid w:val="6B142F59"/>
    <w:rsid w:val="6B1940CB"/>
    <w:rsid w:val="6B464D37"/>
    <w:rsid w:val="6B657311"/>
    <w:rsid w:val="6B8754D9"/>
    <w:rsid w:val="6B8C6F93"/>
    <w:rsid w:val="6B96571C"/>
    <w:rsid w:val="6BA240C1"/>
    <w:rsid w:val="6BCE135A"/>
    <w:rsid w:val="6BD10E4A"/>
    <w:rsid w:val="6BFA3D38"/>
    <w:rsid w:val="6C270D16"/>
    <w:rsid w:val="6C354F35"/>
    <w:rsid w:val="6C3D64DF"/>
    <w:rsid w:val="6C4B6506"/>
    <w:rsid w:val="6C5C29D3"/>
    <w:rsid w:val="6C7F2654"/>
    <w:rsid w:val="6C8B0FF9"/>
    <w:rsid w:val="6CF95DC4"/>
    <w:rsid w:val="6D2A6A64"/>
    <w:rsid w:val="6D5C2995"/>
    <w:rsid w:val="6D7E290C"/>
    <w:rsid w:val="6D934609"/>
    <w:rsid w:val="6D9756F1"/>
    <w:rsid w:val="6DA34120"/>
    <w:rsid w:val="6DAD4F9F"/>
    <w:rsid w:val="6DCA78FF"/>
    <w:rsid w:val="6DD864C0"/>
    <w:rsid w:val="6DDD7632"/>
    <w:rsid w:val="6E1F5E9D"/>
    <w:rsid w:val="6E22598D"/>
    <w:rsid w:val="6E2E4332"/>
    <w:rsid w:val="6E31797E"/>
    <w:rsid w:val="6E396833"/>
    <w:rsid w:val="6E533D98"/>
    <w:rsid w:val="6E58315D"/>
    <w:rsid w:val="6E5A6ED5"/>
    <w:rsid w:val="6E6A3D7F"/>
    <w:rsid w:val="6E7361E8"/>
    <w:rsid w:val="6ED95F19"/>
    <w:rsid w:val="6EEA46FD"/>
    <w:rsid w:val="6EF150EC"/>
    <w:rsid w:val="6EF94940"/>
    <w:rsid w:val="6F215C44"/>
    <w:rsid w:val="6F265009"/>
    <w:rsid w:val="6F280D81"/>
    <w:rsid w:val="6F3F60CB"/>
    <w:rsid w:val="6F5558EE"/>
    <w:rsid w:val="6F5A4CB2"/>
    <w:rsid w:val="6F5B73A8"/>
    <w:rsid w:val="6F6B640C"/>
    <w:rsid w:val="6F6D49E6"/>
    <w:rsid w:val="6F745D74"/>
    <w:rsid w:val="6F8561D3"/>
    <w:rsid w:val="6FAB550E"/>
    <w:rsid w:val="6FC52A74"/>
    <w:rsid w:val="6FD42CB7"/>
    <w:rsid w:val="6FEC6252"/>
    <w:rsid w:val="6FF46EB5"/>
    <w:rsid w:val="700370F8"/>
    <w:rsid w:val="702A6D7B"/>
    <w:rsid w:val="7053007F"/>
    <w:rsid w:val="70D54F38"/>
    <w:rsid w:val="70D6480D"/>
    <w:rsid w:val="7137174F"/>
    <w:rsid w:val="713F6856"/>
    <w:rsid w:val="71A212BE"/>
    <w:rsid w:val="71C1726B"/>
    <w:rsid w:val="71C51D39"/>
    <w:rsid w:val="71C64881"/>
    <w:rsid w:val="71D051F9"/>
    <w:rsid w:val="71E60A7F"/>
    <w:rsid w:val="71FB452B"/>
    <w:rsid w:val="721D26F3"/>
    <w:rsid w:val="72247F25"/>
    <w:rsid w:val="723F6B0D"/>
    <w:rsid w:val="724C4D86"/>
    <w:rsid w:val="726E2F4F"/>
    <w:rsid w:val="727F33AE"/>
    <w:rsid w:val="72807126"/>
    <w:rsid w:val="72987FCC"/>
    <w:rsid w:val="72C2329A"/>
    <w:rsid w:val="72E476B5"/>
    <w:rsid w:val="731E2BC7"/>
    <w:rsid w:val="732D105C"/>
    <w:rsid w:val="733046A8"/>
    <w:rsid w:val="733F2B3D"/>
    <w:rsid w:val="734F0FD2"/>
    <w:rsid w:val="735C1828"/>
    <w:rsid w:val="74100036"/>
    <w:rsid w:val="746A1E3C"/>
    <w:rsid w:val="747E1443"/>
    <w:rsid w:val="74CA6436"/>
    <w:rsid w:val="74CE4179"/>
    <w:rsid w:val="74F6722B"/>
    <w:rsid w:val="755F2EDB"/>
    <w:rsid w:val="75A3442E"/>
    <w:rsid w:val="75BC0475"/>
    <w:rsid w:val="75BE243F"/>
    <w:rsid w:val="75D25EEA"/>
    <w:rsid w:val="75D752AF"/>
    <w:rsid w:val="76051E1C"/>
    <w:rsid w:val="761C0F14"/>
    <w:rsid w:val="762A6A69"/>
    <w:rsid w:val="76397D18"/>
    <w:rsid w:val="766823AB"/>
    <w:rsid w:val="767825EE"/>
    <w:rsid w:val="76816947"/>
    <w:rsid w:val="76A03194"/>
    <w:rsid w:val="76D0242A"/>
    <w:rsid w:val="76D8308D"/>
    <w:rsid w:val="76EC4D8A"/>
    <w:rsid w:val="77112A42"/>
    <w:rsid w:val="773D55E5"/>
    <w:rsid w:val="77536BB7"/>
    <w:rsid w:val="77613082"/>
    <w:rsid w:val="776E1C43"/>
    <w:rsid w:val="77950F7E"/>
    <w:rsid w:val="77996CC0"/>
    <w:rsid w:val="779A47E6"/>
    <w:rsid w:val="77B37656"/>
    <w:rsid w:val="77C47AB5"/>
    <w:rsid w:val="77F55EC0"/>
    <w:rsid w:val="78063C29"/>
    <w:rsid w:val="7820118F"/>
    <w:rsid w:val="784D3606"/>
    <w:rsid w:val="78540E39"/>
    <w:rsid w:val="7863107C"/>
    <w:rsid w:val="78680440"/>
    <w:rsid w:val="788C2381"/>
    <w:rsid w:val="78AF606F"/>
    <w:rsid w:val="78E51A91"/>
    <w:rsid w:val="79091C23"/>
    <w:rsid w:val="79110AD8"/>
    <w:rsid w:val="794744F9"/>
    <w:rsid w:val="794C38BE"/>
    <w:rsid w:val="79825532"/>
    <w:rsid w:val="798474FC"/>
    <w:rsid w:val="79870D9A"/>
    <w:rsid w:val="79B871A5"/>
    <w:rsid w:val="79D00993"/>
    <w:rsid w:val="7A102B3D"/>
    <w:rsid w:val="7A2B5BC9"/>
    <w:rsid w:val="7A2D36EF"/>
    <w:rsid w:val="7A344A7E"/>
    <w:rsid w:val="7A4A42A1"/>
    <w:rsid w:val="7A4D1FE3"/>
    <w:rsid w:val="7A7255A6"/>
    <w:rsid w:val="7A772BBC"/>
    <w:rsid w:val="7A8157E9"/>
    <w:rsid w:val="7A8C48BA"/>
    <w:rsid w:val="7AC027B5"/>
    <w:rsid w:val="7AE75F94"/>
    <w:rsid w:val="7B494559"/>
    <w:rsid w:val="7B551150"/>
    <w:rsid w:val="7B811F45"/>
    <w:rsid w:val="7B95779E"/>
    <w:rsid w:val="7B9A4DB4"/>
    <w:rsid w:val="7BA53C6E"/>
    <w:rsid w:val="7BB265A2"/>
    <w:rsid w:val="7BC260B9"/>
    <w:rsid w:val="7BC77B74"/>
    <w:rsid w:val="7BD36518"/>
    <w:rsid w:val="7C0D37D8"/>
    <w:rsid w:val="7C3074C7"/>
    <w:rsid w:val="7C321491"/>
    <w:rsid w:val="7C5331B5"/>
    <w:rsid w:val="7C765821"/>
    <w:rsid w:val="7C9061B7"/>
    <w:rsid w:val="7CA83501"/>
    <w:rsid w:val="7CF20C20"/>
    <w:rsid w:val="7CFB2948"/>
    <w:rsid w:val="7D0D7808"/>
    <w:rsid w:val="7D172435"/>
    <w:rsid w:val="7D252DA4"/>
    <w:rsid w:val="7D273792"/>
    <w:rsid w:val="7D515947"/>
    <w:rsid w:val="7D6004D7"/>
    <w:rsid w:val="7D80447E"/>
    <w:rsid w:val="7DA243F4"/>
    <w:rsid w:val="7DE93DD1"/>
    <w:rsid w:val="7E0806FB"/>
    <w:rsid w:val="7E215319"/>
    <w:rsid w:val="7E2B263C"/>
    <w:rsid w:val="7E462FD2"/>
    <w:rsid w:val="7E484F9C"/>
    <w:rsid w:val="7E595AB3"/>
    <w:rsid w:val="7E786F03"/>
    <w:rsid w:val="7E8E6727"/>
    <w:rsid w:val="7E906943"/>
    <w:rsid w:val="7EAA3560"/>
    <w:rsid w:val="7EB45B92"/>
    <w:rsid w:val="7EE50A3C"/>
    <w:rsid w:val="7EF7251E"/>
    <w:rsid w:val="7F1906E6"/>
    <w:rsid w:val="7F565496"/>
    <w:rsid w:val="7F5F07EF"/>
    <w:rsid w:val="7F800765"/>
    <w:rsid w:val="7F8518D8"/>
    <w:rsid w:val="7F98785D"/>
    <w:rsid w:val="7FA2248A"/>
    <w:rsid w:val="7FC20D7E"/>
    <w:rsid w:val="7FFB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仿宋_GB2312" w:hAnsi="Times New Roman" w:eastAsia="仿宋_GB2312" w:cs="Times New Roman"/>
      <w:kern w:val="2"/>
      <w:sz w:val="18"/>
      <w:szCs w:val="18"/>
      <w:vertAlign w:val="superscript"/>
      <w:lang w:val="en-US" w:eastAsia="zh-CN" w:bidi="ar-SA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font81"/>
    <w:basedOn w:val="5"/>
    <w:qFormat/>
    <w:uiPriority w:val="0"/>
    <w:rPr>
      <w:rFonts w:hint="default" w:ascii="仿宋_GB2312" w:eastAsia="仿宋_GB2312" w:cs="仿宋_GB2312"/>
      <w:color w:val="000000"/>
      <w:sz w:val="32"/>
      <w:szCs w:val="32"/>
      <w:u w:val="none"/>
      <w:vertAlign w:val="superscript"/>
    </w:rPr>
  </w:style>
  <w:style w:type="character" w:customStyle="1" w:styleId="8">
    <w:name w:val="font61"/>
    <w:basedOn w:val="5"/>
    <w:autoRedefine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  <w:style w:type="character" w:customStyle="1" w:styleId="9">
    <w:name w:val="font71"/>
    <w:basedOn w:val="5"/>
    <w:qFormat/>
    <w:uiPriority w:val="0"/>
    <w:rPr>
      <w:rFonts w:hint="default" w:ascii="仿宋_GB2312" w:eastAsia="仿宋_GB2312" w:cs="仿宋_GB2312"/>
      <w:color w:val="FF0000"/>
      <w:sz w:val="22"/>
      <w:szCs w:val="22"/>
      <w:u w:val="none"/>
    </w:rPr>
  </w:style>
  <w:style w:type="character" w:customStyle="1" w:styleId="10">
    <w:name w:val="font31"/>
    <w:basedOn w:val="5"/>
    <w:autoRedefine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5493</Words>
  <Characters>5960</Characters>
  <Lines>0</Lines>
  <Paragraphs>0</Paragraphs>
  <TotalTime>1</TotalTime>
  <ScaleCrop>false</ScaleCrop>
  <LinksUpToDate>false</LinksUpToDate>
  <CharactersWithSpaces>7047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2025-02-20T03:12:00Z</dcterms:created>
  <dc:creator>袁宏跃</dc:creator>
  <cp:lastModifiedBy>家家</cp:lastModifiedBy>
  <cp:lastPrinted>2025-06-12T08:24:00Z</cp:lastPrinted>
  <dcterms:modified xsi:type="dcterms:W3CDTF">2025-06-13T04:08:02Z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73F32E88D0834F8380BC634905A8A89E_11</vt:lpwstr>
  </property>
  <property fmtid="{D5CDD505-2E9C-101B-9397-08002B2CF9AE}" pid="4" name="KSOTemplateDocerSaveRecord">
    <vt:lpwstr>eyJoZGlkIjoiODgwYjEwZmU0NDZkNTgxMjhmNjZiODZjODc0ZGUyZmMiLCJ1c2VySWQiOiIxMjAwOTkzMDA4In0=</vt:lpwstr>
  </property>
</Properties>
</file>