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806E" w14:textId="77777777" w:rsidR="00543FD2" w:rsidRDefault="00543FD2">
      <w:pPr>
        <w:adjustRightInd w:val="0"/>
        <w:snapToGrid w:val="0"/>
        <w:spacing w:line="300" w:lineRule="exact"/>
        <w:ind w:left="540" w:firstLine="720"/>
        <w:jc w:val="right"/>
        <w:rPr>
          <w:rFonts w:eastAsia="隶书"/>
          <w:b/>
          <w:color w:val="000000"/>
          <w:sz w:val="36"/>
        </w:rPr>
      </w:pPr>
    </w:p>
    <w:p w14:paraId="6605D601" w14:textId="77777777" w:rsidR="00543FD2" w:rsidRDefault="001A47CA">
      <w:pPr>
        <w:adjustRightInd w:val="0"/>
        <w:snapToGrid w:val="0"/>
        <w:spacing w:line="300" w:lineRule="exact"/>
        <w:ind w:left="540" w:firstLine="723"/>
        <w:jc w:val="right"/>
        <w:rPr>
          <w:rFonts w:eastAsia="隶书"/>
          <w:b/>
          <w:color w:val="000000"/>
          <w:sz w:val="36"/>
        </w:rPr>
      </w:pPr>
      <w:r>
        <w:rPr>
          <w:rFonts w:eastAsia="隶书"/>
          <w:b/>
          <w:color w:val="000000"/>
          <w:sz w:val="36"/>
        </w:rPr>
        <w:t xml:space="preserve">       </w:t>
      </w:r>
    </w:p>
    <w:p w14:paraId="3D969BC1" w14:textId="77777777" w:rsidR="00543FD2" w:rsidRDefault="001A47CA">
      <w:pPr>
        <w:ind w:firstLine="80"/>
        <w:jc w:val="center"/>
        <w:rPr>
          <w:rFonts w:eastAsia="黑体"/>
          <w:b/>
          <w:bCs/>
          <w:sz w:val="48"/>
          <w:szCs w:val="48"/>
        </w:rPr>
      </w:pPr>
      <w:r>
        <w:rPr>
          <w:rFonts w:eastAsia="黑体"/>
          <w:b/>
          <w:bCs/>
          <w:sz w:val="48"/>
          <w:szCs w:val="48"/>
        </w:rPr>
        <w:t>2025</w:t>
      </w:r>
      <w:r>
        <w:rPr>
          <w:rFonts w:eastAsia="黑体"/>
          <w:b/>
          <w:bCs/>
          <w:sz w:val="48"/>
          <w:szCs w:val="48"/>
        </w:rPr>
        <w:t>年度淮安区本级财政专户</w:t>
      </w:r>
    </w:p>
    <w:p w14:paraId="300800A5" w14:textId="77777777" w:rsidR="00543FD2" w:rsidRDefault="001A47CA">
      <w:pPr>
        <w:ind w:firstLine="80"/>
        <w:jc w:val="center"/>
        <w:rPr>
          <w:rFonts w:eastAsia="黑体"/>
          <w:b/>
          <w:bCs/>
          <w:sz w:val="48"/>
          <w:szCs w:val="48"/>
        </w:rPr>
      </w:pPr>
      <w:r>
        <w:rPr>
          <w:rFonts w:eastAsia="黑体"/>
          <w:b/>
          <w:bCs/>
          <w:sz w:val="48"/>
          <w:szCs w:val="48"/>
        </w:rPr>
        <w:t>间隙资金存放管理银行定期存款项目</w:t>
      </w:r>
    </w:p>
    <w:p w14:paraId="413F6FB0" w14:textId="77777777" w:rsidR="00543FD2" w:rsidRDefault="00543FD2">
      <w:pPr>
        <w:spacing w:line="360" w:lineRule="auto"/>
        <w:ind w:left="540" w:firstLine="562"/>
        <w:jc w:val="center"/>
        <w:rPr>
          <w:sz w:val="28"/>
        </w:rPr>
      </w:pPr>
    </w:p>
    <w:p w14:paraId="5EA9DEFC" w14:textId="77777777" w:rsidR="00543FD2" w:rsidRDefault="001A47CA">
      <w:pPr>
        <w:spacing w:line="360" w:lineRule="auto"/>
        <w:ind w:firstLine="80"/>
        <w:jc w:val="center"/>
        <w:rPr>
          <w:b/>
          <w:w w:val="150"/>
          <w:sz w:val="72"/>
          <w:szCs w:val="72"/>
        </w:rPr>
      </w:pPr>
      <w:r>
        <w:rPr>
          <w:rFonts w:eastAsia="隶书"/>
          <w:b/>
          <w:w w:val="150"/>
          <w:sz w:val="72"/>
          <w:szCs w:val="72"/>
        </w:rPr>
        <w:t>招</w:t>
      </w:r>
    </w:p>
    <w:p w14:paraId="598B1620" w14:textId="77777777" w:rsidR="00543FD2" w:rsidRDefault="001A47CA">
      <w:pPr>
        <w:spacing w:line="360" w:lineRule="auto"/>
        <w:ind w:left="540" w:firstLine="643"/>
        <w:jc w:val="center"/>
        <w:rPr>
          <w:sz w:val="32"/>
          <w:szCs w:val="32"/>
        </w:rPr>
      </w:pPr>
      <w:r>
        <w:rPr>
          <w:sz w:val="32"/>
          <w:szCs w:val="32"/>
        </w:rPr>
        <w:t xml:space="preserve"> </w:t>
      </w:r>
    </w:p>
    <w:p w14:paraId="416A8C37" w14:textId="77777777" w:rsidR="00543FD2" w:rsidRDefault="001A47CA">
      <w:pPr>
        <w:spacing w:line="360" w:lineRule="auto"/>
        <w:ind w:firstLine="80"/>
        <w:jc w:val="center"/>
        <w:rPr>
          <w:rFonts w:eastAsia="隶书"/>
          <w:b/>
          <w:w w:val="150"/>
          <w:sz w:val="72"/>
          <w:szCs w:val="72"/>
        </w:rPr>
      </w:pPr>
      <w:r>
        <w:rPr>
          <w:rFonts w:eastAsia="隶书"/>
          <w:b/>
          <w:w w:val="150"/>
          <w:sz w:val="72"/>
          <w:szCs w:val="72"/>
        </w:rPr>
        <w:t>标</w:t>
      </w:r>
    </w:p>
    <w:p w14:paraId="5FD59B2A" w14:textId="77777777" w:rsidR="00543FD2" w:rsidRDefault="00543FD2">
      <w:pPr>
        <w:spacing w:line="360" w:lineRule="auto"/>
        <w:ind w:left="540" w:firstLine="643"/>
        <w:jc w:val="center"/>
        <w:rPr>
          <w:sz w:val="32"/>
          <w:szCs w:val="32"/>
        </w:rPr>
      </w:pPr>
    </w:p>
    <w:p w14:paraId="5230BB9B" w14:textId="77777777" w:rsidR="00543FD2" w:rsidRDefault="001A47CA">
      <w:pPr>
        <w:spacing w:line="360" w:lineRule="auto"/>
        <w:ind w:firstLine="80"/>
        <w:jc w:val="center"/>
        <w:rPr>
          <w:rFonts w:eastAsia="隶书"/>
          <w:b/>
          <w:w w:val="150"/>
          <w:sz w:val="72"/>
          <w:szCs w:val="72"/>
        </w:rPr>
      </w:pPr>
      <w:r>
        <w:rPr>
          <w:rFonts w:eastAsia="隶书"/>
          <w:b/>
          <w:w w:val="150"/>
          <w:sz w:val="72"/>
          <w:szCs w:val="72"/>
        </w:rPr>
        <w:t>文</w:t>
      </w:r>
    </w:p>
    <w:p w14:paraId="3A0903BB" w14:textId="77777777" w:rsidR="00543FD2" w:rsidRDefault="00543FD2">
      <w:pPr>
        <w:spacing w:line="360" w:lineRule="auto"/>
        <w:ind w:left="540" w:firstLine="643"/>
        <w:jc w:val="center"/>
        <w:rPr>
          <w:sz w:val="32"/>
          <w:szCs w:val="32"/>
        </w:rPr>
      </w:pPr>
    </w:p>
    <w:p w14:paraId="3693A7DA" w14:textId="77777777" w:rsidR="00543FD2" w:rsidRDefault="001A47CA">
      <w:pPr>
        <w:spacing w:line="360" w:lineRule="auto"/>
        <w:ind w:firstLine="80"/>
        <w:jc w:val="center"/>
        <w:rPr>
          <w:rFonts w:eastAsia="隶书"/>
          <w:b/>
          <w:w w:val="150"/>
          <w:sz w:val="72"/>
          <w:szCs w:val="72"/>
        </w:rPr>
      </w:pPr>
      <w:r>
        <w:rPr>
          <w:rFonts w:eastAsia="隶书"/>
          <w:b/>
          <w:w w:val="150"/>
          <w:sz w:val="72"/>
          <w:szCs w:val="72"/>
        </w:rPr>
        <w:t>件</w:t>
      </w:r>
    </w:p>
    <w:p w14:paraId="14A490D8" w14:textId="77777777" w:rsidR="00543FD2" w:rsidRDefault="00543FD2">
      <w:pPr>
        <w:spacing w:line="360" w:lineRule="auto"/>
        <w:ind w:left="540" w:firstLine="562"/>
        <w:jc w:val="center"/>
        <w:rPr>
          <w:sz w:val="28"/>
        </w:rPr>
      </w:pPr>
    </w:p>
    <w:p w14:paraId="661B6CD6" w14:textId="77777777" w:rsidR="00543FD2" w:rsidRDefault="00543FD2">
      <w:pPr>
        <w:spacing w:line="360" w:lineRule="auto"/>
        <w:ind w:left="540" w:firstLine="562"/>
        <w:jc w:val="center"/>
        <w:rPr>
          <w:sz w:val="28"/>
        </w:rPr>
      </w:pPr>
    </w:p>
    <w:p w14:paraId="31C7775C" w14:textId="77777777" w:rsidR="00543FD2" w:rsidRDefault="001A47CA">
      <w:pPr>
        <w:spacing w:line="360" w:lineRule="auto"/>
        <w:ind w:firstLine="723"/>
        <w:rPr>
          <w:rFonts w:eastAsia="黑体"/>
          <w:sz w:val="36"/>
          <w:szCs w:val="36"/>
        </w:rPr>
      </w:pPr>
      <w:r>
        <w:rPr>
          <w:rFonts w:eastAsia="黑体"/>
          <w:sz w:val="36"/>
          <w:szCs w:val="36"/>
        </w:rPr>
        <w:t>项目编号</w:t>
      </w:r>
      <w:r>
        <w:rPr>
          <w:rFonts w:eastAsia="黑体"/>
          <w:sz w:val="36"/>
          <w:szCs w:val="36"/>
        </w:rPr>
        <w:t xml:space="preserve">: </w:t>
      </w:r>
      <w:bookmarkStart w:id="0" w:name="OLE_LINK2"/>
      <w:bookmarkStart w:id="1" w:name="OLE_LINK1"/>
      <w:r>
        <w:rPr>
          <w:rFonts w:eastAsia="黑体" w:hint="eastAsia"/>
          <w:sz w:val="36"/>
          <w:szCs w:val="36"/>
        </w:rPr>
        <w:t>HAQGK-G2025-0001</w:t>
      </w:r>
      <w:bookmarkEnd w:id="0"/>
      <w:bookmarkEnd w:id="1"/>
    </w:p>
    <w:p w14:paraId="1ED73BA8" w14:textId="77777777" w:rsidR="00543FD2" w:rsidRDefault="001A47CA">
      <w:pPr>
        <w:spacing w:line="360" w:lineRule="auto"/>
        <w:ind w:firstLine="723"/>
        <w:rPr>
          <w:rFonts w:eastAsia="黑体"/>
          <w:sz w:val="36"/>
          <w:szCs w:val="36"/>
        </w:rPr>
      </w:pPr>
      <w:r>
        <w:rPr>
          <w:rFonts w:eastAsia="黑体"/>
          <w:sz w:val="36"/>
          <w:szCs w:val="36"/>
        </w:rPr>
        <w:t>招标项目单位：淮安市淮安区财政局</w:t>
      </w:r>
      <w:r>
        <w:rPr>
          <w:rFonts w:eastAsia="黑体"/>
          <w:sz w:val="36"/>
          <w:szCs w:val="36"/>
        </w:rPr>
        <w:t xml:space="preserve"> </w:t>
      </w:r>
    </w:p>
    <w:p w14:paraId="3490B3F0" w14:textId="77777777" w:rsidR="00543FD2" w:rsidRDefault="001A47CA">
      <w:pPr>
        <w:spacing w:line="360" w:lineRule="auto"/>
        <w:ind w:firstLine="723"/>
        <w:rPr>
          <w:rFonts w:eastAsia="黑体"/>
          <w:sz w:val="36"/>
          <w:szCs w:val="36"/>
        </w:rPr>
      </w:pPr>
      <w:r>
        <w:rPr>
          <w:rFonts w:eastAsia="黑体"/>
          <w:sz w:val="36"/>
          <w:szCs w:val="36"/>
        </w:rPr>
        <w:t>代理机构：江苏信德工程管理咨询有限公司</w:t>
      </w:r>
    </w:p>
    <w:p w14:paraId="78F92321" w14:textId="77777777" w:rsidR="00543FD2" w:rsidRDefault="001A47CA">
      <w:pPr>
        <w:spacing w:line="360" w:lineRule="auto"/>
        <w:ind w:left="540" w:firstLine="723"/>
        <w:jc w:val="center"/>
        <w:rPr>
          <w:rFonts w:eastAsia="黑体"/>
          <w:sz w:val="36"/>
          <w:szCs w:val="36"/>
        </w:rPr>
      </w:pPr>
      <w:r>
        <w:rPr>
          <w:rFonts w:eastAsia="黑体"/>
          <w:sz w:val="36"/>
          <w:szCs w:val="36"/>
        </w:rPr>
        <w:t>2025</w:t>
      </w:r>
      <w:r>
        <w:rPr>
          <w:rFonts w:eastAsia="黑体"/>
          <w:sz w:val="36"/>
          <w:szCs w:val="36"/>
        </w:rPr>
        <w:t>年</w:t>
      </w:r>
      <w:r>
        <w:rPr>
          <w:rFonts w:eastAsia="黑体"/>
          <w:sz w:val="36"/>
          <w:szCs w:val="36"/>
        </w:rPr>
        <w:t>4</w:t>
      </w:r>
      <w:r>
        <w:rPr>
          <w:rFonts w:eastAsia="黑体"/>
          <w:sz w:val="36"/>
          <w:szCs w:val="36"/>
        </w:rPr>
        <w:t>月</w:t>
      </w:r>
    </w:p>
    <w:p w14:paraId="6E6CDD70" w14:textId="77777777" w:rsidR="00543FD2" w:rsidRDefault="00543FD2">
      <w:pPr>
        <w:ind w:left="540" w:firstLine="600"/>
        <w:jc w:val="center"/>
      </w:pPr>
    </w:p>
    <w:p w14:paraId="1C5C4296" w14:textId="77777777" w:rsidR="00543FD2" w:rsidRDefault="00543FD2">
      <w:pPr>
        <w:ind w:left="540" w:firstLine="600"/>
        <w:jc w:val="center"/>
        <w:rPr>
          <w:b/>
          <w:sz w:val="30"/>
          <w:szCs w:val="30"/>
        </w:rPr>
      </w:pPr>
    </w:p>
    <w:p w14:paraId="3291A853" w14:textId="77777777" w:rsidR="00543FD2" w:rsidRDefault="00543FD2">
      <w:pPr>
        <w:ind w:left="540" w:firstLine="600"/>
        <w:jc w:val="center"/>
        <w:rPr>
          <w:b/>
          <w:sz w:val="30"/>
          <w:szCs w:val="30"/>
        </w:rPr>
      </w:pPr>
    </w:p>
    <w:p w14:paraId="005D9B53" w14:textId="77777777" w:rsidR="00543FD2" w:rsidRDefault="00543FD2">
      <w:pPr>
        <w:ind w:left="540" w:firstLine="600"/>
        <w:jc w:val="center"/>
        <w:rPr>
          <w:b/>
          <w:sz w:val="30"/>
          <w:szCs w:val="30"/>
        </w:rPr>
      </w:pPr>
    </w:p>
    <w:p w14:paraId="1FB083E2" w14:textId="77777777" w:rsidR="00543FD2" w:rsidRDefault="001A47CA">
      <w:pPr>
        <w:spacing w:line="460" w:lineRule="exact"/>
        <w:ind w:firstLine="723"/>
        <w:jc w:val="center"/>
        <w:outlineLvl w:val="0"/>
        <w:rPr>
          <w:rFonts w:eastAsia="黑体"/>
          <w:sz w:val="36"/>
          <w:szCs w:val="36"/>
        </w:rPr>
      </w:pPr>
      <w:r>
        <w:rPr>
          <w:rFonts w:eastAsia="黑体"/>
          <w:sz w:val="36"/>
          <w:szCs w:val="36"/>
        </w:rPr>
        <w:lastRenderedPageBreak/>
        <w:t>目</w:t>
      </w:r>
      <w:r>
        <w:rPr>
          <w:rFonts w:eastAsia="黑体"/>
          <w:sz w:val="36"/>
          <w:szCs w:val="36"/>
        </w:rPr>
        <w:t xml:space="preserve">   </w:t>
      </w:r>
      <w:r>
        <w:rPr>
          <w:rFonts w:eastAsia="黑体"/>
          <w:sz w:val="36"/>
          <w:szCs w:val="36"/>
        </w:rPr>
        <w:t>录</w:t>
      </w:r>
    </w:p>
    <w:p w14:paraId="3240465B" w14:textId="77777777" w:rsidR="00543FD2" w:rsidRDefault="00543FD2">
      <w:pPr>
        <w:spacing w:line="460" w:lineRule="exact"/>
        <w:ind w:firstLine="600"/>
        <w:jc w:val="center"/>
        <w:rPr>
          <w:rFonts w:eastAsia="仿宋_GB2312"/>
          <w:b/>
          <w:sz w:val="30"/>
          <w:szCs w:val="30"/>
        </w:rPr>
      </w:pPr>
    </w:p>
    <w:p w14:paraId="2BBEBFFA" w14:textId="77777777" w:rsidR="00543FD2" w:rsidRDefault="001A47CA">
      <w:pPr>
        <w:spacing w:line="460" w:lineRule="exact"/>
        <w:ind w:firstLine="602"/>
        <w:rPr>
          <w:rFonts w:eastAsia="仿宋_GB2312"/>
          <w:bCs/>
          <w:sz w:val="30"/>
          <w:szCs w:val="30"/>
        </w:rPr>
      </w:pPr>
      <w:r>
        <w:rPr>
          <w:rFonts w:eastAsia="仿宋_GB2312"/>
          <w:bCs/>
          <w:sz w:val="30"/>
          <w:szCs w:val="30"/>
        </w:rPr>
        <w:t>第一章</w:t>
      </w:r>
      <w:r>
        <w:rPr>
          <w:rFonts w:eastAsia="仿宋_GB2312"/>
          <w:bCs/>
          <w:sz w:val="30"/>
          <w:szCs w:val="30"/>
        </w:rPr>
        <w:t xml:space="preserve">  </w:t>
      </w:r>
      <w:r>
        <w:rPr>
          <w:rFonts w:eastAsia="仿宋_GB2312"/>
          <w:bCs/>
          <w:sz w:val="30"/>
          <w:szCs w:val="30"/>
        </w:rPr>
        <w:t>招标公告</w:t>
      </w:r>
    </w:p>
    <w:p w14:paraId="77F6BDAA" w14:textId="77777777" w:rsidR="00543FD2" w:rsidRDefault="001A47CA">
      <w:pPr>
        <w:spacing w:line="460" w:lineRule="exact"/>
        <w:ind w:firstLine="602"/>
        <w:rPr>
          <w:rFonts w:eastAsia="仿宋_GB2312"/>
          <w:bCs/>
          <w:sz w:val="30"/>
          <w:szCs w:val="30"/>
        </w:rPr>
      </w:pPr>
      <w:r>
        <w:rPr>
          <w:rFonts w:eastAsia="仿宋_GB2312"/>
          <w:bCs/>
          <w:sz w:val="30"/>
          <w:szCs w:val="30"/>
        </w:rPr>
        <w:t>第二章</w:t>
      </w:r>
      <w:r>
        <w:rPr>
          <w:rFonts w:eastAsia="仿宋_GB2312"/>
          <w:bCs/>
          <w:sz w:val="30"/>
          <w:szCs w:val="30"/>
        </w:rPr>
        <w:t xml:space="preserve">  </w:t>
      </w:r>
      <w:r>
        <w:rPr>
          <w:rFonts w:eastAsia="仿宋_GB2312"/>
          <w:bCs/>
          <w:sz w:val="30"/>
          <w:szCs w:val="30"/>
        </w:rPr>
        <w:t>投标人须知</w:t>
      </w:r>
    </w:p>
    <w:p w14:paraId="29EF2D0F" w14:textId="77777777" w:rsidR="00543FD2" w:rsidRDefault="001A47CA">
      <w:pPr>
        <w:spacing w:line="460" w:lineRule="exact"/>
        <w:ind w:firstLine="602"/>
        <w:rPr>
          <w:rFonts w:eastAsia="仿宋_GB2312"/>
          <w:bCs/>
          <w:sz w:val="30"/>
          <w:szCs w:val="30"/>
        </w:rPr>
      </w:pPr>
      <w:r>
        <w:rPr>
          <w:rFonts w:eastAsia="仿宋_GB2312"/>
          <w:bCs/>
          <w:sz w:val="30"/>
          <w:szCs w:val="30"/>
        </w:rPr>
        <w:t>第三章</w:t>
      </w:r>
      <w:r>
        <w:rPr>
          <w:rFonts w:eastAsia="仿宋_GB2312"/>
          <w:bCs/>
          <w:sz w:val="30"/>
          <w:szCs w:val="30"/>
        </w:rPr>
        <w:t xml:space="preserve">  </w:t>
      </w:r>
      <w:r>
        <w:rPr>
          <w:rFonts w:eastAsia="仿宋_GB2312"/>
          <w:bCs/>
          <w:sz w:val="30"/>
          <w:szCs w:val="30"/>
        </w:rPr>
        <w:t>评标标准和中标资金分配方法</w:t>
      </w:r>
    </w:p>
    <w:p w14:paraId="2A2E0874" w14:textId="77777777" w:rsidR="00543FD2" w:rsidRDefault="001A47CA">
      <w:pPr>
        <w:spacing w:line="460" w:lineRule="exact"/>
        <w:ind w:firstLine="602"/>
        <w:rPr>
          <w:rFonts w:eastAsia="仿宋_GB2312"/>
          <w:bCs/>
          <w:sz w:val="30"/>
          <w:szCs w:val="30"/>
        </w:rPr>
      </w:pPr>
      <w:r>
        <w:rPr>
          <w:rFonts w:eastAsia="仿宋_GB2312"/>
          <w:bCs/>
          <w:sz w:val="30"/>
          <w:szCs w:val="30"/>
        </w:rPr>
        <w:t>第四章</w:t>
      </w:r>
      <w:r>
        <w:rPr>
          <w:rFonts w:eastAsia="仿宋_GB2312"/>
          <w:bCs/>
          <w:sz w:val="30"/>
          <w:szCs w:val="30"/>
        </w:rPr>
        <w:t xml:space="preserve">  </w:t>
      </w:r>
      <w:r>
        <w:rPr>
          <w:rFonts w:eastAsia="仿宋_GB2312"/>
          <w:bCs/>
          <w:sz w:val="30"/>
          <w:szCs w:val="30"/>
        </w:rPr>
        <w:t>合同主要条款</w:t>
      </w:r>
    </w:p>
    <w:p w14:paraId="532EB262" w14:textId="77777777" w:rsidR="00543FD2" w:rsidRDefault="001A47CA">
      <w:pPr>
        <w:spacing w:line="460" w:lineRule="exact"/>
        <w:ind w:firstLine="602"/>
        <w:rPr>
          <w:rFonts w:eastAsia="仿宋_GB2312"/>
          <w:bCs/>
          <w:sz w:val="30"/>
          <w:szCs w:val="30"/>
        </w:rPr>
      </w:pPr>
      <w:r>
        <w:rPr>
          <w:rFonts w:eastAsia="仿宋_GB2312"/>
          <w:bCs/>
          <w:sz w:val="30"/>
          <w:szCs w:val="30"/>
        </w:rPr>
        <w:t>第五章</w:t>
      </w:r>
      <w:r>
        <w:rPr>
          <w:rFonts w:eastAsia="仿宋_GB2312"/>
          <w:bCs/>
          <w:sz w:val="30"/>
          <w:szCs w:val="30"/>
        </w:rPr>
        <w:t xml:space="preserve">  </w:t>
      </w:r>
      <w:r>
        <w:rPr>
          <w:rFonts w:eastAsia="仿宋_GB2312"/>
          <w:bCs/>
          <w:sz w:val="30"/>
          <w:szCs w:val="30"/>
        </w:rPr>
        <w:t>投标文件格式</w:t>
      </w:r>
    </w:p>
    <w:p w14:paraId="7378391E" w14:textId="77777777" w:rsidR="00543FD2" w:rsidRDefault="001A47CA">
      <w:pPr>
        <w:spacing w:line="460" w:lineRule="exact"/>
        <w:ind w:firstLine="602"/>
        <w:rPr>
          <w:rFonts w:eastAsia="仿宋_GB2312"/>
          <w:bCs/>
          <w:sz w:val="30"/>
          <w:szCs w:val="30"/>
        </w:rPr>
      </w:pPr>
      <w:r>
        <w:rPr>
          <w:rFonts w:eastAsia="仿宋_GB2312"/>
          <w:bCs/>
          <w:sz w:val="30"/>
          <w:szCs w:val="30"/>
        </w:rPr>
        <w:t>附件</w:t>
      </w:r>
      <w:r>
        <w:rPr>
          <w:rFonts w:eastAsia="仿宋_GB2312"/>
          <w:bCs/>
          <w:sz w:val="30"/>
          <w:szCs w:val="30"/>
        </w:rPr>
        <w:t>1</w:t>
      </w:r>
      <w:r>
        <w:rPr>
          <w:rFonts w:eastAsia="仿宋_GB2312"/>
          <w:bCs/>
          <w:sz w:val="30"/>
          <w:szCs w:val="30"/>
        </w:rPr>
        <w:t>：投标函（格式）</w:t>
      </w:r>
    </w:p>
    <w:p w14:paraId="10774E33" w14:textId="77777777" w:rsidR="00543FD2" w:rsidRDefault="001A47CA">
      <w:pPr>
        <w:spacing w:line="460" w:lineRule="exact"/>
        <w:ind w:firstLine="602"/>
        <w:rPr>
          <w:rFonts w:eastAsia="仿宋_GB2312"/>
          <w:bCs/>
          <w:sz w:val="30"/>
          <w:szCs w:val="30"/>
        </w:rPr>
      </w:pPr>
      <w:r>
        <w:rPr>
          <w:rFonts w:eastAsia="仿宋_GB2312"/>
          <w:bCs/>
          <w:sz w:val="30"/>
          <w:szCs w:val="30"/>
        </w:rPr>
        <w:t>附件</w:t>
      </w:r>
      <w:r>
        <w:rPr>
          <w:rFonts w:eastAsia="仿宋_GB2312"/>
          <w:bCs/>
          <w:sz w:val="30"/>
          <w:szCs w:val="30"/>
        </w:rPr>
        <w:t>2</w:t>
      </w:r>
      <w:r>
        <w:rPr>
          <w:rFonts w:eastAsia="仿宋_GB2312"/>
          <w:bCs/>
          <w:sz w:val="30"/>
          <w:szCs w:val="30"/>
        </w:rPr>
        <w:t>：投标一览表（格式）</w:t>
      </w:r>
    </w:p>
    <w:p w14:paraId="6D88BDA9" w14:textId="77777777" w:rsidR="00543FD2" w:rsidRDefault="001A47CA">
      <w:pPr>
        <w:spacing w:line="460" w:lineRule="exact"/>
        <w:ind w:firstLine="602"/>
        <w:rPr>
          <w:rFonts w:eastAsia="仿宋_GB2312"/>
          <w:bCs/>
          <w:sz w:val="30"/>
          <w:szCs w:val="30"/>
        </w:rPr>
      </w:pPr>
      <w:r>
        <w:rPr>
          <w:rFonts w:eastAsia="仿宋_GB2312"/>
          <w:bCs/>
          <w:sz w:val="30"/>
          <w:szCs w:val="30"/>
        </w:rPr>
        <w:t>附件</w:t>
      </w:r>
      <w:r>
        <w:rPr>
          <w:rFonts w:eastAsia="仿宋_GB2312"/>
          <w:bCs/>
          <w:sz w:val="30"/>
          <w:szCs w:val="30"/>
        </w:rPr>
        <w:t>3</w:t>
      </w:r>
      <w:r>
        <w:rPr>
          <w:rFonts w:eastAsia="仿宋_GB2312"/>
          <w:bCs/>
          <w:sz w:val="30"/>
          <w:szCs w:val="30"/>
        </w:rPr>
        <w:t>：授权委托书（格式）</w:t>
      </w:r>
    </w:p>
    <w:p w14:paraId="0A7094ED" w14:textId="77777777" w:rsidR="00543FD2" w:rsidRDefault="001A47CA">
      <w:pPr>
        <w:spacing w:line="460" w:lineRule="exact"/>
        <w:ind w:firstLine="602"/>
        <w:rPr>
          <w:rFonts w:eastAsia="仿宋_GB2312"/>
          <w:bCs/>
          <w:sz w:val="30"/>
          <w:szCs w:val="30"/>
        </w:rPr>
      </w:pPr>
      <w:r>
        <w:rPr>
          <w:rFonts w:eastAsia="仿宋_GB2312"/>
          <w:bCs/>
          <w:sz w:val="30"/>
          <w:szCs w:val="30"/>
        </w:rPr>
        <w:t>附件</w:t>
      </w:r>
      <w:r>
        <w:rPr>
          <w:rFonts w:eastAsia="仿宋_GB2312"/>
          <w:bCs/>
          <w:sz w:val="30"/>
          <w:szCs w:val="30"/>
        </w:rPr>
        <w:t>4</w:t>
      </w:r>
      <w:r>
        <w:rPr>
          <w:rFonts w:eastAsia="仿宋_GB2312"/>
          <w:bCs/>
          <w:sz w:val="30"/>
          <w:szCs w:val="30"/>
        </w:rPr>
        <w:t>：投标响应对照表</w:t>
      </w:r>
    </w:p>
    <w:p w14:paraId="055DBBF1" w14:textId="77777777" w:rsidR="00543FD2" w:rsidRDefault="001A47CA">
      <w:pPr>
        <w:spacing w:line="460" w:lineRule="exact"/>
        <w:ind w:firstLine="602"/>
        <w:rPr>
          <w:rFonts w:eastAsia="仿宋_GB2312"/>
          <w:bCs/>
          <w:sz w:val="30"/>
          <w:szCs w:val="30"/>
        </w:rPr>
      </w:pPr>
      <w:r>
        <w:rPr>
          <w:rFonts w:eastAsia="仿宋_GB2312"/>
          <w:bCs/>
          <w:sz w:val="30"/>
          <w:szCs w:val="30"/>
        </w:rPr>
        <w:t>附件</w:t>
      </w:r>
      <w:r>
        <w:rPr>
          <w:rFonts w:eastAsia="仿宋_GB2312"/>
          <w:bCs/>
          <w:sz w:val="30"/>
          <w:szCs w:val="30"/>
        </w:rPr>
        <w:t>5</w:t>
      </w:r>
      <w:r>
        <w:rPr>
          <w:rFonts w:eastAsia="仿宋_GB2312"/>
          <w:bCs/>
          <w:sz w:val="30"/>
          <w:szCs w:val="30"/>
        </w:rPr>
        <w:t>：质押品担保函（格式）</w:t>
      </w:r>
    </w:p>
    <w:p w14:paraId="3FCC08C3" w14:textId="77777777" w:rsidR="00543FD2" w:rsidRDefault="001A47CA">
      <w:pPr>
        <w:spacing w:line="460" w:lineRule="exact"/>
        <w:ind w:firstLine="602"/>
        <w:rPr>
          <w:rFonts w:eastAsia="仿宋_GB2312"/>
          <w:b/>
          <w:bCs/>
          <w:sz w:val="30"/>
          <w:szCs w:val="30"/>
        </w:rPr>
      </w:pPr>
      <w:r>
        <w:rPr>
          <w:rFonts w:eastAsia="仿宋_GB2312"/>
          <w:b/>
          <w:bCs/>
          <w:sz w:val="30"/>
          <w:szCs w:val="30"/>
        </w:rPr>
        <w:t>本文件信息若有变更我们会另行通知，请投标人关注。</w:t>
      </w:r>
    </w:p>
    <w:p w14:paraId="7A66EF37" w14:textId="77777777" w:rsidR="00543FD2" w:rsidRDefault="00543FD2">
      <w:pPr>
        <w:spacing w:line="460" w:lineRule="exact"/>
        <w:ind w:firstLine="602"/>
        <w:rPr>
          <w:sz w:val="30"/>
          <w:szCs w:val="30"/>
        </w:rPr>
        <w:sectPr w:rsidR="00543FD2">
          <w:headerReference w:type="default" r:id="rId9"/>
          <w:footerReference w:type="even" r:id="rId10"/>
          <w:footerReference w:type="default" r:id="rId11"/>
          <w:footerReference w:type="first" r:id="rId12"/>
          <w:pgSz w:w="11906" w:h="16838"/>
          <w:pgMar w:top="1440" w:right="1797" w:bottom="1440" w:left="1797" w:header="851" w:footer="992" w:gutter="0"/>
          <w:pgNumType w:start="1"/>
          <w:cols w:space="425"/>
          <w:titlePg/>
          <w:docGrid w:type="lines" w:linePitch="312"/>
        </w:sectPr>
      </w:pPr>
    </w:p>
    <w:p w14:paraId="7FCE4AC0" w14:textId="77777777" w:rsidR="00543FD2" w:rsidRDefault="00543FD2">
      <w:pPr>
        <w:spacing w:line="520" w:lineRule="exact"/>
        <w:ind w:firstLine="600"/>
        <w:rPr>
          <w:rFonts w:eastAsia="仿宋_GB2312"/>
          <w:b/>
          <w:sz w:val="30"/>
          <w:szCs w:val="30"/>
        </w:rPr>
      </w:pPr>
    </w:p>
    <w:p w14:paraId="35806A52" w14:textId="77777777" w:rsidR="00543FD2" w:rsidRDefault="001A47CA">
      <w:pPr>
        <w:spacing w:line="520" w:lineRule="exact"/>
        <w:ind w:firstLine="602"/>
        <w:jc w:val="center"/>
        <w:outlineLvl w:val="0"/>
        <w:rPr>
          <w:rFonts w:eastAsia="黑体"/>
          <w:sz w:val="30"/>
          <w:szCs w:val="30"/>
        </w:rPr>
      </w:pPr>
      <w:r>
        <w:rPr>
          <w:rFonts w:eastAsia="黑体"/>
          <w:sz w:val="30"/>
          <w:szCs w:val="30"/>
        </w:rPr>
        <w:t>第一章</w:t>
      </w:r>
      <w:r>
        <w:rPr>
          <w:rFonts w:eastAsia="黑体"/>
          <w:sz w:val="30"/>
          <w:szCs w:val="30"/>
        </w:rPr>
        <w:t xml:space="preserve">  </w:t>
      </w:r>
      <w:r>
        <w:rPr>
          <w:rFonts w:eastAsia="黑体"/>
          <w:sz w:val="30"/>
          <w:szCs w:val="30"/>
        </w:rPr>
        <w:t>招标公告</w:t>
      </w:r>
    </w:p>
    <w:p w14:paraId="2DCF2048" w14:textId="77777777" w:rsidR="00543FD2" w:rsidRDefault="00543FD2">
      <w:pPr>
        <w:spacing w:line="520" w:lineRule="exact"/>
        <w:ind w:firstLine="600"/>
        <w:jc w:val="center"/>
        <w:rPr>
          <w:rFonts w:eastAsia="仿宋_GB2312"/>
          <w:b/>
          <w:sz w:val="30"/>
          <w:szCs w:val="30"/>
        </w:rPr>
      </w:pPr>
    </w:p>
    <w:p w14:paraId="675035E8" w14:textId="77777777" w:rsidR="00543FD2" w:rsidRDefault="001A47CA">
      <w:pPr>
        <w:spacing w:line="520" w:lineRule="exact"/>
        <w:ind w:firstLineChars="200" w:firstLine="600"/>
        <w:rPr>
          <w:rFonts w:eastAsia="仿宋_GB2312"/>
          <w:kern w:val="0"/>
          <w:sz w:val="30"/>
          <w:szCs w:val="30"/>
        </w:rPr>
      </w:pPr>
      <w:r>
        <w:rPr>
          <w:rFonts w:eastAsia="仿宋_GB2312"/>
          <w:sz w:val="30"/>
          <w:szCs w:val="30"/>
        </w:rPr>
        <w:t>根据相关管理规定，决定对</w:t>
      </w:r>
      <w:r>
        <w:rPr>
          <w:rFonts w:eastAsia="仿宋_GB2312"/>
          <w:bCs/>
          <w:sz w:val="30"/>
          <w:szCs w:val="30"/>
        </w:rPr>
        <w:t>2025</w:t>
      </w:r>
      <w:r>
        <w:rPr>
          <w:rFonts w:eastAsia="仿宋_GB2312"/>
          <w:bCs/>
          <w:sz w:val="30"/>
          <w:szCs w:val="30"/>
        </w:rPr>
        <w:t>年度淮安区本级财政专户间隙资金存放管理银行定期存款项目进行招标</w:t>
      </w:r>
      <w:r>
        <w:rPr>
          <w:rFonts w:eastAsia="仿宋_GB2312"/>
          <w:kern w:val="0"/>
          <w:sz w:val="30"/>
          <w:szCs w:val="30"/>
        </w:rPr>
        <w:t>，现将有关事项公告如下。</w:t>
      </w:r>
    </w:p>
    <w:p w14:paraId="09B94122" w14:textId="77777777" w:rsidR="00543FD2" w:rsidRDefault="001A47CA">
      <w:pPr>
        <w:spacing w:line="520" w:lineRule="exact"/>
        <w:ind w:firstLineChars="200" w:firstLine="600"/>
        <w:rPr>
          <w:rFonts w:eastAsia="黑体"/>
          <w:bCs/>
          <w:sz w:val="30"/>
          <w:szCs w:val="30"/>
        </w:rPr>
      </w:pPr>
      <w:r>
        <w:rPr>
          <w:rFonts w:eastAsia="黑体"/>
          <w:bCs/>
          <w:sz w:val="30"/>
          <w:szCs w:val="30"/>
        </w:rPr>
        <w:t>一、招标项目概况</w:t>
      </w:r>
    </w:p>
    <w:p w14:paraId="7EA4C408" w14:textId="77777777" w:rsidR="00543FD2" w:rsidRDefault="001A47CA">
      <w:pPr>
        <w:spacing w:line="520" w:lineRule="exact"/>
        <w:ind w:firstLineChars="200" w:firstLine="600"/>
        <w:rPr>
          <w:rFonts w:eastAsia="仿宋_GB2312"/>
          <w:bCs/>
          <w:sz w:val="30"/>
          <w:szCs w:val="30"/>
        </w:rPr>
      </w:pPr>
      <w:r>
        <w:rPr>
          <w:rFonts w:eastAsia="仿宋_GB2312"/>
          <w:sz w:val="30"/>
          <w:szCs w:val="30"/>
        </w:rPr>
        <w:t>1.</w:t>
      </w:r>
      <w:r>
        <w:rPr>
          <w:rFonts w:eastAsia="仿宋_GB2312"/>
          <w:sz w:val="30"/>
          <w:szCs w:val="30"/>
        </w:rPr>
        <w:t>项目名称及内容：</w:t>
      </w:r>
      <w:r>
        <w:rPr>
          <w:rFonts w:eastAsia="仿宋_GB2312"/>
          <w:bCs/>
          <w:sz w:val="30"/>
          <w:szCs w:val="30"/>
        </w:rPr>
        <w:t>2025</w:t>
      </w:r>
      <w:r>
        <w:rPr>
          <w:rFonts w:eastAsia="仿宋_GB2312"/>
          <w:bCs/>
          <w:sz w:val="30"/>
          <w:szCs w:val="30"/>
        </w:rPr>
        <w:t>年度淮安区本级财政专户间隙资金存放管理银行定期存款</w:t>
      </w:r>
      <w:r>
        <w:rPr>
          <w:rFonts w:eastAsia="仿宋_GB2312" w:hint="eastAsia"/>
          <w:bCs/>
          <w:sz w:val="30"/>
          <w:szCs w:val="30"/>
        </w:rPr>
        <w:t>项目</w:t>
      </w:r>
    </w:p>
    <w:p w14:paraId="7ED0BC3B" w14:textId="77777777" w:rsidR="00543FD2" w:rsidRDefault="001A47CA">
      <w:pPr>
        <w:spacing w:line="520" w:lineRule="exact"/>
        <w:ind w:firstLineChars="200" w:firstLine="600"/>
        <w:rPr>
          <w:rFonts w:eastAsia="仿宋_GB2312"/>
          <w:kern w:val="0"/>
          <w:sz w:val="30"/>
          <w:szCs w:val="30"/>
        </w:rPr>
      </w:pPr>
      <w:r>
        <w:rPr>
          <w:rFonts w:eastAsia="仿宋_GB2312"/>
          <w:bCs/>
          <w:sz w:val="30"/>
          <w:szCs w:val="30"/>
        </w:rPr>
        <w:t>注：本招标文件中所称定期存款，均包含大额存单项目</w:t>
      </w:r>
      <w:r>
        <w:rPr>
          <w:rFonts w:eastAsia="仿宋_GB2312"/>
          <w:kern w:val="0"/>
          <w:sz w:val="30"/>
          <w:szCs w:val="30"/>
        </w:rPr>
        <w:t>。</w:t>
      </w:r>
    </w:p>
    <w:p w14:paraId="25832C64" w14:textId="77777777" w:rsidR="00543FD2" w:rsidRDefault="001A47CA">
      <w:pPr>
        <w:spacing w:line="520" w:lineRule="exact"/>
        <w:ind w:firstLineChars="203" w:firstLine="609"/>
        <w:rPr>
          <w:rFonts w:eastAsia="仿宋_GB2312"/>
          <w:sz w:val="30"/>
          <w:szCs w:val="30"/>
        </w:rPr>
      </w:pPr>
      <w:r>
        <w:rPr>
          <w:rFonts w:eastAsia="仿宋_GB2312"/>
          <w:sz w:val="30"/>
          <w:szCs w:val="30"/>
        </w:rPr>
        <w:t>2.</w:t>
      </w:r>
      <w:r>
        <w:rPr>
          <w:rFonts w:eastAsia="仿宋_GB2312"/>
          <w:sz w:val="30"/>
          <w:szCs w:val="30"/>
        </w:rPr>
        <w:t>项目金额及要求：</w:t>
      </w:r>
    </w:p>
    <w:p w14:paraId="08334330" w14:textId="77777777" w:rsidR="00543FD2" w:rsidRDefault="001A47CA">
      <w:pPr>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1</w:t>
      </w:r>
      <w:r>
        <w:rPr>
          <w:rFonts w:eastAsia="仿宋_GB2312"/>
          <w:sz w:val="30"/>
          <w:szCs w:val="30"/>
        </w:rPr>
        <w:t>）项目总金额</w:t>
      </w:r>
      <w:r>
        <w:rPr>
          <w:rFonts w:eastAsia="仿宋_GB2312"/>
          <w:sz w:val="30"/>
          <w:szCs w:val="30"/>
        </w:rPr>
        <w:t>20</w:t>
      </w:r>
      <w:r>
        <w:rPr>
          <w:rFonts w:eastAsia="仿宋_GB2312"/>
          <w:sz w:val="30"/>
          <w:szCs w:val="30"/>
        </w:rPr>
        <w:t>亿元人民币，存放期限</w:t>
      </w:r>
      <w:r>
        <w:rPr>
          <w:rFonts w:eastAsia="仿宋_GB2312"/>
          <w:sz w:val="30"/>
          <w:szCs w:val="30"/>
        </w:rPr>
        <w:t>1</w:t>
      </w:r>
      <w:r>
        <w:rPr>
          <w:rFonts w:eastAsia="仿宋_GB2312"/>
          <w:sz w:val="30"/>
          <w:szCs w:val="30"/>
        </w:rPr>
        <w:t>年。</w:t>
      </w:r>
    </w:p>
    <w:p w14:paraId="333779A4" w14:textId="77777777" w:rsidR="00543FD2" w:rsidRDefault="001A47CA">
      <w:pPr>
        <w:spacing w:line="520" w:lineRule="exact"/>
        <w:ind w:firstLineChars="200" w:firstLine="600"/>
        <w:rPr>
          <w:rFonts w:eastAsia="仿宋_GB2312"/>
          <w:sz w:val="30"/>
          <w:szCs w:val="30"/>
        </w:rPr>
      </w:pPr>
      <w:r>
        <w:rPr>
          <w:rFonts w:eastAsia="仿宋_GB2312"/>
          <w:sz w:val="30"/>
          <w:szCs w:val="30"/>
        </w:rPr>
        <w:t>（</w:t>
      </w:r>
      <w:r>
        <w:rPr>
          <w:rFonts w:eastAsia="仿宋_GB2312"/>
          <w:sz w:val="30"/>
          <w:szCs w:val="30"/>
        </w:rPr>
        <w:t>2</w:t>
      </w:r>
      <w:r>
        <w:rPr>
          <w:rFonts w:eastAsia="仿宋_GB2312"/>
          <w:sz w:val="30"/>
          <w:szCs w:val="30"/>
        </w:rPr>
        <w:t>）中标资金分配方法详见</w:t>
      </w:r>
      <w:r>
        <w:rPr>
          <w:rFonts w:eastAsia="仿宋_GB2312"/>
          <w:sz w:val="30"/>
          <w:szCs w:val="30"/>
        </w:rPr>
        <w:t>“</w:t>
      </w:r>
      <w:r>
        <w:rPr>
          <w:rFonts w:eastAsia="仿宋_GB2312"/>
          <w:sz w:val="30"/>
          <w:szCs w:val="30"/>
        </w:rPr>
        <w:t>第三章</w:t>
      </w:r>
      <w:r>
        <w:rPr>
          <w:rFonts w:eastAsia="仿宋_GB2312"/>
          <w:sz w:val="30"/>
          <w:szCs w:val="30"/>
        </w:rPr>
        <w:t xml:space="preserve"> </w:t>
      </w:r>
      <w:r>
        <w:rPr>
          <w:rFonts w:eastAsia="仿宋_GB2312"/>
          <w:sz w:val="30"/>
          <w:szCs w:val="30"/>
        </w:rPr>
        <w:t>评标标准和中标资金分配方法</w:t>
      </w:r>
      <w:r>
        <w:rPr>
          <w:rFonts w:eastAsia="仿宋_GB2312"/>
          <w:sz w:val="30"/>
          <w:szCs w:val="30"/>
        </w:rPr>
        <w:t>”</w:t>
      </w:r>
      <w:r>
        <w:rPr>
          <w:rFonts w:eastAsia="仿宋_GB2312"/>
          <w:sz w:val="30"/>
          <w:szCs w:val="30"/>
        </w:rPr>
        <w:t>。</w:t>
      </w:r>
    </w:p>
    <w:p w14:paraId="3D2793CE" w14:textId="77777777" w:rsidR="00543FD2" w:rsidRDefault="001A47CA">
      <w:pPr>
        <w:spacing w:line="520" w:lineRule="exact"/>
        <w:ind w:firstLineChars="200" w:firstLine="600"/>
        <w:rPr>
          <w:rFonts w:eastAsia="黑体"/>
          <w:bCs/>
          <w:sz w:val="30"/>
          <w:szCs w:val="30"/>
        </w:rPr>
      </w:pPr>
      <w:r>
        <w:rPr>
          <w:rFonts w:eastAsia="黑体"/>
          <w:bCs/>
          <w:sz w:val="30"/>
          <w:szCs w:val="30"/>
        </w:rPr>
        <w:t>二、投标人资格</w:t>
      </w:r>
    </w:p>
    <w:p w14:paraId="3FD0AF38" w14:textId="77777777" w:rsidR="00543FD2" w:rsidRDefault="001A47CA">
      <w:pPr>
        <w:spacing w:line="520" w:lineRule="exact"/>
        <w:ind w:firstLineChars="200" w:firstLine="600"/>
        <w:rPr>
          <w:rFonts w:eastAsia="仿宋_GB2312"/>
          <w:kern w:val="0"/>
          <w:sz w:val="30"/>
          <w:szCs w:val="30"/>
        </w:rPr>
      </w:pPr>
      <w:r>
        <w:rPr>
          <w:rFonts w:eastAsia="仿宋_GB2312"/>
          <w:sz w:val="30"/>
          <w:szCs w:val="30"/>
        </w:rPr>
        <w:t>1</w:t>
      </w:r>
      <w:r>
        <w:rPr>
          <w:rFonts w:eastAsia="仿宋_GB2312"/>
          <w:sz w:val="30"/>
          <w:szCs w:val="30"/>
        </w:rPr>
        <w:t>.</w:t>
      </w:r>
      <w:r>
        <w:rPr>
          <w:rFonts w:eastAsia="仿宋_GB2312"/>
          <w:sz w:val="30"/>
          <w:szCs w:val="30"/>
        </w:rPr>
        <w:t>各依法可以在淮安区开展存款业务的商业银行、政策性银行等总行或分行、支行。</w:t>
      </w:r>
    </w:p>
    <w:p w14:paraId="2FC2B68E" w14:textId="77777777" w:rsidR="00543FD2" w:rsidRDefault="001A47CA">
      <w:pPr>
        <w:spacing w:line="520" w:lineRule="exact"/>
        <w:ind w:firstLineChars="200" w:firstLine="600"/>
        <w:rPr>
          <w:rFonts w:eastAsia="仿宋_GB2312"/>
          <w:kern w:val="0"/>
          <w:sz w:val="30"/>
          <w:szCs w:val="30"/>
        </w:rPr>
      </w:pPr>
      <w:r>
        <w:rPr>
          <w:rFonts w:eastAsia="仿宋_GB2312"/>
          <w:kern w:val="0"/>
          <w:sz w:val="30"/>
          <w:szCs w:val="30"/>
        </w:rPr>
        <w:t>2.</w:t>
      </w:r>
      <w:r>
        <w:rPr>
          <w:rFonts w:eastAsia="仿宋_GB2312"/>
          <w:kern w:val="0"/>
          <w:sz w:val="30"/>
          <w:szCs w:val="30"/>
        </w:rPr>
        <w:t>依法开展经营活动，近</w:t>
      </w:r>
      <w:r>
        <w:rPr>
          <w:rFonts w:eastAsia="仿宋_GB2312"/>
          <w:kern w:val="0"/>
          <w:sz w:val="30"/>
          <w:szCs w:val="30"/>
        </w:rPr>
        <w:t>3</w:t>
      </w:r>
      <w:r>
        <w:rPr>
          <w:rFonts w:eastAsia="仿宋_GB2312"/>
          <w:kern w:val="0"/>
          <w:sz w:val="30"/>
          <w:szCs w:val="30"/>
        </w:rPr>
        <w:t>年内在经营活动中无重大违法违规记录，信誉良好（提供承诺书，格式自拟，加盖投标人公章）。</w:t>
      </w:r>
    </w:p>
    <w:p w14:paraId="740B3985" w14:textId="77777777" w:rsidR="00543FD2" w:rsidRDefault="001A47CA">
      <w:pPr>
        <w:spacing w:line="520" w:lineRule="exact"/>
        <w:ind w:firstLineChars="200" w:firstLine="600"/>
        <w:rPr>
          <w:rFonts w:eastAsia="仿宋_GB2312"/>
          <w:bCs/>
          <w:sz w:val="30"/>
          <w:szCs w:val="30"/>
        </w:rPr>
      </w:pPr>
      <w:r>
        <w:rPr>
          <w:rFonts w:eastAsia="仿宋_GB2312"/>
          <w:kern w:val="0"/>
          <w:sz w:val="30"/>
          <w:szCs w:val="30"/>
        </w:rPr>
        <w:t>3.</w:t>
      </w:r>
      <w:r>
        <w:rPr>
          <w:rFonts w:eastAsia="仿宋_GB2312"/>
          <w:kern w:val="0"/>
          <w:sz w:val="30"/>
          <w:szCs w:val="30"/>
        </w:rPr>
        <w:t>财务稳健，资本充足率、不良贷款率、拨备覆盖率、流动性覆盖率、流动性比例等指标达到监管标准。有关指标</w:t>
      </w:r>
      <w:r>
        <w:rPr>
          <w:rFonts w:eastAsia="仿宋_GB2312"/>
          <w:sz w:val="30"/>
          <w:szCs w:val="30"/>
        </w:rPr>
        <w:t>以</w:t>
      </w:r>
      <w:r>
        <w:rPr>
          <w:rFonts w:eastAsia="仿宋_GB2312"/>
          <w:bCs/>
          <w:sz w:val="30"/>
          <w:szCs w:val="30"/>
        </w:rPr>
        <w:t>各商业银行总行法人机构</w:t>
      </w:r>
      <w:r>
        <w:rPr>
          <w:rFonts w:eastAsia="仿宋_GB2312"/>
          <w:bCs/>
          <w:sz w:val="30"/>
          <w:szCs w:val="30"/>
        </w:rPr>
        <w:t>2024</w:t>
      </w:r>
      <w:r>
        <w:rPr>
          <w:rFonts w:eastAsia="仿宋_GB2312"/>
          <w:bCs/>
          <w:sz w:val="30"/>
          <w:szCs w:val="30"/>
        </w:rPr>
        <w:t>年年报数据为准（如</w:t>
      </w:r>
      <w:r>
        <w:rPr>
          <w:rFonts w:eastAsia="仿宋_GB2312"/>
          <w:bCs/>
          <w:sz w:val="30"/>
          <w:szCs w:val="30"/>
        </w:rPr>
        <w:t>2024</w:t>
      </w:r>
      <w:r>
        <w:rPr>
          <w:rFonts w:eastAsia="仿宋_GB2312"/>
          <w:bCs/>
          <w:sz w:val="30"/>
          <w:szCs w:val="30"/>
        </w:rPr>
        <w:t>年度尚未披露的，以</w:t>
      </w:r>
      <w:r>
        <w:rPr>
          <w:rFonts w:eastAsia="仿宋_GB2312"/>
          <w:bCs/>
          <w:sz w:val="30"/>
          <w:szCs w:val="30"/>
        </w:rPr>
        <w:t>2023</w:t>
      </w:r>
      <w:r>
        <w:rPr>
          <w:rFonts w:eastAsia="仿宋_GB2312"/>
          <w:bCs/>
          <w:sz w:val="30"/>
          <w:szCs w:val="30"/>
        </w:rPr>
        <w:t>年为准），未在投标截止日前按规定披露相关报告的，不得参与专户间隙资金存放管理。</w:t>
      </w:r>
    </w:p>
    <w:p w14:paraId="2DF33193" w14:textId="77777777" w:rsidR="00543FD2" w:rsidRDefault="001A47CA">
      <w:pPr>
        <w:spacing w:line="520" w:lineRule="exact"/>
        <w:ind w:firstLineChars="200" w:firstLine="600"/>
        <w:rPr>
          <w:rFonts w:eastAsia="仿宋_GB2312"/>
          <w:kern w:val="0"/>
          <w:sz w:val="30"/>
          <w:szCs w:val="30"/>
        </w:rPr>
      </w:pPr>
      <w:r>
        <w:rPr>
          <w:rFonts w:eastAsia="仿宋_GB2312"/>
          <w:kern w:val="0"/>
          <w:sz w:val="30"/>
          <w:szCs w:val="30"/>
        </w:rPr>
        <w:t>4.</w:t>
      </w:r>
      <w:r>
        <w:rPr>
          <w:rFonts w:eastAsia="仿宋_GB2312"/>
          <w:kern w:val="0"/>
          <w:sz w:val="30"/>
          <w:szCs w:val="30"/>
        </w:rPr>
        <w:t>内部管理机制健全，具有较强的风险控制能力，近</w:t>
      </w:r>
      <w:r>
        <w:rPr>
          <w:rFonts w:eastAsia="仿宋_GB2312"/>
          <w:kern w:val="0"/>
          <w:sz w:val="30"/>
          <w:szCs w:val="30"/>
        </w:rPr>
        <w:t>3</w:t>
      </w:r>
      <w:r>
        <w:rPr>
          <w:rFonts w:eastAsia="仿宋_GB2312"/>
          <w:kern w:val="0"/>
          <w:sz w:val="30"/>
          <w:szCs w:val="30"/>
        </w:rPr>
        <w:t>年内未发生金融风险及重大违约事件，近期未被央行金融机构评级列</w:t>
      </w:r>
      <w:r>
        <w:rPr>
          <w:rFonts w:eastAsia="仿宋_GB2312"/>
          <w:kern w:val="0"/>
          <w:sz w:val="30"/>
          <w:szCs w:val="30"/>
        </w:rPr>
        <w:lastRenderedPageBreak/>
        <w:t>为高风险机构（提供承诺书，格式自拟，加盖投标人公章）。</w:t>
      </w:r>
    </w:p>
    <w:p w14:paraId="18D4347C" w14:textId="77777777" w:rsidR="00543FD2" w:rsidRDefault="001A47CA">
      <w:pPr>
        <w:spacing w:line="520" w:lineRule="exact"/>
        <w:ind w:firstLineChars="200" w:firstLine="600"/>
        <w:rPr>
          <w:rFonts w:eastAsia="仿宋_GB2312"/>
          <w:kern w:val="0"/>
          <w:sz w:val="30"/>
          <w:szCs w:val="30"/>
        </w:rPr>
      </w:pPr>
      <w:r>
        <w:rPr>
          <w:rFonts w:eastAsia="仿宋_GB2312"/>
          <w:sz w:val="30"/>
          <w:szCs w:val="30"/>
        </w:rPr>
        <w:t>5.</w:t>
      </w:r>
      <w:r>
        <w:rPr>
          <w:rFonts w:eastAsia="仿宋_GB2312"/>
          <w:kern w:val="0"/>
          <w:sz w:val="30"/>
          <w:szCs w:val="30"/>
        </w:rPr>
        <w:t>法律、行政法规规定的其他条件。</w:t>
      </w:r>
    </w:p>
    <w:p w14:paraId="51920F1B" w14:textId="77777777" w:rsidR="00543FD2" w:rsidRDefault="001A47CA">
      <w:pPr>
        <w:spacing w:line="520" w:lineRule="exact"/>
        <w:ind w:firstLineChars="200" w:firstLine="600"/>
        <w:rPr>
          <w:rFonts w:eastAsia="黑体"/>
          <w:kern w:val="0"/>
          <w:sz w:val="30"/>
          <w:szCs w:val="30"/>
        </w:rPr>
      </w:pPr>
      <w:r>
        <w:rPr>
          <w:rFonts w:eastAsia="黑体"/>
          <w:kern w:val="0"/>
          <w:sz w:val="30"/>
          <w:szCs w:val="30"/>
        </w:rPr>
        <w:t>三、招标文件信息发布</w:t>
      </w:r>
    </w:p>
    <w:p w14:paraId="564B4C6A" w14:textId="77777777" w:rsidR="00543FD2" w:rsidRDefault="001A47CA">
      <w:pPr>
        <w:adjustRightInd w:val="0"/>
        <w:snapToGrid w:val="0"/>
        <w:spacing w:line="520" w:lineRule="exact"/>
        <w:ind w:firstLineChars="200" w:firstLine="600"/>
        <w:rPr>
          <w:rFonts w:eastAsia="仿宋_GB2312"/>
          <w:kern w:val="0"/>
          <w:sz w:val="30"/>
          <w:szCs w:val="30"/>
        </w:rPr>
      </w:pPr>
      <w:r>
        <w:rPr>
          <w:rFonts w:eastAsia="仿宋_GB2312"/>
          <w:sz w:val="30"/>
          <w:szCs w:val="30"/>
        </w:rPr>
        <w:t>招标文件（含招标公告）在</w:t>
      </w:r>
      <w:r>
        <w:rPr>
          <w:rFonts w:eastAsia="仿宋_GB2312"/>
          <w:sz w:val="30"/>
          <w:szCs w:val="30"/>
        </w:rPr>
        <w:t>“</w:t>
      </w:r>
      <w:r>
        <w:rPr>
          <w:rFonts w:eastAsia="仿宋_GB2312"/>
          <w:sz w:val="30"/>
          <w:szCs w:val="30"/>
        </w:rPr>
        <w:t>淮安市淮安区人民政府</w:t>
      </w:r>
      <w:r>
        <w:rPr>
          <w:rFonts w:eastAsia="仿宋_GB2312"/>
          <w:sz w:val="30"/>
          <w:szCs w:val="30"/>
        </w:rPr>
        <w:t>”</w:t>
      </w:r>
      <w:r>
        <w:rPr>
          <w:rFonts w:eastAsia="仿宋_GB2312"/>
          <w:sz w:val="30"/>
          <w:szCs w:val="30"/>
        </w:rPr>
        <w:t>网站公布。</w:t>
      </w:r>
      <w:r>
        <w:rPr>
          <w:rFonts w:eastAsia="仿宋_GB2312"/>
          <w:kern w:val="0"/>
          <w:sz w:val="30"/>
          <w:szCs w:val="30"/>
        </w:rPr>
        <w:t>有意愿参加投标者，请及时从上述网站下载招标文件，并于</w:t>
      </w:r>
      <w:r>
        <w:rPr>
          <w:rFonts w:eastAsia="仿宋_GB2312"/>
          <w:kern w:val="0"/>
          <w:sz w:val="30"/>
          <w:szCs w:val="30"/>
        </w:rPr>
        <w:t>2025</w:t>
      </w:r>
      <w:r>
        <w:rPr>
          <w:rFonts w:eastAsia="仿宋_GB2312"/>
          <w:kern w:val="0"/>
          <w:sz w:val="30"/>
          <w:szCs w:val="30"/>
        </w:rPr>
        <w:t>年</w:t>
      </w:r>
      <w:r>
        <w:rPr>
          <w:rFonts w:eastAsia="仿宋_GB2312"/>
          <w:kern w:val="0"/>
          <w:sz w:val="30"/>
          <w:szCs w:val="30"/>
        </w:rPr>
        <w:t>4</w:t>
      </w:r>
      <w:r>
        <w:rPr>
          <w:rFonts w:eastAsia="仿宋_GB2312"/>
          <w:kern w:val="0"/>
          <w:sz w:val="30"/>
          <w:szCs w:val="30"/>
        </w:rPr>
        <w:t>月</w:t>
      </w:r>
      <w:r>
        <w:rPr>
          <w:rFonts w:eastAsia="仿宋_GB2312" w:hint="eastAsia"/>
          <w:kern w:val="0"/>
          <w:sz w:val="30"/>
          <w:szCs w:val="30"/>
        </w:rPr>
        <w:t>27</w:t>
      </w:r>
      <w:r>
        <w:rPr>
          <w:rFonts w:eastAsia="仿宋_GB2312"/>
          <w:kern w:val="0"/>
          <w:sz w:val="30"/>
          <w:szCs w:val="30"/>
        </w:rPr>
        <w:t>日</w:t>
      </w:r>
      <w:r>
        <w:rPr>
          <w:rFonts w:eastAsia="仿宋_GB2312" w:hint="eastAsia"/>
          <w:kern w:val="0"/>
          <w:sz w:val="30"/>
          <w:szCs w:val="30"/>
        </w:rPr>
        <w:t>17</w:t>
      </w:r>
      <w:r>
        <w:rPr>
          <w:rFonts w:eastAsia="仿宋_GB2312"/>
          <w:kern w:val="0"/>
          <w:sz w:val="30"/>
          <w:szCs w:val="30"/>
        </w:rPr>
        <w:t>时整（北京时间）前将盖好章的《投标人参与投标确认函》（格</w:t>
      </w:r>
      <w:r>
        <w:rPr>
          <w:rFonts w:eastAsia="仿宋_GB2312"/>
          <w:sz w:val="30"/>
          <w:szCs w:val="30"/>
        </w:rPr>
        <w:t>式详见招标公告附件）扫描件发送到电子邮箱</w:t>
      </w:r>
      <w:r>
        <w:rPr>
          <w:rFonts w:eastAsia="仿宋_GB2312"/>
          <w:sz w:val="30"/>
          <w:szCs w:val="30"/>
        </w:rPr>
        <w:t>550611927@qq.com</w:t>
      </w:r>
      <w:r>
        <w:rPr>
          <w:rFonts w:eastAsia="仿宋_GB2312"/>
          <w:sz w:val="30"/>
          <w:szCs w:val="30"/>
        </w:rPr>
        <w:t>。有关本次招标的事项若存在变动或修改，请及时关注网站发布的更正公告。</w:t>
      </w:r>
      <w:r>
        <w:rPr>
          <w:rFonts w:eastAsia="仿宋_GB2312"/>
          <w:kern w:val="0"/>
          <w:sz w:val="30"/>
          <w:szCs w:val="30"/>
        </w:rPr>
        <w:t>未按上述要求办理的投标人，其投标文件将可能被拒绝。</w:t>
      </w:r>
    </w:p>
    <w:p w14:paraId="047A7E57" w14:textId="77777777" w:rsidR="00543FD2" w:rsidRDefault="001A47CA">
      <w:pPr>
        <w:spacing w:line="520" w:lineRule="exact"/>
        <w:ind w:firstLineChars="200" w:firstLine="600"/>
        <w:rPr>
          <w:rFonts w:eastAsia="黑体"/>
          <w:kern w:val="0"/>
          <w:sz w:val="30"/>
          <w:szCs w:val="30"/>
        </w:rPr>
      </w:pPr>
      <w:r>
        <w:rPr>
          <w:rFonts w:eastAsia="黑体"/>
          <w:kern w:val="0"/>
          <w:sz w:val="30"/>
          <w:szCs w:val="30"/>
        </w:rPr>
        <w:t>四、</w:t>
      </w:r>
      <w:r>
        <w:rPr>
          <w:rFonts w:eastAsia="黑体"/>
          <w:bCs/>
          <w:kern w:val="0"/>
          <w:sz w:val="30"/>
          <w:szCs w:val="30"/>
        </w:rPr>
        <w:t>提交投标文件截止时间（开标时间）和地点</w:t>
      </w:r>
    </w:p>
    <w:p w14:paraId="7D76DFD1" w14:textId="77777777" w:rsidR="00543FD2" w:rsidRDefault="001A47CA">
      <w:pPr>
        <w:adjustRightInd w:val="0"/>
        <w:snapToGrid w:val="0"/>
        <w:spacing w:line="520" w:lineRule="exact"/>
        <w:ind w:firstLineChars="200" w:firstLine="600"/>
        <w:rPr>
          <w:rFonts w:eastAsia="仿宋_GB2312"/>
          <w:kern w:val="0"/>
          <w:sz w:val="30"/>
          <w:szCs w:val="30"/>
        </w:rPr>
      </w:pPr>
      <w:r>
        <w:rPr>
          <w:rFonts w:eastAsia="仿宋_GB2312"/>
          <w:kern w:val="0"/>
          <w:sz w:val="30"/>
          <w:szCs w:val="30"/>
        </w:rPr>
        <w:t>1.</w:t>
      </w:r>
      <w:r>
        <w:rPr>
          <w:rFonts w:eastAsia="仿宋_GB2312"/>
          <w:kern w:val="0"/>
          <w:sz w:val="30"/>
          <w:szCs w:val="30"/>
        </w:rPr>
        <w:t>投标文件接收截止时间及开标时间</w:t>
      </w:r>
      <w:r>
        <w:rPr>
          <w:rFonts w:eastAsia="仿宋_GB2312"/>
          <w:kern w:val="0"/>
          <w:sz w:val="30"/>
          <w:szCs w:val="30"/>
        </w:rPr>
        <w:t>: 2025</w:t>
      </w:r>
      <w:r>
        <w:rPr>
          <w:rFonts w:eastAsia="仿宋_GB2312"/>
          <w:kern w:val="0"/>
          <w:sz w:val="30"/>
          <w:szCs w:val="30"/>
        </w:rPr>
        <w:t>年</w:t>
      </w:r>
      <w:r>
        <w:rPr>
          <w:rFonts w:eastAsia="仿宋_GB2312"/>
          <w:kern w:val="0"/>
          <w:sz w:val="30"/>
          <w:szCs w:val="30"/>
        </w:rPr>
        <w:t>4</w:t>
      </w:r>
      <w:r>
        <w:rPr>
          <w:rFonts w:eastAsia="仿宋_GB2312"/>
          <w:kern w:val="0"/>
          <w:sz w:val="30"/>
          <w:szCs w:val="30"/>
        </w:rPr>
        <w:t>月</w:t>
      </w:r>
      <w:r>
        <w:rPr>
          <w:rFonts w:eastAsia="仿宋_GB2312" w:hint="eastAsia"/>
          <w:kern w:val="0"/>
          <w:sz w:val="30"/>
          <w:szCs w:val="30"/>
        </w:rPr>
        <w:t>29</w:t>
      </w:r>
      <w:r>
        <w:rPr>
          <w:rFonts w:eastAsia="仿宋_GB2312"/>
          <w:kern w:val="0"/>
          <w:sz w:val="30"/>
          <w:szCs w:val="30"/>
        </w:rPr>
        <w:t>日</w:t>
      </w:r>
      <w:r>
        <w:rPr>
          <w:rFonts w:eastAsia="仿宋_GB2312" w:hint="eastAsia"/>
          <w:kern w:val="0"/>
          <w:sz w:val="30"/>
          <w:szCs w:val="30"/>
        </w:rPr>
        <w:t>09</w:t>
      </w:r>
      <w:r>
        <w:rPr>
          <w:rFonts w:eastAsia="仿宋_GB2312"/>
          <w:kern w:val="0"/>
          <w:sz w:val="30"/>
          <w:szCs w:val="30"/>
        </w:rPr>
        <w:t>时</w:t>
      </w:r>
      <w:r>
        <w:rPr>
          <w:rFonts w:eastAsia="仿宋_GB2312" w:hint="eastAsia"/>
          <w:kern w:val="0"/>
          <w:sz w:val="30"/>
          <w:szCs w:val="30"/>
        </w:rPr>
        <w:t>30</w:t>
      </w:r>
      <w:r>
        <w:rPr>
          <w:rFonts w:eastAsia="仿宋_GB2312"/>
          <w:kern w:val="0"/>
          <w:sz w:val="30"/>
          <w:szCs w:val="30"/>
        </w:rPr>
        <w:t>分。</w:t>
      </w:r>
    </w:p>
    <w:p w14:paraId="56EBBF93" w14:textId="77777777" w:rsidR="00543FD2" w:rsidRDefault="001A47CA">
      <w:pPr>
        <w:adjustRightInd w:val="0"/>
        <w:snapToGrid w:val="0"/>
        <w:spacing w:line="520" w:lineRule="exact"/>
        <w:ind w:firstLineChars="200" w:firstLine="600"/>
        <w:rPr>
          <w:rFonts w:eastAsia="仿宋_GB2312"/>
          <w:kern w:val="0"/>
          <w:sz w:val="30"/>
          <w:szCs w:val="30"/>
        </w:rPr>
      </w:pPr>
      <w:r>
        <w:rPr>
          <w:rFonts w:eastAsia="仿宋_GB2312"/>
          <w:kern w:val="0"/>
          <w:sz w:val="30"/>
          <w:szCs w:val="30"/>
        </w:rPr>
        <w:t>2.</w:t>
      </w:r>
      <w:r>
        <w:rPr>
          <w:rFonts w:eastAsia="仿宋_GB2312"/>
          <w:kern w:val="0"/>
          <w:sz w:val="30"/>
          <w:szCs w:val="30"/>
        </w:rPr>
        <w:t>投标文件接收地点及开标地点</w:t>
      </w:r>
      <w:r>
        <w:rPr>
          <w:rFonts w:eastAsia="仿宋_GB2312"/>
          <w:kern w:val="0"/>
          <w:sz w:val="30"/>
          <w:szCs w:val="30"/>
        </w:rPr>
        <w:t xml:space="preserve">: </w:t>
      </w:r>
      <w:r>
        <w:rPr>
          <w:rFonts w:eastAsia="仿宋_GB2312"/>
          <w:kern w:val="0"/>
          <w:sz w:val="30"/>
          <w:szCs w:val="30"/>
        </w:rPr>
        <w:t>江苏省淮安市淮安区恒丰义乌城</w:t>
      </w:r>
      <w:r>
        <w:rPr>
          <w:rFonts w:eastAsia="仿宋_GB2312"/>
          <w:kern w:val="0"/>
          <w:sz w:val="30"/>
          <w:szCs w:val="30"/>
        </w:rPr>
        <w:t>36</w:t>
      </w:r>
      <w:r>
        <w:rPr>
          <w:rFonts w:eastAsia="仿宋_GB2312" w:hint="eastAsia"/>
          <w:kern w:val="0"/>
          <w:sz w:val="30"/>
          <w:szCs w:val="30"/>
        </w:rPr>
        <w:t>号楼</w:t>
      </w:r>
      <w:r>
        <w:rPr>
          <w:rFonts w:eastAsia="仿宋_GB2312"/>
          <w:kern w:val="0"/>
          <w:sz w:val="30"/>
          <w:szCs w:val="30"/>
        </w:rPr>
        <w:t>3</w:t>
      </w:r>
      <w:r>
        <w:rPr>
          <w:rFonts w:eastAsia="仿宋_GB2312" w:hint="eastAsia"/>
          <w:kern w:val="0"/>
          <w:sz w:val="30"/>
          <w:szCs w:val="30"/>
        </w:rPr>
        <w:t>单元（或</w:t>
      </w:r>
      <w:r>
        <w:rPr>
          <w:rFonts w:eastAsia="仿宋_GB2312" w:hint="eastAsia"/>
          <w:kern w:val="0"/>
          <w:sz w:val="30"/>
          <w:szCs w:val="30"/>
        </w:rPr>
        <w:t>4</w:t>
      </w:r>
      <w:r>
        <w:rPr>
          <w:rFonts w:eastAsia="仿宋_GB2312" w:hint="eastAsia"/>
          <w:kern w:val="0"/>
          <w:sz w:val="30"/>
          <w:szCs w:val="30"/>
        </w:rPr>
        <w:t>单元）</w:t>
      </w:r>
      <w:r>
        <w:rPr>
          <w:rFonts w:eastAsia="仿宋_GB2312"/>
          <w:kern w:val="0"/>
          <w:sz w:val="30"/>
          <w:szCs w:val="30"/>
        </w:rPr>
        <w:t>8</w:t>
      </w:r>
      <w:r>
        <w:rPr>
          <w:rFonts w:eastAsia="仿宋_GB2312" w:hint="eastAsia"/>
          <w:kern w:val="0"/>
          <w:sz w:val="30"/>
          <w:szCs w:val="30"/>
        </w:rPr>
        <w:t>楼开标室</w:t>
      </w:r>
      <w:r>
        <w:rPr>
          <w:rFonts w:eastAsia="仿宋_GB2312"/>
          <w:kern w:val="0"/>
          <w:sz w:val="30"/>
          <w:szCs w:val="30"/>
        </w:rPr>
        <w:t>。</w:t>
      </w:r>
    </w:p>
    <w:p w14:paraId="337F503B" w14:textId="77777777" w:rsidR="00543FD2" w:rsidRDefault="001A47CA">
      <w:pPr>
        <w:adjustRightInd w:val="0"/>
        <w:snapToGrid w:val="0"/>
        <w:spacing w:line="520" w:lineRule="exact"/>
        <w:ind w:firstLineChars="200" w:firstLine="600"/>
        <w:rPr>
          <w:rFonts w:eastAsia="仿宋_GB2312"/>
          <w:kern w:val="0"/>
          <w:sz w:val="30"/>
          <w:szCs w:val="30"/>
        </w:rPr>
      </w:pPr>
      <w:r>
        <w:rPr>
          <w:rFonts w:eastAsia="仿宋_GB2312"/>
          <w:kern w:val="0"/>
          <w:sz w:val="30"/>
          <w:szCs w:val="30"/>
        </w:rPr>
        <w:t>投标文件接收人</w:t>
      </w:r>
      <w:r>
        <w:rPr>
          <w:rFonts w:eastAsia="仿宋_GB2312"/>
          <w:kern w:val="0"/>
          <w:sz w:val="30"/>
          <w:szCs w:val="30"/>
        </w:rPr>
        <w:t xml:space="preserve">: </w:t>
      </w:r>
      <w:r>
        <w:rPr>
          <w:rFonts w:eastAsia="仿宋_GB2312"/>
          <w:kern w:val="0"/>
          <w:sz w:val="30"/>
          <w:szCs w:val="30"/>
        </w:rPr>
        <w:t>倪前波</w:t>
      </w:r>
      <w:r>
        <w:rPr>
          <w:rFonts w:eastAsia="仿宋_GB2312"/>
          <w:kern w:val="0"/>
          <w:sz w:val="30"/>
          <w:szCs w:val="30"/>
        </w:rPr>
        <w:t xml:space="preserve">            </w:t>
      </w:r>
      <w:r>
        <w:rPr>
          <w:rFonts w:eastAsia="仿宋_GB2312"/>
          <w:kern w:val="0"/>
          <w:sz w:val="30"/>
          <w:szCs w:val="30"/>
        </w:rPr>
        <w:t>电话</w:t>
      </w:r>
      <w:r>
        <w:rPr>
          <w:rFonts w:eastAsia="仿宋_GB2312"/>
          <w:kern w:val="0"/>
          <w:sz w:val="30"/>
          <w:szCs w:val="30"/>
        </w:rPr>
        <w:t>:18151268129</w:t>
      </w:r>
    </w:p>
    <w:p w14:paraId="02900E5F" w14:textId="77777777" w:rsidR="00543FD2" w:rsidRDefault="001A47CA">
      <w:pPr>
        <w:spacing w:line="520" w:lineRule="exact"/>
        <w:ind w:firstLine="602"/>
        <w:rPr>
          <w:rFonts w:eastAsia="黑体"/>
          <w:kern w:val="0"/>
          <w:sz w:val="30"/>
          <w:szCs w:val="30"/>
        </w:rPr>
      </w:pPr>
      <w:r>
        <w:rPr>
          <w:rFonts w:eastAsia="黑体"/>
          <w:kern w:val="0"/>
          <w:sz w:val="30"/>
          <w:szCs w:val="30"/>
        </w:rPr>
        <w:t>五、中标信息发布</w:t>
      </w:r>
    </w:p>
    <w:p w14:paraId="48022CB0" w14:textId="77777777" w:rsidR="00543FD2" w:rsidRDefault="001A47CA">
      <w:pPr>
        <w:spacing w:line="520" w:lineRule="exact"/>
        <w:ind w:firstLine="602"/>
        <w:rPr>
          <w:rFonts w:eastAsia="仿宋_GB2312"/>
          <w:kern w:val="0"/>
          <w:sz w:val="30"/>
          <w:szCs w:val="30"/>
        </w:rPr>
      </w:pPr>
      <w:r>
        <w:rPr>
          <w:rFonts w:eastAsia="仿宋_GB2312"/>
          <w:kern w:val="0"/>
          <w:sz w:val="30"/>
          <w:szCs w:val="30"/>
        </w:rPr>
        <w:t>中标</w:t>
      </w:r>
      <w:r>
        <w:rPr>
          <w:rFonts w:eastAsia="仿宋_GB2312"/>
          <w:kern w:val="0"/>
          <w:sz w:val="30"/>
          <w:szCs w:val="30"/>
        </w:rPr>
        <w:t>公告</w:t>
      </w:r>
      <w:r>
        <w:rPr>
          <w:rFonts w:eastAsia="仿宋_GB2312"/>
          <w:sz w:val="30"/>
          <w:szCs w:val="30"/>
        </w:rPr>
        <w:t>在</w:t>
      </w:r>
      <w:r>
        <w:rPr>
          <w:rFonts w:eastAsia="仿宋_GB2312"/>
          <w:sz w:val="30"/>
          <w:szCs w:val="30"/>
        </w:rPr>
        <w:t>“</w:t>
      </w:r>
      <w:r>
        <w:rPr>
          <w:rFonts w:eastAsia="仿宋_GB2312"/>
          <w:sz w:val="30"/>
          <w:szCs w:val="30"/>
        </w:rPr>
        <w:t>淮安市淮安区人民政府</w:t>
      </w:r>
      <w:r>
        <w:rPr>
          <w:rFonts w:eastAsia="仿宋_GB2312"/>
          <w:sz w:val="30"/>
          <w:szCs w:val="30"/>
        </w:rPr>
        <w:t>”</w:t>
      </w:r>
      <w:r>
        <w:rPr>
          <w:rFonts w:eastAsia="仿宋_GB2312"/>
          <w:sz w:val="30"/>
          <w:szCs w:val="30"/>
        </w:rPr>
        <w:t>网站发布，告知中标银行中标金额和</w:t>
      </w:r>
      <w:r>
        <w:rPr>
          <w:rFonts w:eastAsia="仿宋_GB2312"/>
          <w:kern w:val="0"/>
          <w:sz w:val="30"/>
          <w:szCs w:val="30"/>
        </w:rPr>
        <w:t>中标利率等相关事项。</w:t>
      </w:r>
    </w:p>
    <w:p w14:paraId="3AA11327" w14:textId="77777777" w:rsidR="00543FD2" w:rsidRDefault="001A47CA">
      <w:pPr>
        <w:spacing w:line="520" w:lineRule="exact"/>
        <w:ind w:firstLine="602"/>
        <w:rPr>
          <w:rFonts w:eastAsia="黑体"/>
          <w:kern w:val="0"/>
          <w:sz w:val="30"/>
          <w:szCs w:val="30"/>
        </w:rPr>
      </w:pPr>
      <w:r>
        <w:rPr>
          <w:rFonts w:eastAsia="黑体"/>
          <w:kern w:val="0"/>
          <w:sz w:val="30"/>
          <w:szCs w:val="30"/>
        </w:rPr>
        <w:t>六、联系方式</w:t>
      </w:r>
    </w:p>
    <w:p w14:paraId="421A0065" w14:textId="77777777" w:rsidR="00543FD2" w:rsidRDefault="001A47CA">
      <w:pPr>
        <w:spacing w:line="520" w:lineRule="exact"/>
        <w:ind w:firstLine="602"/>
        <w:rPr>
          <w:rFonts w:eastAsia="仿宋_GB2312"/>
          <w:kern w:val="0"/>
          <w:sz w:val="30"/>
          <w:szCs w:val="30"/>
        </w:rPr>
      </w:pPr>
      <w:r>
        <w:rPr>
          <w:rFonts w:eastAsia="仿宋_GB2312"/>
          <w:kern w:val="0"/>
          <w:sz w:val="30"/>
          <w:szCs w:val="30"/>
        </w:rPr>
        <w:t>1.</w:t>
      </w:r>
      <w:r>
        <w:rPr>
          <w:rFonts w:eastAsia="仿宋_GB2312"/>
          <w:kern w:val="0"/>
          <w:sz w:val="30"/>
          <w:szCs w:val="30"/>
        </w:rPr>
        <w:t>招标单位联系人</w:t>
      </w:r>
      <w:r>
        <w:rPr>
          <w:rFonts w:eastAsia="仿宋_GB2312" w:hint="eastAsia"/>
          <w:kern w:val="0"/>
          <w:sz w:val="30"/>
          <w:szCs w:val="30"/>
        </w:rPr>
        <w:t>：</w:t>
      </w:r>
      <w:r>
        <w:rPr>
          <w:rFonts w:eastAsia="仿宋_GB2312"/>
          <w:kern w:val="0"/>
          <w:sz w:val="30"/>
          <w:szCs w:val="30"/>
        </w:rPr>
        <w:t>马维娜</w:t>
      </w:r>
    </w:p>
    <w:p w14:paraId="2D7134F6" w14:textId="77777777" w:rsidR="00543FD2" w:rsidRDefault="001A47CA">
      <w:pPr>
        <w:spacing w:line="520" w:lineRule="exact"/>
        <w:ind w:firstLine="602"/>
        <w:rPr>
          <w:rFonts w:eastAsia="仿宋_GB2312"/>
          <w:kern w:val="0"/>
          <w:sz w:val="30"/>
          <w:szCs w:val="30"/>
        </w:rPr>
      </w:pPr>
      <w:r>
        <w:rPr>
          <w:rFonts w:eastAsia="仿宋_GB2312"/>
          <w:kern w:val="0"/>
          <w:sz w:val="30"/>
          <w:szCs w:val="30"/>
        </w:rPr>
        <w:t>电话：</w:t>
      </w:r>
      <w:bookmarkStart w:id="2" w:name="OLE_LINK5"/>
      <w:bookmarkStart w:id="3" w:name="OLE_LINK6"/>
      <w:r>
        <w:rPr>
          <w:rFonts w:eastAsia="仿宋_GB2312"/>
          <w:kern w:val="0"/>
          <w:sz w:val="30"/>
          <w:szCs w:val="30"/>
        </w:rPr>
        <w:t>0517-85939096</w:t>
      </w:r>
      <w:bookmarkEnd w:id="2"/>
      <w:bookmarkEnd w:id="3"/>
    </w:p>
    <w:p w14:paraId="3C32912F" w14:textId="77777777" w:rsidR="00543FD2" w:rsidRDefault="001A47CA">
      <w:pPr>
        <w:spacing w:line="520" w:lineRule="exact"/>
        <w:ind w:firstLine="602"/>
        <w:rPr>
          <w:rFonts w:eastAsia="仿宋_GB2312"/>
          <w:kern w:val="0"/>
          <w:sz w:val="30"/>
          <w:szCs w:val="30"/>
        </w:rPr>
      </w:pPr>
      <w:r>
        <w:rPr>
          <w:rFonts w:eastAsia="仿宋_GB2312"/>
          <w:kern w:val="0"/>
          <w:sz w:val="30"/>
          <w:szCs w:val="30"/>
        </w:rPr>
        <w:t>2.</w:t>
      </w:r>
      <w:r>
        <w:rPr>
          <w:rFonts w:eastAsia="仿宋_GB2312"/>
          <w:kern w:val="0"/>
          <w:sz w:val="30"/>
          <w:szCs w:val="30"/>
        </w:rPr>
        <w:t>代理机构联系人</w:t>
      </w:r>
      <w:bookmarkStart w:id="4" w:name="OLE_LINK7"/>
      <w:bookmarkStart w:id="5" w:name="OLE_LINK8"/>
      <w:r>
        <w:rPr>
          <w:rFonts w:eastAsia="仿宋_GB2312"/>
          <w:kern w:val="0"/>
          <w:sz w:val="30"/>
          <w:szCs w:val="30"/>
        </w:rPr>
        <w:t>：</w:t>
      </w:r>
      <w:bookmarkEnd w:id="4"/>
      <w:bookmarkEnd w:id="5"/>
      <w:r>
        <w:rPr>
          <w:rFonts w:eastAsia="仿宋_GB2312"/>
          <w:kern w:val="0"/>
          <w:sz w:val="30"/>
          <w:szCs w:val="30"/>
        </w:rPr>
        <w:t>倪前波</w:t>
      </w:r>
    </w:p>
    <w:p w14:paraId="43021597" w14:textId="77777777" w:rsidR="00543FD2" w:rsidRDefault="001A47CA">
      <w:pPr>
        <w:spacing w:line="520" w:lineRule="exact"/>
        <w:ind w:firstLine="602"/>
        <w:rPr>
          <w:rFonts w:eastAsia="仿宋_GB2312"/>
          <w:kern w:val="0"/>
          <w:sz w:val="30"/>
          <w:szCs w:val="30"/>
        </w:rPr>
      </w:pPr>
      <w:r>
        <w:rPr>
          <w:rFonts w:eastAsia="仿宋_GB2312"/>
          <w:kern w:val="0"/>
          <w:sz w:val="30"/>
          <w:szCs w:val="30"/>
        </w:rPr>
        <w:t>电话：</w:t>
      </w:r>
      <w:r>
        <w:rPr>
          <w:rFonts w:eastAsia="仿宋_GB2312"/>
          <w:kern w:val="0"/>
          <w:sz w:val="30"/>
          <w:szCs w:val="30"/>
        </w:rPr>
        <w:t>0517-85966988</w:t>
      </w:r>
    </w:p>
    <w:p w14:paraId="6102DE63" w14:textId="77777777" w:rsidR="00543FD2" w:rsidRDefault="00543FD2">
      <w:pPr>
        <w:spacing w:line="520" w:lineRule="exact"/>
        <w:ind w:firstLine="602"/>
        <w:rPr>
          <w:rFonts w:eastAsia="仿宋_GB2312"/>
          <w:kern w:val="0"/>
          <w:sz w:val="30"/>
          <w:szCs w:val="30"/>
        </w:rPr>
      </w:pPr>
    </w:p>
    <w:p w14:paraId="152664E3" w14:textId="77777777" w:rsidR="00543FD2" w:rsidRDefault="001A47CA">
      <w:pPr>
        <w:spacing w:line="520" w:lineRule="exact"/>
        <w:ind w:left="540" w:firstLine="602"/>
        <w:rPr>
          <w:rFonts w:eastAsia="仿宋_GB2312"/>
          <w:kern w:val="0"/>
          <w:sz w:val="30"/>
          <w:szCs w:val="30"/>
        </w:rPr>
        <w:sectPr w:rsidR="00543FD2">
          <w:headerReference w:type="first" r:id="rId13"/>
          <w:pgSz w:w="11906" w:h="16838"/>
          <w:pgMar w:top="1440" w:right="1797" w:bottom="1440" w:left="1797" w:header="851" w:footer="992" w:gutter="0"/>
          <w:cols w:space="425"/>
          <w:titlePg/>
          <w:docGrid w:type="lines" w:linePitch="312"/>
        </w:sectPr>
      </w:pPr>
      <w:r>
        <w:rPr>
          <w:rFonts w:eastAsia="仿宋_GB2312"/>
          <w:kern w:val="0"/>
          <w:sz w:val="30"/>
          <w:szCs w:val="30"/>
        </w:rPr>
        <w:t>上述安排如有变动，将另行告知。</w:t>
      </w:r>
    </w:p>
    <w:p w14:paraId="0382CD86" w14:textId="77777777" w:rsidR="00543FD2" w:rsidRDefault="001A47CA">
      <w:pPr>
        <w:widowControl/>
        <w:spacing w:line="560" w:lineRule="exact"/>
        <w:ind w:firstLine="602"/>
        <w:jc w:val="left"/>
        <w:rPr>
          <w:rFonts w:eastAsia="仿宋"/>
          <w:sz w:val="30"/>
          <w:szCs w:val="30"/>
        </w:rPr>
      </w:pPr>
      <w:r>
        <w:rPr>
          <w:rFonts w:eastAsia="仿宋"/>
          <w:sz w:val="30"/>
          <w:szCs w:val="30"/>
        </w:rPr>
        <w:lastRenderedPageBreak/>
        <w:t>附件：</w:t>
      </w:r>
    </w:p>
    <w:p w14:paraId="0A014000" w14:textId="77777777" w:rsidR="00543FD2" w:rsidRDefault="001A47CA">
      <w:pPr>
        <w:spacing w:line="560" w:lineRule="exact"/>
        <w:ind w:firstLine="643"/>
        <w:jc w:val="center"/>
        <w:outlineLvl w:val="1"/>
        <w:rPr>
          <w:b/>
          <w:bCs/>
          <w:sz w:val="32"/>
          <w:szCs w:val="32"/>
        </w:rPr>
      </w:pPr>
      <w:r>
        <w:rPr>
          <w:b/>
          <w:bCs/>
          <w:sz w:val="32"/>
          <w:szCs w:val="32"/>
        </w:rPr>
        <w:t>投标人参与投标确认函</w:t>
      </w:r>
    </w:p>
    <w:p w14:paraId="580C3B59" w14:textId="77777777" w:rsidR="00543FD2" w:rsidRDefault="00543FD2">
      <w:pPr>
        <w:spacing w:line="560" w:lineRule="exact"/>
        <w:ind w:left="540" w:firstLine="562"/>
        <w:rPr>
          <w:sz w:val="28"/>
          <w:szCs w:val="28"/>
        </w:rPr>
      </w:pPr>
    </w:p>
    <w:p w14:paraId="27B32909" w14:textId="77777777" w:rsidR="00543FD2" w:rsidRDefault="001A47CA">
      <w:pPr>
        <w:spacing w:line="560" w:lineRule="exact"/>
        <w:ind w:firstLine="562"/>
        <w:rPr>
          <w:sz w:val="28"/>
          <w:szCs w:val="28"/>
        </w:rPr>
      </w:pPr>
      <w:r>
        <w:rPr>
          <w:sz w:val="28"/>
          <w:szCs w:val="28"/>
          <w:u w:val="single"/>
        </w:rPr>
        <w:t>淮安市淮安区财政局</w:t>
      </w:r>
      <w:r>
        <w:rPr>
          <w:sz w:val="28"/>
          <w:szCs w:val="28"/>
        </w:rPr>
        <w:t>：</w:t>
      </w:r>
    </w:p>
    <w:p w14:paraId="5DE4D6A6" w14:textId="77777777" w:rsidR="00543FD2" w:rsidRDefault="001A47CA">
      <w:pPr>
        <w:spacing w:line="560" w:lineRule="exact"/>
        <w:ind w:left="540" w:firstLineChars="200" w:firstLine="560"/>
        <w:rPr>
          <w:sz w:val="28"/>
          <w:szCs w:val="28"/>
          <w:u w:val="single"/>
        </w:rPr>
      </w:pPr>
      <w:r>
        <w:rPr>
          <w:sz w:val="28"/>
          <w:szCs w:val="28"/>
        </w:rPr>
        <w:t>我单位已获取</w:t>
      </w:r>
      <w:r>
        <w:rPr>
          <w:sz w:val="28"/>
          <w:szCs w:val="28"/>
          <w:u w:val="single"/>
        </w:rPr>
        <w:t xml:space="preserve"> 2025</w:t>
      </w:r>
      <w:r>
        <w:rPr>
          <w:sz w:val="28"/>
          <w:szCs w:val="28"/>
          <w:u w:val="single"/>
        </w:rPr>
        <w:t>年度淮安区本级财政专户间隙资金存放管理银行定期存款项目</w:t>
      </w:r>
      <w:r>
        <w:rPr>
          <w:sz w:val="28"/>
          <w:szCs w:val="28"/>
          <w:u w:val="single"/>
        </w:rPr>
        <w:t xml:space="preserve"> </w:t>
      </w:r>
      <w:r>
        <w:rPr>
          <w:sz w:val="28"/>
          <w:szCs w:val="28"/>
        </w:rPr>
        <w:t>的招标文件，经研究决定将参与该项目的投标，特发函确认。</w:t>
      </w:r>
    </w:p>
    <w:p w14:paraId="218A67D9" w14:textId="77777777" w:rsidR="00543FD2" w:rsidRDefault="001A47CA">
      <w:pPr>
        <w:spacing w:line="560" w:lineRule="exact"/>
        <w:ind w:left="540" w:firstLineChars="200" w:firstLine="560"/>
        <w:rPr>
          <w:sz w:val="28"/>
          <w:szCs w:val="28"/>
        </w:rPr>
      </w:pPr>
      <w:r>
        <w:rPr>
          <w:sz w:val="28"/>
          <w:szCs w:val="28"/>
        </w:rPr>
        <w:t>投标人名称</w:t>
      </w:r>
      <w:r>
        <w:rPr>
          <w:sz w:val="28"/>
          <w:szCs w:val="28"/>
        </w:rPr>
        <w:t>:</w:t>
      </w:r>
    </w:p>
    <w:p w14:paraId="716A44CB" w14:textId="77777777" w:rsidR="00543FD2" w:rsidRDefault="001A47CA">
      <w:pPr>
        <w:spacing w:line="560" w:lineRule="exact"/>
        <w:ind w:left="540" w:firstLineChars="200" w:firstLine="560"/>
        <w:rPr>
          <w:sz w:val="28"/>
          <w:szCs w:val="28"/>
        </w:rPr>
      </w:pPr>
      <w:r>
        <w:rPr>
          <w:sz w:val="28"/>
          <w:szCs w:val="28"/>
        </w:rPr>
        <w:t>联系人：</w:t>
      </w:r>
    </w:p>
    <w:p w14:paraId="584433F9" w14:textId="77777777" w:rsidR="00543FD2" w:rsidRDefault="001A47CA">
      <w:pPr>
        <w:spacing w:line="560" w:lineRule="exact"/>
        <w:ind w:left="540" w:firstLineChars="200" w:firstLine="560"/>
        <w:rPr>
          <w:sz w:val="28"/>
          <w:szCs w:val="28"/>
        </w:rPr>
      </w:pPr>
      <w:r>
        <w:rPr>
          <w:sz w:val="28"/>
          <w:szCs w:val="28"/>
        </w:rPr>
        <w:t>联系电话：</w:t>
      </w:r>
    </w:p>
    <w:p w14:paraId="66E24F9F" w14:textId="77777777" w:rsidR="00543FD2" w:rsidRDefault="00543FD2">
      <w:pPr>
        <w:spacing w:line="560" w:lineRule="exact"/>
        <w:ind w:left="4760" w:right="1040" w:hangingChars="1700" w:hanging="4760"/>
        <w:jc w:val="right"/>
        <w:rPr>
          <w:sz w:val="28"/>
          <w:szCs w:val="28"/>
        </w:rPr>
      </w:pPr>
    </w:p>
    <w:p w14:paraId="7EE061D1" w14:textId="77777777" w:rsidR="00543FD2" w:rsidRDefault="001A47CA">
      <w:pPr>
        <w:spacing w:line="560" w:lineRule="exact"/>
        <w:ind w:leftChars="1620" w:left="3402"/>
        <w:jc w:val="center"/>
        <w:rPr>
          <w:sz w:val="28"/>
          <w:szCs w:val="28"/>
        </w:rPr>
      </w:pPr>
      <w:r>
        <w:rPr>
          <w:sz w:val="28"/>
          <w:szCs w:val="28"/>
        </w:rPr>
        <w:t>（单位公章）</w:t>
      </w:r>
    </w:p>
    <w:p w14:paraId="219A5496" w14:textId="77777777" w:rsidR="00543FD2" w:rsidRDefault="001A47CA">
      <w:pPr>
        <w:spacing w:line="560" w:lineRule="exact"/>
        <w:ind w:leftChars="1620" w:left="3402" w:firstLine="562"/>
        <w:jc w:val="center"/>
        <w:rPr>
          <w:rFonts w:eastAsia="仿宋_GB2312"/>
          <w:b/>
          <w:sz w:val="30"/>
          <w:szCs w:val="30"/>
        </w:rPr>
        <w:sectPr w:rsidR="00543FD2">
          <w:pgSz w:w="11906" w:h="16838"/>
          <w:pgMar w:top="1440" w:right="1797" w:bottom="1440" w:left="1797" w:header="851" w:footer="992" w:gutter="0"/>
          <w:cols w:space="425"/>
          <w:titlePg/>
          <w:docGrid w:type="lines" w:linePitch="312"/>
        </w:sect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p w14:paraId="00EF9DF4" w14:textId="77777777" w:rsidR="00543FD2" w:rsidRDefault="00543FD2">
      <w:pPr>
        <w:spacing w:line="520" w:lineRule="exact"/>
        <w:rPr>
          <w:rFonts w:eastAsia="仿宋_GB2312"/>
          <w:b/>
          <w:sz w:val="30"/>
          <w:szCs w:val="30"/>
        </w:rPr>
      </w:pPr>
    </w:p>
    <w:p w14:paraId="3A17A7D4" w14:textId="77777777" w:rsidR="00543FD2" w:rsidRDefault="001A47CA">
      <w:pPr>
        <w:spacing w:line="520" w:lineRule="exact"/>
        <w:ind w:firstLine="602"/>
        <w:jc w:val="center"/>
        <w:outlineLvl w:val="0"/>
        <w:rPr>
          <w:rFonts w:eastAsia="黑体"/>
          <w:sz w:val="30"/>
          <w:szCs w:val="30"/>
        </w:rPr>
      </w:pPr>
      <w:r>
        <w:rPr>
          <w:rFonts w:eastAsia="黑体"/>
          <w:sz w:val="30"/>
          <w:szCs w:val="30"/>
        </w:rPr>
        <w:t>第二章</w:t>
      </w:r>
      <w:r>
        <w:rPr>
          <w:rFonts w:eastAsia="黑体"/>
          <w:sz w:val="30"/>
          <w:szCs w:val="30"/>
        </w:rPr>
        <w:t xml:space="preserve">  </w:t>
      </w:r>
      <w:r>
        <w:rPr>
          <w:rFonts w:eastAsia="黑体"/>
          <w:sz w:val="30"/>
          <w:szCs w:val="30"/>
        </w:rPr>
        <w:t>投标人须知</w:t>
      </w:r>
    </w:p>
    <w:p w14:paraId="6A513388" w14:textId="77777777" w:rsidR="00543FD2" w:rsidRDefault="00543FD2">
      <w:pPr>
        <w:spacing w:line="520" w:lineRule="exact"/>
        <w:ind w:left="540" w:firstLine="600"/>
        <w:jc w:val="center"/>
        <w:rPr>
          <w:rFonts w:eastAsia="仿宋_GB2312"/>
          <w:b/>
          <w:sz w:val="30"/>
          <w:szCs w:val="30"/>
        </w:rPr>
      </w:pPr>
    </w:p>
    <w:p w14:paraId="53B28627" w14:textId="77777777" w:rsidR="00543FD2" w:rsidRDefault="001A47CA">
      <w:pPr>
        <w:spacing w:line="520" w:lineRule="exact"/>
        <w:ind w:firstLineChars="200" w:firstLine="600"/>
        <w:rPr>
          <w:rFonts w:eastAsia="黑体"/>
          <w:bCs/>
          <w:sz w:val="30"/>
          <w:szCs w:val="30"/>
        </w:rPr>
      </w:pPr>
      <w:r>
        <w:rPr>
          <w:rFonts w:eastAsia="黑体"/>
          <w:bCs/>
          <w:sz w:val="30"/>
          <w:szCs w:val="30"/>
        </w:rPr>
        <w:t>一、投标费用</w:t>
      </w:r>
    </w:p>
    <w:p w14:paraId="726054DF"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投标人应承担所有与编写和提交投标文件有关的费用，不论投标结果如何，招标人在任何情况下均无义务和责任承担这些费用。</w:t>
      </w:r>
      <w:r>
        <w:rPr>
          <w:rFonts w:eastAsia="仿宋_GB2312"/>
          <w:b/>
          <w:bCs/>
          <w:sz w:val="30"/>
          <w:szCs w:val="30"/>
        </w:rPr>
        <w:t>每家中标银行需向代理机构缴纳人民币叁仟元的代理服务费，此费用由投标人综合考虑，投标文件中不单列。</w:t>
      </w:r>
    </w:p>
    <w:p w14:paraId="01234449" w14:textId="77777777" w:rsidR="00543FD2" w:rsidRDefault="001A47CA">
      <w:pPr>
        <w:spacing w:line="520" w:lineRule="exact"/>
        <w:ind w:firstLineChars="200" w:firstLine="600"/>
        <w:rPr>
          <w:rFonts w:eastAsia="黑体"/>
          <w:bCs/>
          <w:sz w:val="30"/>
          <w:szCs w:val="30"/>
        </w:rPr>
      </w:pPr>
      <w:r>
        <w:rPr>
          <w:rFonts w:eastAsia="黑体"/>
          <w:bCs/>
          <w:sz w:val="30"/>
          <w:szCs w:val="30"/>
        </w:rPr>
        <w:t>二、关于招标文件的提示</w:t>
      </w:r>
    </w:p>
    <w:p w14:paraId="3EA76C4A" w14:textId="77777777" w:rsidR="00543FD2" w:rsidRDefault="001A47CA">
      <w:pPr>
        <w:spacing w:line="520" w:lineRule="exact"/>
        <w:ind w:firstLine="602"/>
        <w:rPr>
          <w:rFonts w:eastAsia="仿宋_GB2312"/>
          <w:bCs/>
          <w:sz w:val="30"/>
          <w:szCs w:val="30"/>
        </w:rPr>
      </w:pPr>
      <w:r>
        <w:rPr>
          <w:rFonts w:eastAsia="仿宋_GB2312"/>
          <w:bCs/>
          <w:sz w:val="30"/>
          <w:szCs w:val="30"/>
        </w:rPr>
        <w:t>1.</w:t>
      </w:r>
      <w:r>
        <w:rPr>
          <w:rFonts w:eastAsia="仿宋_GB2312"/>
          <w:bCs/>
          <w:sz w:val="30"/>
          <w:szCs w:val="30"/>
        </w:rPr>
        <w:t>投标人应认真阅读招标文件中所有的事项、格式、条款和规范要求。如果投标人没有按照招标文件要求提交全部资料，或者投标文件没有对招标文件在各方面作出实质性响应，则投标有可能被拒绝，其风险由投标人自行承担。</w:t>
      </w:r>
    </w:p>
    <w:p w14:paraId="4A2E5B87" w14:textId="77777777" w:rsidR="00543FD2" w:rsidRDefault="001A47CA">
      <w:pPr>
        <w:spacing w:line="520" w:lineRule="exact"/>
        <w:ind w:firstLine="602"/>
        <w:rPr>
          <w:rFonts w:eastAsia="仿宋_GB2312"/>
          <w:bCs/>
          <w:sz w:val="30"/>
          <w:szCs w:val="30"/>
        </w:rPr>
      </w:pPr>
      <w:r>
        <w:rPr>
          <w:rFonts w:eastAsia="仿宋_GB2312"/>
          <w:bCs/>
          <w:sz w:val="30"/>
          <w:szCs w:val="30"/>
        </w:rPr>
        <w:t>实质性响应是指投标文件与招标文件要求的全部条款、投标人资格、条件和规格相符，没有重大偏离或保留。</w:t>
      </w:r>
    </w:p>
    <w:p w14:paraId="24CBA22F" w14:textId="77777777" w:rsidR="00543FD2" w:rsidRDefault="001A47CA">
      <w:pPr>
        <w:spacing w:line="520" w:lineRule="exact"/>
        <w:ind w:firstLine="602"/>
        <w:rPr>
          <w:rFonts w:eastAsia="仿宋_GB2312"/>
          <w:bCs/>
          <w:sz w:val="30"/>
          <w:szCs w:val="30"/>
        </w:rPr>
      </w:pPr>
      <w:r>
        <w:rPr>
          <w:rFonts w:eastAsia="仿宋_GB2312"/>
          <w:bCs/>
          <w:sz w:val="30"/>
          <w:szCs w:val="30"/>
        </w:rPr>
        <w:t>2.</w:t>
      </w:r>
      <w:r>
        <w:rPr>
          <w:rFonts w:eastAsia="仿宋_GB2312"/>
          <w:bCs/>
          <w:sz w:val="30"/>
          <w:szCs w:val="30"/>
        </w:rPr>
        <w:t>在投标截止期前的任何时候，无论出于何种原因，招标人可主动对招标文件进行修改。招标文件的修改将网上公开通知所有领取招标文件的投标人，并对其具有约束力。</w:t>
      </w:r>
    </w:p>
    <w:p w14:paraId="3A6DB6BA"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3.</w:t>
      </w:r>
      <w:r>
        <w:rPr>
          <w:rFonts w:eastAsia="仿宋_GB2312"/>
          <w:bCs/>
          <w:sz w:val="30"/>
          <w:szCs w:val="30"/>
        </w:rPr>
        <w:t>本招标文件指标所涉及的</w:t>
      </w:r>
      <w:r>
        <w:rPr>
          <w:rFonts w:eastAsia="仿宋_GB2312"/>
          <w:bCs/>
          <w:sz w:val="30"/>
          <w:szCs w:val="30"/>
        </w:rPr>
        <w:t>“</w:t>
      </w:r>
      <w:r>
        <w:rPr>
          <w:rFonts w:eastAsia="仿宋_GB2312"/>
          <w:bCs/>
          <w:sz w:val="30"/>
          <w:szCs w:val="30"/>
        </w:rPr>
        <w:t>银行</w:t>
      </w:r>
      <w:r>
        <w:rPr>
          <w:rFonts w:eastAsia="仿宋_GB2312"/>
          <w:bCs/>
          <w:sz w:val="30"/>
          <w:szCs w:val="30"/>
        </w:rPr>
        <w:t>”</w:t>
      </w:r>
      <w:r>
        <w:rPr>
          <w:rFonts w:eastAsia="仿宋_GB2312"/>
          <w:bCs/>
          <w:sz w:val="30"/>
          <w:szCs w:val="30"/>
        </w:rPr>
        <w:t>仅限于参与本次投标的、</w:t>
      </w:r>
      <w:r>
        <w:rPr>
          <w:rFonts w:eastAsia="仿宋_GB2312"/>
          <w:sz w:val="30"/>
          <w:szCs w:val="30"/>
        </w:rPr>
        <w:t>依法可以在淮安区开展存款业务的商业银行、政策性银行等总行或分行、支行</w:t>
      </w:r>
      <w:r>
        <w:rPr>
          <w:rFonts w:eastAsia="仿宋_GB2312"/>
          <w:bCs/>
          <w:sz w:val="30"/>
          <w:szCs w:val="30"/>
        </w:rPr>
        <w:t>。</w:t>
      </w:r>
    </w:p>
    <w:p w14:paraId="1BCE3254" w14:textId="77777777" w:rsidR="00543FD2" w:rsidRDefault="001A47CA">
      <w:pPr>
        <w:spacing w:line="520" w:lineRule="exact"/>
        <w:ind w:leftChars="21" w:left="44" w:firstLineChars="196" w:firstLine="588"/>
        <w:rPr>
          <w:rFonts w:eastAsia="黑体"/>
          <w:bCs/>
          <w:sz w:val="30"/>
          <w:szCs w:val="30"/>
        </w:rPr>
      </w:pPr>
      <w:r>
        <w:rPr>
          <w:rFonts w:eastAsia="黑体"/>
          <w:bCs/>
          <w:sz w:val="30"/>
          <w:szCs w:val="30"/>
        </w:rPr>
        <w:t>三、投标文件要求</w:t>
      </w:r>
    </w:p>
    <w:p w14:paraId="3DFDED3E" w14:textId="77777777" w:rsidR="00543FD2" w:rsidRDefault="001A47CA">
      <w:pPr>
        <w:spacing w:line="520" w:lineRule="exact"/>
        <w:ind w:leftChars="21" w:left="44" w:firstLineChars="200" w:firstLine="600"/>
        <w:rPr>
          <w:rFonts w:eastAsia="仿宋_GB2312"/>
          <w:bCs/>
          <w:sz w:val="30"/>
          <w:szCs w:val="30"/>
        </w:rPr>
      </w:pPr>
      <w:r>
        <w:rPr>
          <w:rFonts w:eastAsia="仿宋_GB2312"/>
          <w:bCs/>
          <w:sz w:val="30"/>
          <w:szCs w:val="30"/>
        </w:rPr>
        <w:t>1.</w:t>
      </w:r>
      <w:r>
        <w:rPr>
          <w:rFonts w:eastAsia="仿宋_GB2312"/>
          <w:bCs/>
          <w:sz w:val="30"/>
          <w:szCs w:val="30"/>
        </w:rPr>
        <w:t>投标人编写的投标文件应且仅需包括以下内容，并按顺序排列：</w:t>
      </w:r>
    </w:p>
    <w:p w14:paraId="5857CA34"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1</w:t>
      </w:r>
      <w:r>
        <w:rPr>
          <w:rFonts w:eastAsia="仿宋_GB2312"/>
          <w:bCs/>
          <w:sz w:val="30"/>
          <w:szCs w:val="30"/>
        </w:rPr>
        <w:t>）投标函（格式见附件</w:t>
      </w:r>
      <w:r>
        <w:rPr>
          <w:rFonts w:eastAsia="仿宋_GB2312"/>
          <w:bCs/>
          <w:sz w:val="30"/>
          <w:szCs w:val="30"/>
        </w:rPr>
        <w:t>1</w:t>
      </w:r>
      <w:r>
        <w:rPr>
          <w:rFonts w:eastAsia="仿宋_GB2312"/>
          <w:bCs/>
          <w:sz w:val="30"/>
          <w:szCs w:val="30"/>
        </w:rPr>
        <w:t>）；</w:t>
      </w:r>
    </w:p>
    <w:p w14:paraId="5DC869B7"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2</w:t>
      </w:r>
      <w:r>
        <w:rPr>
          <w:rFonts w:eastAsia="仿宋_GB2312"/>
          <w:bCs/>
          <w:sz w:val="30"/>
          <w:szCs w:val="30"/>
        </w:rPr>
        <w:t>）投标一览表（格式见附件</w:t>
      </w:r>
      <w:r>
        <w:rPr>
          <w:rFonts w:eastAsia="仿宋_GB2312"/>
          <w:bCs/>
          <w:sz w:val="30"/>
          <w:szCs w:val="30"/>
        </w:rPr>
        <w:t>2</w:t>
      </w:r>
      <w:r>
        <w:rPr>
          <w:rFonts w:eastAsia="仿宋_GB2312"/>
          <w:bCs/>
          <w:sz w:val="30"/>
          <w:szCs w:val="30"/>
        </w:rPr>
        <w:t>）；</w:t>
      </w:r>
    </w:p>
    <w:p w14:paraId="0CE9E52E"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lastRenderedPageBreak/>
        <w:t>（</w:t>
      </w:r>
      <w:r>
        <w:rPr>
          <w:rFonts w:eastAsia="仿宋_GB2312"/>
          <w:bCs/>
          <w:sz w:val="30"/>
          <w:szCs w:val="30"/>
        </w:rPr>
        <w:t>3</w:t>
      </w:r>
      <w:r>
        <w:rPr>
          <w:rFonts w:eastAsia="仿宋_GB2312"/>
          <w:bCs/>
          <w:sz w:val="30"/>
          <w:szCs w:val="30"/>
        </w:rPr>
        <w:t>）</w:t>
      </w:r>
      <w:r>
        <w:rPr>
          <w:rFonts w:eastAsia="仿宋_GB2312"/>
          <w:sz w:val="30"/>
          <w:szCs w:val="30"/>
        </w:rPr>
        <w:t>依法可以在淮安区开展存款业务的商业银行、政策性银行等总行或分行、支行</w:t>
      </w:r>
      <w:r>
        <w:rPr>
          <w:rFonts w:eastAsia="仿宋_GB2312"/>
          <w:bCs/>
          <w:sz w:val="30"/>
          <w:szCs w:val="30"/>
        </w:rPr>
        <w:t>负责人授权委托书（须原件，格式见附件</w:t>
      </w:r>
      <w:r>
        <w:rPr>
          <w:rFonts w:eastAsia="仿宋_GB2312"/>
          <w:bCs/>
          <w:sz w:val="30"/>
          <w:szCs w:val="30"/>
        </w:rPr>
        <w:t>3</w:t>
      </w:r>
      <w:r>
        <w:rPr>
          <w:rFonts w:eastAsia="仿宋_GB2312"/>
          <w:bCs/>
          <w:sz w:val="30"/>
          <w:szCs w:val="30"/>
        </w:rPr>
        <w:t>），被授权人身份证复印件；</w:t>
      </w:r>
    </w:p>
    <w:p w14:paraId="3C453463"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4</w:t>
      </w:r>
      <w:r>
        <w:rPr>
          <w:rFonts w:eastAsia="仿宋_GB2312"/>
          <w:bCs/>
          <w:sz w:val="30"/>
          <w:szCs w:val="30"/>
        </w:rPr>
        <w:t>）投标响应对照表（格式见附件</w:t>
      </w:r>
      <w:r>
        <w:rPr>
          <w:rFonts w:eastAsia="仿宋_GB2312"/>
          <w:bCs/>
          <w:sz w:val="30"/>
          <w:szCs w:val="30"/>
        </w:rPr>
        <w:t>4</w:t>
      </w:r>
      <w:r>
        <w:rPr>
          <w:rFonts w:eastAsia="仿宋_GB2312"/>
          <w:bCs/>
          <w:sz w:val="30"/>
          <w:szCs w:val="30"/>
        </w:rPr>
        <w:t>）；</w:t>
      </w:r>
    </w:p>
    <w:p w14:paraId="0323BCFD" w14:textId="77777777" w:rsidR="00543FD2" w:rsidRDefault="001A47CA">
      <w:pPr>
        <w:spacing w:line="52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5</w:t>
      </w:r>
      <w:r>
        <w:rPr>
          <w:rFonts w:eastAsia="仿宋_GB2312"/>
          <w:bCs/>
          <w:sz w:val="30"/>
          <w:szCs w:val="30"/>
        </w:rPr>
        <w:t>）投标指标所涉及的材料相关页复印件，如财务报告、报表，信息披露表等。</w:t>
      </w:r>
    </w:p>
    <w:p w14:paraId="3193CB9B" w14:textId="77777777" w:rsidR="00543FD2" w:rsidRDefault="001A47CA">
      <w:pPr>
        <w:spacing w:line="520" w:lineRule="exact"/>
        <w:ind w:firstLine="602"/>
        <w:rPr>
          <w:rFonts w:eastAsia="仿宋_GB2312"/>
          <w:bCs/>
          <w:sz w:val="30"/>
          <w:szCs w:val="30"/>
        </w:rPr>
      </w:pPr>
      <w:r>
        <w:rPr>
          <w:rFonts w:eastAsia="仿宋_GB2312"/>
          <w:bCs/>
          <w:sz w:val="30"/>
          <w:szCs w:val="30"/>
        </w:rPr>
        <w:t>2.</w:t>
      </w:r>
      <w:r>
        <w:rPr>
          <w:rFonts w:eastAsia="仿宋_GB2312"/>
          <w:bCs/>
          <w:sz w:val="30"/>
          <w:szCs w:val="30"/>
        </w:rPr>
        <w:t>投标人必须保证投标文件所提供的全部资料真实可靠，并接受招标人（评标委员会，以下简称</w:t>
      </w:r>
      <w:r>
        <w:rPr>
          <w:rFonts w:eastAsia="仿宋_GB2312"/>
          <w:bCs/>
          <w:sz w:val="30"/>
          <w:szCs w:val="30"/>
        </w:rPr>
        <w:t>“</w:t>
      </w:r>
      <w:r>
        <w:rPr>
          <w:rFonts w:eastAsia="仿宋_GB2312"/>
          <w:bCs/>
          <w:sz w:val="30"/>
          <w:szCs w:val="30"/>
        </w:rPr>
        <w:t>评委会</w:t>
      </w:r>
      <w:r>
        <w:rPr>
          <w:rFonts w:eastAsia="仿宋_GB2312"/>
          <w:bCs/>
          <w:sz w:val="30"/>
          <w:szCs w:val="30"/>
        </w:rPr>
        <w:t>”</w:t>
      </w:r>
      <w:r>
        <w:rPr>
          <w:rFonts w:eastAsia="仿宋_GB2312"/>
          <w:bCs/>
          <w:sz w:val="30"/>
          <w:szCs w:val="30"/>
        </w:rPr>
        <w:t>）的审查核实。如果所提供资料有欺诈和严重失实情况，在招标结果未确定前被发现的，取消其当期竞争参评资格；招标完成且结果已经公示的，对于提供虚假材料或允诺不兑现的，一经发现，取消当期及下一期定期存放资格，在全区范围内通报，并向其上级机构通报。因材料虚假或允诺不兑现而造成恶劣影响的，应依法承担相应责任。</w:t>
      </w:r>
    </w:p>
    <w:p w14:paraId="6404ED69" w14:textId="77777777" w:rsidR="00543FD2" w:rsidRDefault="001A47CA">
      <w:pPr>
        <w:spacing w:line="520" w:lineRule="exact"/>
        <w:ind w:firstLine="602"/>
        <w:rPr>
          <w:rFonts w:eastAsia="仿宋_GB2312"/>
          <w:bCs/>
          <w:sz w:val="30"/>
          <w:szCs w:val="30"/>
        </w:rPr>
      </w:pPr>
      <w:r>
        <w:rPr>
          <w:rFonts w:eastAsia="仿宋_GB2312"/>
          <w:bCs/>
          <w:sz w:val="30"/>
          <w:szCs w:val="30"/>
        </w:rPr>
        <w:t>3.</w:t>
      </w:r>
      <w:r>
        <w:rPr>
          <w:rFonts w:eastAsia="仿宋_GB2312"/>
          <w:bCs/>
          <w:sz w:val="30"/>
          <w:szCs w:val="30"/>
        </w:rPr>
        <w:t>投标人应严格按照招标文件的要求，编制</w:t>
      </w:r>
      <w:r>
        <w:rPr>
          <w:rFonts w:eastAsia="仿宋_GB2312"/>
          <w:b/>
          <w:bCs/>
          <w:sz w:val="30"/>
          <w:szCs w:val="30"/>
        </w:rPr>
        <w:t>一式五份投标文件（包括一份正本和四份副本）</w:t>
      </w:r>
      <w:r>
        <w:rPr>
          <w:rFonts w:eastAsia="仿宋_GB2312"/>
          <w:bCs/>
          <w:sz w:val="30"/>
          <w:szCs w:val="30"/>
        </w:rPr>
        <w:t>，每份投标文件右上角必须清楚地标明</w:t>
      </w:r>
      <w:r>
        <w:rPr>
          <w:rFonts w:eastAsia="仿宋_GB2312"/>
          <w:bCs/>
          <w:sz w:val="30"/>
          <w:szCs w:val="30"/>
        </w:rPr>
        <w:t>“</w:t>
      </w:r>
      <w:r>
        <w:rPr>
          <w:rFonts w:eastAsia="仿宋_GB2312"/>
          <w:bCs/>
          <w:sz w:val="30"/>
          <w:szCs w:val="30"/>
        </w:rPr>
        <w:t>正本</w:t>
      </w:r>
      <w:r>
        <w:rPr>
          <w:rFonts w:eastAsia="仿宋_GB2312"/>
          <w:bCs/>
          <w:sz w:val="30"/>
          <w:szCs w:val="30"/>
        </w:rPr>
        <w:t>”</w:t>
      </w:r>
      <w:r>
        <w:rPr>
          <w:rFonts w:eastAsia="仿宋_GB2312"/>
          <w:bCs/>
          <w:sz w:val="30"/>
          <w:szCs w:val="30"/>
        </w:rPr>
        <w:t>或</w:t>
      </w:r>
      <w:r>
        <w:rPr>
          <w:rFonts w:eastAsia="仿宋_GB2312"/>
          <w:bCs/>
          <w:sz w:val="30"/>
          <w:szCs w:val="30"/>
        </w:rPr>
        <w:t>“</w:t>
      </w:r>
      <w:r>
        <w:rPr>
          <w:rFonts w:eastAsia="仿宋_GB2312"/>
          <w:bCs/>
          <w:sz w:val="30"/>
          <w:szCs w:val="30"/>
        </w:rPr>
        <w:t>副本</w:t>
      </w:r>
      <w:r>
        <w:rPr>
          <w:rFonts w:eastAsia="仿宋_GB2312"/>
          <w:bCs/>
          <w:sz w:val="30"/>
          <w:szCs w:val="30"/>
        </w:rPr>
        <w:t>”</w:t>
      </w:r>
      <w:r>
        <w:rPr>
          <w:rFonts w:eastAsia="仿宋_GB2312"/>
          <w:bCs/>
          <w:sz w:val="30"/>
          <w:szCs w:val="30"/>
        </w:rPr>
        <w:t>字样。一旦正本和副本不符，以正本为准。</w:t>
      </w:r>
    </w:p>
    <w:p w14:paraId="41860ACF" w14:textId="77777777" w:rsidR="00543FD2" w:rsidRDefault="001A47CA">
      <w:pPr>
        <w:spacing w:line="520" w:lineRule="exact"/>
        <w:ind w:firstLine="602"/>
        <w:rPr>
          <w:rFonts w:eastAsia="仿宋_GB2312"/>
          <w:bCs/>
          <w:sz w:val="30"/>
          <w:szCs w:val="30"/>
        </w:rPr>
      </w:pPr>
      <w:r>
        <w:rPr>
          <w:rFonts w:eastAsia="仿宋_GB2312"/>
          <w:bCs/>
          <w:sz w:val="30"/>
          <w:szCs w:val="30"/>
        </w:rPr>
        <w:t>4.</w:t>
      </w:r>
      <w:r>
        <w:rPr>
          <w:rFonts w:eastAsia="仿宋_GB2312"/>
          <w:bCs/>
          <w:sz w:val="30"/>
          <w:szCs w:val="30"/>
        </w:rPr>
        <w:t>投标文件的正本和所有的副本均须</w:t>
      </w:r>
      <w:r>
        <w:rPr>
          <w:rFonts w:eastAsia="仿宋_GB2312"/>
          <w:b/>
          <w:bCs/>
          <w:sz w:val="30"/>
          <w:szCs w:val="30"/>
        </w:rPr>
        <w:t>打印、盖章和装订成册</w:t>
      </w:r>
      <w:r>
        <w:rPr>
          <w:rFonts w:eastAsia="仿宋_GB2312"/>
          <w:bCs/>
          <w:sz w:val="30"/>
          <w:szCs w:val="30"/>
        </w:rPr>
        <w:t>，正本须由投标人法定代表人（负责人）或其委托受托人签字（或盖章）。委托受托人必须将以书面形式出具的</w:t>
      </w:r>
      <w:r>
        <w:rPr>
          <w:rFonts w:eastAsia="仿宋_GB2312"/>
          <w:bCs/>
          <w:sz w:val="30"/>
          <w:szCs w:val="30"/>
        </w:rPr>
        <w:t>“</w:t>
      </w:r>
      <w:r>
        <w:rPr>
          <w:rFonts w:eastAsia="仿宋_GB2312"/>
          <w:bCs/>
          <w:sz w:val="30"/>
          <w:szCs w:val="30"/>
        </w:rPr>
        <w:t>授权委托书</w:t>
      </w:r>
      <w:r>
        <w:rPr>
          <w:rFonts w:eastAsia="仿宋_GB2312"/>
          <w:bCs/>
          <w:sz w:val="30"/>
          <w:szCs w:val="30"/>
        </w:rPr>
        <w:t>”</w:t>
      </w:r>
      <w:r>
        <w:rPr>
          <w:rFonts w:eastAsia="仿宋_GB2312"/>
          <w:bCs/>
          <w:sz w:val="30"/>
          <w:szCs w:val="30"/>
        </w:rPr>
        <w:t>附在投标文件正本中。</w:t>
      </w:r>
    </w:p>
    <w:p w14:paraId="5A441F13" w14:textId="77777777" w:rsidR="00543FD2" w:rsidRDefault="001A47CA">
      <w:pPr>
        <w:spacing w:line="520" w:lineRule="exact"/>
        <w:ind w:firstLine="602"/>
        <w:rPr>
          <w:rFonts w:eastAsia="仿宋_GB2312"/>
          <w:bCs/>
          <w:sz w:val="30"/>
          <w:szCs w:val="30"/>
        </w:rPr>
      </w:pPr>
      <w:r>
        <w:rPr>
          <w:rFonts w:eastAsia="仿宋_GB2312"/>
          <w:bCs/>
          <w:sz w:val="30"/>
          <w:szCs w:val="30"/>
        </w:rPr>
        <w:t>5.</w:t>
      </w:r>
      <w:r>
        <w:rPr>
          <w:rFonts w:eastAsia="仿宋_GB2312"/>
          <w:b/>
          <w:bCs/>
          <w:sz w:val="30"/>
          <w:szCs w:val="30"/>
        </w:rPr>
        <w:t>投标人应将投标文件正本和所有副本密封，信封（箱）封口处应加盖骑缝章。信封（箱）封面注明投标项目名称、标书编号及</w:t>
      </w:r>
      <w:r>
        <w:rPr>
          <w:rFonts w:eastAsia="仿宋_GB2312"/>
          <w:b/>
          <w:bCs/>
          <w:sz w:val="30"/>
          <w:szCs w:val="30"/>
        </w:rPr>
        <w:t>“</w:t>
      </w:r>
      <w:r>
        <w:rPr>
          <w:rFonts w:eastAsia="仿宋_GB2312"/>
          <w:b/>
          <w:bCs/>
          <w:sz w:val="30"/>
          <w:szCs w:val="30"/>
        </w:rPr>
        <w:t>请勿在（开标时间）之前启封</w:t>
      </w:r>
      <w:r>
        <w:rPr>
          <w:rFonts w:eastAsia="仿宋_GB2312"/>
          <w:b/>
          <w:bCs/>
          <w:sz w:val="30"/>
          <w:szCs w:val="30"/>
        </w:rPr>
        <w:t>”</w:t>
      </w:r>
      <w:r>
        <w:rPr>
          <w:rFonts w:eastAsia="仿宋_GB2312"/>
          <w:b/>
          <w:bCs/>
          <w:sz w:val="30"/>
          <w:szCs w:val="30"/>
        </w:rPr>
        <w:t>的字样。</w:t>
      </w:r>
      <w:r>
        <w:rPr>
          <w:rFonts w:eastAsia="仿宋_GB2312"/>
          <w:bCs/>
          <w:sz w:val="30"/>
          <w:szCs w:val="30"/>
        </w:rPr>
        <w:t>信封（箱）上应写明投标人名称和地址以及邮政编码，以便如果投标文件被宣布为</w:t>
      </w:r>
      <w:r>
        <w:rPr>
          <w:rFonts w:eastAsia="仿宋_GB2312"/>
          <w:bCs/>
          <w:sz w:val="30"/>
          <w:szCs w:val="30"/>
        </w:rPr>
        <w:t>“</w:t>
      </w:r>
      <w:r>
        <w:rPr>
          <w:rFonts w:eastAsia="仿宋_GB2312"/>
          <w:bCs/>
          <w:sz w:val="30"/>
          <w:szCs w:val="30"/>
        </w:rPr>
        <w:t>迟到</w:t>
      </w:r>
      <w:r>
        <w:rPr>
          <w:rFonts w:eastAsia="仿宋_GB2312"/>
          <w:bCs/>
          <w:sz w:val="30"/>
          <w:szCs w:val="30"/>
        </w:rPr>
        <w:t>”</w:t>
      </w:r>
      <w:r>
        <w:rPr>
          <w:rFonts w:eastAsia="仿宋_GB2312"/>
          <w:bCs/>
          <w:sz w:val="30"/>
          <w:szCs w:val="30"/>
        </w:rPr>
        <w:t>投标时，能原封退回。</w:t>
      </w:r>
    </w:p>
    <w:p w14:paraId="56066590" w14:textId="77777777" w:rsidR="00543FD2" w:rsidRDefault="001A47CA">
      <w:pPr>
        <w:spacing w:line="520" w:lineRule="exact"/>
        <w:ind w:leftChars="21" w:left="44" w:firstLineChars="200" w:firstLine="600"/>
        <w:rPr>
          <w:rFonts w:eastAsia="黑体"/>
          <w:bCs/>
          <w:sz w:val="30"/>
          <w:szCs w:val="30"/>
        </w:rPr>
      </w:pPr>
      <w:r>
        <w:rPr>
          <w:rFonts w:eastAsia="黑体"/>
          <w:bCs/>
          <w:sz w:val="30"/>
          <w:szCs w:val="30"/>
        </w:rPr>
        <w:t>四、开标与评</w:t>
      </w:r>
      <w:r>
        <w:rPr>
          <w:rFonts w:eastAsia="黑体"/>
          <w:bCs/>
          <w:sz w:val="30"/>
          <w:szCs w:val="30"/>
        </w:rPr>
        <w:t>标</w:t>
      </w:r>
    </w:p>
    <w:p w14:paraId="11A4DB7E" w14:textId="77777777" w:rsidR="00543FD2" w:rsidRDefault="001A47CA">
      <w:pPr>
        <w:spacing w:line="520" w:lineRule="exact"/>
        <w:ind w:leftChars="21" w:left="44" w:firstLineChars="200" w:firstLine="600"/>
        <w:rPr>
          <w:rFonts w:eastAsia="仿宋_GB2312"/>
          <w:bCs/>
          <w:sz w:val="30"/>
          <w:szCs w:val="30"/>
        </w:rPr>
      </w:pPr>
      <w:r>
        <w:rPr>
          <w:rFonts w:eastAsia="仿宋_GB2312"/>
          <w:bCs/>
          <w:sz w:val="30"/>
          <w:szCs w:val="30"/>
        </w:rPr>
        <w:lastRenderedPageBreak/>
        <w:t>1.</w:t>
      </w:r>
      <w:r>
        <w:rPr>
          <w:rFonts w:eastAsia="仿宋_GB2312"/>
          <w:bCs/>
          <w:sz w:val="30"/>
          <w:szCs w:val="30"/>
        </w:rPr>
        <w:t>评委会将对每份投标文件内容是否完整、编排是否有序、有无计算错误、文件签署是否规范、投标人资格是否符合要求、是否实质响应招标文件要求等方面进行审核，并对各投标人的投标文件进行评价和比较，同时根据本招标文件载明的评标标准和方法量化计分。</w:t>
      </w:r>
    </w:p>
    <w:p w14:paraId="173761B3" w14:textId="77777777" w:rsidR="00543FD2" w:rsidRDefault="001A47CA">
      <w:pPr>
        <w:spacing w:line="520" w:lineRule="exact"/>
        <w:ind w:leftChars="21" w:left="44" w:firstLineChars="200" w:firstLine="600"/>
        <w:rPr>
          <w:rFonts w:eastAsia="仿宋_GB2312"/>
          <w:bCs/>
          <w:sz w:val="30"/>
          <w:szCs w:val="30"/>
        </w:rPr>
      </w:pPr>
      <w:r>
        <w:rPr>
          <w:rFonts w:eastAsia="仿宋_GB2312"/>
          <w:bCs/>
          <w:sz w:val="30"/>
          <w:szCs w:val="30"/>
        </w:rPr>
        <w:t>2.</w:t>
      </w:r>
      <w:r>
        <w:rPr>
          <w:rFonts w:eastAsia="仿宋_GB2312"/>
          <w:bCs/>
          <w:sz w:val="30"/>
          <w:szCs w:val="30"/>
        </w:rPr>
        <w:t>招标人和评委会均无义务向投标人进行任何有关评标的解释。</w:t>
      </w:r>
    </w:p>
    <w:p w14:paraId="5FA81A15" w14:textId="77777777" w:rsidR="00543FD2" w:rsidRDefault="001A47CA">
      <w:pPr>
        <w:spacing w:line="520" w:lineRule="exact"/>
        <w:ind w:leftChars="21" w:left="44" w:firstLineChars="200" w:firstLine="600"/>
        <w:rPr>
          <w:rFonts w:eastAsia="黑体"/>
          <w:bCs/>
          <w:sz w:val="30"/>
          <w:szCs w:val="30"/>
        </w:rPr>
      </w:pPr>
      <w:r>
        <w:rPr>
          <w:rFonts w:eastAsia="黑体"/>
          <w:bCs/>
          <w:sz w:val="30"/>
          <w:szCs w:val="30"/>
        </w:rPr>
        <w:t>五、中标银行有关要求</w:t>
      </w:r>
    </w:p>
    <w:p w14:paraId="1B9F844B" w14:textId="77777777" w:rsidR="00543FD2" w:rsidRDefault="001A47CA">
      <w:pPr>
        <w:spacing w:line="520" w:lineRule="exact"/>
        <w:ind w:firstLineChars="200" w:firstLine="600"/>
        <w:rPr>
          <w:rFonts w:eastAsia="仿宋_GB2312"/>
          <w:color w:val="000000"/>
          <w:kern w:val="0"/>
          <w:sz w:val="30"/>
          <w:szCs w:val="30"/>
        </w:rPr>
      </w:pPr>
      <w:r>
        <w:rPr>
          <w:rFonts w:eastAsia="仿宋_GB2312"/>
          <w:kern w:val="0"/>
          <w:sz w:val="30"/>
          <w:szCs w:val="30"/>
        </w:rPr>
        <w:t>1.</w:t>
      </w:r>
      <w:r>
        <w:rPr>
          <w:rFonts w:eastAsia="仿宋_GB2312"/>
          <w:kern w:val="0"/>
          <w:sz w:val="30"/>
          <w:szCs w:val="30"/>
        </w:rPr>
        <w:t>中标银行在规定时间提供下列文件，未在规定时间前提供的，视为放弃中标：</w:t>
      </w:r>
    </w:p>
    <w:p w14:paraId="554AE258" w14:textId="77777777" w:rsidR="00543FD2" w:rsidRDefault="001A47CA">
      <w:pPr>
        <w:spacing w:line="520" w:lineRule="exact"/>
        <w:ind w:firstLineChars="200" w:firstLine="600"/>
        <w:rPr>
          <w:rFonts w:eastAsia="仿宋_GB2312"/>
          <w:sz w:val="30"/>
          <w:szCs w:val="30"/>
        </w:rPr>
      </w:pPr>
      <w:r>
        <w:rPr>
          <w:rFonts w:eastAsia="仿宋_GB2312"/>
          <w:color w:val="000000"/>
          <w:kern w:val="0"/>
          <w:sz w:val="30"/>
          <w:szCs w:val="30"/>
        </w:rPr>
        <w:t>（</w:t>
      </w:r>
      <w:r>
        <w:rPr>
          <w:rFonts w:eastAsia="仿宋_GB2312"/>
          <w:color w:val="000000"/>
          <w:kern w:val="0"/>
          <w:sz w:val="30"/>
          <w:szCs w:val="30"/>
        </w:rPr>
        <w:t>1</w:t>
      </w:r>
      <w:r>
        <w:rPr>
          <w:rFonts w:eastAsia="仿宋_GB2312"/>
          <w:color w:val="000000"/>
          <w:kern w:val="0"/>
          <w:sz w:val="30"/>
          <w:szCs w:val="30"/>
        </w:rPr>
        <w:t>）中标银行</w:t>
      </w:r>
      <w:r>
        <w:rPr>
          <w:rFonts w:eastAsia="仿宋_GB2312"/>
          <w:bCs/>
          <w:sz w:val="30"/>
          <w:szCs w:val="30"/>
        </w:rPr>
        <w:t>应在</w:t>
      </w:r>
      <w:r>
        <w:rPr>
          <w:rFonts w:eastAsia="仿宋_GB2312"/>
          <w:b/>
          <w:bCs/>
          <w:sz w:val="30"/>
          <w:szCs w:val="30"/>
        </w:rPr>
        <w:t>合同签订</w:t>
      </w:r>
      <w:r>
        <w:rPr>
          <w:rFonts w:eastAsia="仿宋_GB2312"/>
          <w:bCs/>
          <w:sz w:val="30"/>
          <w:szCs w:val="30"/>
        </w:rPr>
        <w:t>前提供</w:t>
      </w:r>
      <w:r>
        <w:rPr>
          <w:rFonts w:eastAsia="仿宋_GB2312"/>
          <w:sz w:val="30"/>
          <w:szCs w:val="30"/>
        </w:rPr>
        <w:t>由中标银行出具的</w:t>
      </w:r>
      <w:r>
        <w:rPr>
          <w:rFonts w:eastAsia="仿宋_GB2312"/>
          <w:b/>
          <w:sz w:val="30"/>
          <w:szCs w:val="30"/>
        </w:rPr>
        <w:t>纸质</w:t>
      </w:r>
      <w:r>
        <w:rPr>
          <w:rFonts w:eastAsia="仿宋_GB2312"/>
          <w:b/>
          <w:sz w:val="30"/>
          <w:szCs w:val="30"/>
        </w:rPr>
        <w:t>“</w:t>
      </w:r>
      <w:r>
        <w:rPr>
          <w:rFonts w:eastAsia="仿宋_GB2312"/>
          <w:b/>
          <w:sz w:val="30"/>
          <w:szCs w:val="30"/>
        </w:rPr>
        <w:t>质押品担保函</w:t>
      </w:r>
      <w:r>
        <w:rPr>
          <w:rFonts w:eastAsia="仿宋_GB2312"/>
          <w:b/>
          <w:sz w:val="30"/>
          <w:szCs w:val="30"/>
        </w:rPr>
        <w:t>”</w:t>
      </w:r>
      <w:r>
        <w:rPr>
          <w:rFonts w:eastAsia="仿宋_GB2312"/>
          <w:bCs/>
          <w:sz w:val="30"/>
          <w:szCs w:val="30"/>
        </w:rPr>
        <w:t>（格式见附件</w:t>
      </w:r>
      <w:r>
        <w:rPr>
          <w:rFonts w:eastAsia="仿宋_GB2312"/>
          <w:bCs/>
          <w:sz w:val="30"/>
          <w:szCs w:val="30"/>
        </w:rPr>
        <w:t>5</w:t>
      </w:r>
      <w:r>
        <w:rPr>
          <w:rFonts w:eastAsia="仿宋_GB2312"/>
          <w:bCs/>
          <w:sz w:val="30"/>
          <w:szCs w:val="30"/>
        </w:rPr>
        <w:t>）；</w:t>
      </w:r>
      <w:r>
        <w:rPr>
          <w:rFonts w:eastAsia="仿宋_GB2312"/>
          <w:sz w:val="30"/>
          <w:szCs w:val="30"/>
        </w:rPr>
        <w:t>质押品包括记账式国债或江苏省</w:t>
      </w:r>
      <w:r>
        <w:rPr>
          <w:rFonts w:eastAsia="仿宋_GB2312"/>
          <w:sz w:val="30"/>
          <w:szCs w:val="30"/>
        </w:rPr>
        <w:t>政府债券，质押的债券面值为</w:t>
      </w:r>
      <w:r>
        <w:rPr>
          <w:rFonts w:eastAsia="仿宋_GB2312"/>
          <w:b/>
          <w:sz w:val="30"/>
          <w:szCs w:val="30"/>
          <w:u w:val="single"/>
        </w:rPr>
        <w:t>中标金额</w:t>
      </w:r>
      <w:r>
        <w:rPr>
          <w:rFonts w:eastAsia="仿宋_GB2312"/>
          <w:sz w:val="30"/>
          <w:szCs w:val="30"/>
        </w:rPr>
        <w:t>的</w:t>
      </w:r>
      <w:r>
        <w:rPr>
          <w:rFonts w:eastAsia="仿宋_GB2312"/>
          <w:sz w:val="30"/>
          <w:szCs w:val="30"/>
        </w:rPr>
        <w:t>105%</w:t>
      </w:r>
      <w:r>
        <w:rPr>
          <w:rFonts w:eastAsia="仿宋_GB2312"/>
          <w:sz w:val="30"/>
          <w:szCs w:val="30"/>
        </w:rPr>
        <w:t>（记账式国债）和</w:t>
      </w:r>
      <w:r>
        <w:rPr>
          <w:rFonts w:eastAsia="仿宋_GB2312"/>
          <w:sz w:val="30"/>
          <w:szCs w:val="30"/>
        </w:rPr>
        <w:t>115%</w:t>
      </w:r>
      <w:r>
        <w:rPr>
          <w:rFonts w:eastAsia="仿宋_GB2312"/>
          <w:sz w:val="30"/>
          <w:szCs w:val="30"/>
        </w:rPr>
        <w:t>（江苏省政府债券）。</w:t>
      </w:r>
    </w:p>
    <w:p w14:paraId="562C5275" w14:textId="77777777" w:rsidR="00543FD2" w:rsidRDefault="001A47CA">
      <w:pPr>
        <w:spacing w:line="520" w:lineRule="exact"/>
        <w:ind w:firstLineChars="200" w:firstLine="600"/>
        <w:rPr>
          <w:rFonts w:eastAsia="仿宋_GB2312"/>
          <w:sz w:val="30"/>
          <w:szCs w:val="30"/>
        </w:rPr>
      </w:pPr>
      <w:r>
        <w:rPr>
          <w:rFonts w:eastAsia="仿宋_GB2312"/>
          <w:sz w:val="30"/>
          <w:szCs w:val="30"/>
        </w:rPr>
        <w:t>政策性银行因不允许持有国债和地方政府债券，且为国家主体信用，可不提供质押品担保函。</w:t>
      </w:r>
    </w:p>
    <w:p w14:paraId="40FC8084" w14:textId="77777777" w:rsidR="00543FD2" w:rsidRDefault="001A47CA">
      <w:pPr>
        <w:spacing w:line="520" w:lineRule="exact"/>
        <w:ind w:leftChars="21" w:left="44" w:firstLineChars="200" w:firstLine="600"/>
        <w:rPr>
          <w:rFonts w:eastAsia="仿宋_GB2312"/>
          <w:sz w:val="30"/>
          <w:szCs w:val="30"/>
        </w:rPr>
      </w:pPr>
      <w:r>
        <w:rPr>
          <w:rFonts w:eastAsia="仿宋_GB2312"/>
          <w:bCs/>
          <w:sz w:val="30"/>
          <w:szCs w:val="30"/>
        </w:rPr>
        <w:t>（</w:t>
      </w:r>
      <w:r>
        <w:rPr>
          <w:rFonts w:eastAsia="仿宋_GB2312"/>
          <w:bCs/>
          <w:sz w:val="30"/>
          <w:szCs w:val="30"/>
        </w:rPr>
        <w:t>2</w:t>
      </w:r>
      <w:r>
        <w:rPr>
          <w:rFonts w:eastAsia="仿宋_GB2312"/>
          <w:bCs/>
          <w:sz w:val="30"/>
          <w:szCs w:val="30"/>
        </w:rPr>
        <w:t>）</w:t>
      </w:r>
      <w:r>
        <w:rPr>
          <w:rFonts w:eastAsia="仿宋_GB2312"/>
          <w:kern w:val="0"/>
          <w:sz w:val="30"/>
          <w:szCs w:val="30"/>
        </w:rPr>
        <w:t>应按中标公告要求及时提供</w:t>
      </w:r>
      <w:r>
        <w:rPr>
          <w:rFonts w:eastAsia="仿宋_GB2312"/>
          <w:sz w:val="30"/>
          <w:szCs w:val="30"/>
        </w:rPr>
        <w:t>由中标银行出具的</w:t>
      </w:r>
      <w:r>
        <w:rPr>
          <w:rFonts w:eastAsia="仿宋_GB2312"/>
          <w:sz w:val="30"/>
          <w:szCs w:val="30"/>
        </w:rPr>
        <w:t>“</w:t>
      </w:r>
      <w:r>
        <w:rPr>
          <w:rFonts w:eastAsia="仿宋_GB2312"/>
          <w:sz w:val="30"/>
          <w:szCs w:val="30"/>
        </w:rPr>
        <w:t>廉政承诺书</w:t>
      </w:r>
      <w:r>
        <w:rPr>
          <w:rFonts w:eastAsia="仿宋_GB2312"/>
          <w:sz w:val="30"/>
          <w:szCs w:val="30"/>
        </w:rPr>
        <w:t>”</w:t>
      </w:r>
      <w:r>
        <w:rPr>
          <w:rFonts w:eastAsia="仿宋_GB2312"/>
          <w:sz w:val="30"/>
          <w:szCs w:val="30"/>
        </w:rPr>
        <w:t>（具体要求参照《淮安区本级财政专户间隙资金竞争性存放实施细则（试行）》（淮财发〔</w:t>
      </w:r>
      <w:r>
        <w:rPr>
          <w:rFonts w:eastAsia="仿宋_GB2312"/>
          <w:sz w:val="30"/>
          <w:szCs w:val="30"/>
        </w:rPr>
        <w:t>2024</w:t>
      </w:r>
      <w:r>
        <w:rPr>
          <w:rFonts w:eastAsia="仿宋_GB2312"/>
          <w:sz w:val="30"/>
          <w:szCs w:val="30"/>
        </w:rPr>
        <w:t>〕</w:t>
      </w:r>
      <w:r>
        <w:rPr>
          <w:rFonts w:eastAsia="仿宋_GB2312"/>
          <w:sz w:val="30"/>
          <w:szCs w:val="30"/>
        </w:rPr>
        <w:t>23</w:t>
      </w:r>
      <w:r>
        <w:rPr>
          <w:rFonts w:eastAsia="仿宋_GB2312"/>
          <w:sz w:val="30"/>
          <w:szCs w:val="30"/>
        </w:rPr>
        <w:t>号）文件第十六条第三款规定）。</w:t>
      </w:r>
    </w:p>
    <w:p w14:paraId="7E36BC03" w14:textId="77777777" w:rsidR="00543FD2" w:rsidRDefault="001A47CA">
      <w:pPr>
        <w:spacing w:line="520" w:lineRule="exact"/>
        <w:ind w:firstLineChars="200" w:firstLine="600"/>
        <w:rPr>
          <w:rFonts w:eastAsia="仿宋_GB2312"/>
          <w:kern w:val="0"/>
          <w:sz w:val="30"/>
          <w:szCs w:val="30"/>
        </w:rPr>
      </w:pPr>
      <w:r>
        <w:rPr>
          <w:rFonts w:eastAsia="仿宋_GB2312"/>
          <w:kern w:val="0"/>
          <w:sz w:val="30"/>
          <w:szCs w:val="30"/>
        </w:rPr>
        <w:t>2.</w:t>
      </w:r>
      <w:r>
        <w:rPr>
          <w:rFonts w:eastAsia="仿宋_GB2312"/>
          <w:kern w:val="0"/>
          <w:sz w:val="30"/>
          <w:szCs w:val="30"/>
        </w:rPr>
        <w:t>各中标银行不得将中标金额再次分包和转包。</w:t>
      </w:r>
    </w:p>
    <w:p w14:paraId="31B38D0B" w14:textId="77777777" w:rsidR="00543FD2" w:rsidRDefault="00543FD2">
      <w:pPr>
        <w:spacing w:line="520" w:lineRule="exact"/>
        <w:ind w:firstLineChars="200" w:firstLine="600"/>
        <w:rPr>
          <w:rFonts w:eastAsia="仿宋_GB2312"/>
          <w:kern w:val="0"/>
          <w:sz w:val="30"/>
          <w:szCs w:val="30"/>
        </w:rPr>
      </w:pPr>
    </w:p>
    <w:p w14:paraId="5826BDD1" w14:textId="77777777" w:rsidR="00543FD2" w:rsidRDefault="00543FD2">
      <w:pPr>
        <w:spacing w:line="520" w:lineRule="exact"/>
        <w:ind w:firstLineChars="200" w:firstLine="600"/>
        <w:rPr>
          <w:rFonts w:eastAsia="仿宋_GB2312"/>
          <w:kern w:val="0"/>
          <w:sz w:val="30"/>
          <w:szCs w:val="30"/>
        </w:rPr>
        <w:sectPr w:rsidR="00543FD2">
          <w:pgSz w:w="11906" w:h="16838"/>
          <w:pgMar w:top="1440" w:right="1797" w:bottom="1440" w:left="1797" w:header="851" w:footer="992" w:gutter="0"/>
          <w:cols w:space="425"/>
          <w:titlePg/>
          <w:docGrid w:type="lines" w:linePitch="312"/>
        </w:sectPr>
      </w:pPr>
    </w:p>
    <w:p w14:paraId="4E67794D" w14:textId="77777777" w:rsidR="00543FD2" w:rsidRDefault="00543FD2">
      <w:pPr>
        <w:spacing w:line="500" w:lineRule="exact"/>
        <w:ind w:firstLineChars="200" w:firstLine="600"/>
        <w:rPr>
          <w:rFonts w:eastAsia="黑体"/>
          <w:bCs/>
          <w:sz w:val="30"/>
          <w:szCs w:val="30"/>
        </w:rPr>
      </w:pPr>
    </w:p>
    <w:p w14:paraId="75CFBA8D" w14:textId="77777777" w:rsidR="00543FD2" w:rsidRDefault="001A47CA">
      <w:pPr>
        <w:spacing w:line="500" w:lineRule="exact"/>
        <w:ind w:firstLine="602"/>
        <w:jc w:val="center"/>
        <w:outlineLvl w:val="0"/>
        <w:rPr>
          <w:rFonts w:eastAsia="黑体"/>
          <w:sz w:val="30"/>
          <w:szCs w:val="30"/>
        </w:rPr>
      </w:pPr>
      <w:r>
        <w:rPr>
          <w:rFonts w:eastAsia="黑体"/>
          <w:sz w:val="30"/>
          <w:szCs w:val="30"/>
        </w:rPr>
        <w:t>第三章</w:t>
      </w:r>
      <w:r>
        <w:rPr>
          <w:rFonts w:eastAsia="黑体"/>
          <w:sz w:val="30"/>
          <w:szCs w:val="30"/>
        </w:rPr>
        <w:t xml:space="preserve">  </w:t>
      </w:r>
      <w:r>
        <w:rPr>
          <w:rFonts w:eastAsia="黑体"/>
          <w:sz w:val="30"/>
          <w:szCs w:val="30"/>
        </w:rPr>
        <w:t>评标标准和中标资金分配方法</w:t>
      </w:r>
    </w:p>
    <w:p w14:paraId="5FF1E91C" w14:textId="77777777" w:rsidR="00543FD2" w:rsidRDefault="00543FD2">
      <w:pPr>
        <w:spacing w:line="500" w:lineRule="exact"/>
        <w:ind w:leftChars="21" w:left="44" w:firstLineChars="200" w:firstLine="600"/>
        <w:rPr>
          <w:rFonts w:eastAsia="仿宋_GB2312"/>
          <w:bCs/>
          <w:sz w:val="30"/>
          <w:szCs w:val="30"/>
        </w:rPr>
      </w:pPr>
    </w:p>
    <w:p w14:paraId="5EF486FB" w14:textId="77777777" w:rsidR="00543FD2" w:rsidRDefault="001A47CA">
      <w:pPr>
        <w:spacing w:line="500" w:lineRule="exact"/>
        <w:ind w:firstLineChars="200" w:firstLine="560"/>
        <w:rPr>
          <w:rFonts w:eastAsia="仿宋_GB2312"/>
          <w:sz w:val="28"/>
          <w:szCs w:val="28"/>
        </w:rPr>
      </w:pPr>
      <w:r>
        <w:rPr>
          <w:rFonts w:eastAsia="仿宋_GB2312"/>
          <w:sz w:val="28"/>
          <w:szCs w:val="28"/>
        </w:rPr>
        <w:t>一、本项目采用综合评分法。评委会仅对确定为实质上响应招标文件要求的投标文件进行评价和比较。综合评分法，是指投标文件满足招标文件全部实质性要求，且按照评审因素的量化指标评审得分由高到低依次推荐选取中标候选人的评标方法。</w:t>
      </w:r>
    </w:p>
    <w:p w14:paraId="547B37AA" w14:textId="77777777" w:rsidR="00543FD2" w:rsidRDefault="001A47CA">
      <w:pPr>
        <w:spacing w:line="500" w:lineRule="exact"/>
        <w:ind w:firstLineChars="200" w:firstLine="560"/>
        <w:rPr>
          <w:rFonts w:eastAsia="仿宋_GB2312"/>
          <w:sz w:val="28"/>
          <w:szCs w:val="28"/>
        </w:rPr>
      </w:pPr>
      <w:r>
        <w:rPr>
          <w:rFonts w:eastAsia="仿宋_GB2312"/>
          <w:sz w:val="28"/>
          <w:szCs w:val="28"/>
        </w:rPr>
        <w:t>二、评委会将依据下列评标标准进行评标，本评标标准采用百分制，实行无量纲化或标准计分等方式进行指标考评计分，得分保留两位小数。评标结果按评审后得分由高到低顺序排列。</w:t>
      </w:r>
    </w:p>
    <w:p w14:paraId="32D14ACE" w14:textId="77777777" w:rsidR="00543FD2" w:rsidRDefault="001A47CA">
      <w:pPr>
        <w:spacing w:line="500" w:lineRule="exact"/>
        <w:ind w:firstLineChars="200" w:firstLine="560"/>
        <w:rPr>
          <w:rFonts w:eastAsia="仿宋_GB2312"/>
          <w:sz w:val="28"/>
          <w:szCs w:val="28"/>
        </w:rPr>
      </w:pPr>
      <w:r>
        <w:rPr>
          <w:rFonts w:eastAsia="仿宋_GB2312"/>
          <w:sz w:val="28"/>
          <w:szCs w:val="28"/>
        </w:rPr>
        <w:t>三、具体标准</w:t>
      </w:r>
      <w:r>
        <w:rPr>
          <w:rFonts w:eastAsia="仿宋_GB2312"/>
          <w:sz w:val="28"/>
          <w:szCs w:val="28"/>
        </w:rPr>
        <w:t>:</w:t>
      </w:r>
    </w:p>
    <w:p w14:paraId="1D0BF051" w14:textId="77777777" w:rsidR="00543FD2" w:rsidRDefault="001A47CA">
      <w:pPr>
        <w:shd w:val="clear" w:color="auto" w:fill="FFFFFF"/>
        <w:tabs>
          <w:tab w:val="left" w:pos="180"/>
        </w:tabs>
        <w:spacing w:line="500" w:lineRule="exact"/>
        <w:ind w:firstLineChars="200" w:firstLine="562"/>
        <w:rPr>
          <w:rFonts w:eastAsia="仿宋_GB2312"/>
          <w:b/>
          <w:bCs/>
          <w:sz w:val="28"/>
          <w:szCs w:val="28"/>
        </w:rPr>
      </w:pPr>
      <w:r>
        <w:rPr>
          <w:rFonts w:eastAsia="楷体"/>
          <w:b/>
          <w:bCs/>
          <w:sz w:val="28"/>
          <w:szCs w:val="28"/>
        </w:rPr>
        <w:t>（一）安全性指标（</w:t>
      </w:r>
      <w:r>
        <w:rPr>
          <w:rFonts w:eastAsia="楷体" w:hint="eastAsia"/>
          <w:b/>
          <w:bCs/>
          <w:sz w:val="28"/>
          <w:szCs w:val="28"/>
        </w:rPr>
        <w:t>10</w:t>
      </w:r>
      <w:r>
        <w:rPr>
          <w:rFonts w:eastAsia="楷体"/>
          <w:b/>
          <w:bCs/>
          <w:sz w:val="28"/>
          <w:szCs w:val="28"/>
        </w:rPr>
        <w:t>分）。</w:t>
      </w:r>
      <w:r>
        <w:rPr>
          <w:rFonts w:eastAsia="仿宋_GB2312"/>
          <w:sz w:val="28"/>
          <w:szCs w:val="28"/>
        </w:rPr>
        <w:t>依据各银行的资产质量、偿付能力、运营能力等进行评分，具体指标主要包括：资本充足率、拨备</w:t>
      </w:r>
      <w:r>
        <w:rPr>
          <w:rFonts w:eastAsia="仿宋_GB2312"/>
          <w:sz w:val="28"/>
          <w:szCs w:val="28"/>
        </w:rPr>
        <w:t>覆盖率、流动性覆盖率、不良贷款率、法人净资产。评价</w:t>
      </w:r>
      <w:r>
        <w:rPr>
          <w:rFonts w:eastAsia="仿宋_GB2312"/>
          <w:bCs/>
          <w:sz w:val="28"/>
          <w:szCs w:val="28"/>
        </w:rPr>
        <w:t>指标数据由投标银行提供，以各投标银行总行法人机构依法公布的</w:t>
      </w:r>
      <w:r>
        <w:rPr>
          <w:rFonts w:eastAsia="仿宋_GB2312"/>
          <w:bCs/>
          <w:sz w:val="28"/>
          <w:szCs w:val="28"/>
        </w:rPr>
        <w:t>2024</w:t>
      </w:r>
      <w:r>
        <w:rPr>
          <w:rFonts w:eastAsia="仿宋_GB2312"/>
          <w:bCs/>
          <w:sz w:val="28"/>
          <w:szCs w:val="28"/>
        </w:rPr>
        <w:t>年报数据为准（如</w:t>
      </w:r>
      <w:r>
        <w:rPr>
          <w:rFonts w:eastAsia="仿宋_GB2312"/>
          <w:bCs/>
          <w:sz w:val="28"/>
          <w:szCs w:val="28"/>
        </w:rPr>
        <w:t>2024</w:t>
      </w:r>
      <w:r>
        <w:rPr>
          <w:rFonts w:eastAsia="仿宋_GB2312"/>
          <w:bCs/>
          <w:sz w:val="28"/>
          <w:szCs w:val="28"/>
        </w:rPr>
        <w:t>年度尚未披露的，以</w:t>
      </w:r>
      <w:r>
        <w:rPr>
          <w:rFonts w:eastAsia="仿宋_GB2312"/>
          <w:bCs/>
          <w:sz w:val="28"/>
          <w:szCs w:val="28"/>
        </w:rPr>
        <w:t>2023</w:t>
      </w:r>
      <w:r>
        <w:rPr>
          <w:rFonts w:eastAsia="仿宋_GB2312"/>
          <w:bCs/>
          <w:sz w:val="28"/>
          <w:szCs w:val="28"/>
        </w:rPr>
        <w:t>年为准），人民币口径。编制合并财务报表的商业银行，为合并口径。</w:t>
      </w:r>
    </w:p>
    <w:p w14:paraId="3CC87196" w14:textId="77777777" w:rsidR="00543FD2" w:rsidRDefault="001A47CA">
      <w:pPr>
        <w:shd w:val="clear" w:color="auto" w:fill="FFFFFF"/>
        <w:tabs>
          <w:tab w:val="left" w:pos="180"/>
        </w:tabs>
        <w:spacing w:line="500" w:lineRule="exact"/>
        <w:ind w:firstLineChars="200" w:firstLine="562"/>
        <w:rPr>
          <w:rFonts w:eastAsia="仿宋_GB2312"/>
          <w:b/>
          <w:sz w:val="28"/>
          <w:szCs w:val="28"/>
        </w:rPr>
      </w:pPr>
      <w:r>
        <w:rPr>
          <w:rFonts w:eastAsia="仿宋_GB2312"/>
          <w:b/>
          <w:sz w:val="28"/>
          <w:szCs w:val="28"/>
        </w:rPr>
        <w:t>1</w:t>
      </w:r>
      <w:r>
        <w:rPr>
          <w:rFonts w:eastAsia="仿宋_GB2312"/>
          <w:b/>
          <w:sz w:val="28"/>
          <w:szCs w:val="28"/>
        </w:rPr>
        <w:t>、资本充足率（</w:t>
      </w:r>
      <w:r>
        <w:rPr>
          <w:rFonts w:eastAsia="仿宋_GB2312" w:hint="eastAsia"/>
          <w:b/>
          <w:sz w:val="28"/>
          <w:szCs w:val="28"/>
        </w:rPr>
        <w:t>2</w:t>
      </w:r>
      <w:r>
        <w:rPr>
          <w:rFonts w:eastAsia="仿宋_GB2312"/>
          <w:b/>
          <w:sz w:val="28"/>
          <w:szCs w:val="28"/>
        </w:rPr>
        <w:t>分）。</w:t>
      </w:r>
      <w:r>
        <w:rPr>
          <w:rFonts w:eastAsia="仿宋_GB2312"/>
          <w:sz w:val="28"/>
          <w:szCs w:val="28"/>
        </w:rPr>
        <w:t>投标银行中该指标最优值得</w:t>
      </w:r>
      <w:r>
        <w:rPr>
          <w:rFonts w:eastAsia="仿宋_GB2312" w:hint="eastAsia"/>
          <w:sz w:val="28"/>
          <w:szCs w:val="28"/>
        </w:rPr>
        <w:t>2</w:t>
      </w:r>
      <w:r>
        <w:rPr>
          <w:rFonts w:eastAsia="仿宋_GB2312"/>
          <w:sz w:val="28"/>
          <w:szCs w:val="28"/>
        </w:rPr>
        <w:t>分，其他银行该项得分</w:t>
      </w:r>
      <w:r>
        <w:rPr>
          <w:rFonts w:eastAsia="仿宋_GB2312"/>
          <w:sz w:val="28"/>
          <w:szCs w:val="28"/>
        </w:rPr>
        <w:t>=</w:t>
      </w:r>
      <w:r>
        <w:rPr>
          <w:rFonts w:eastAsia="仿宋_GB2312"/>
          <w:sz w:val="28"/>
          <w:szCs w:val="28"/>
        </w:rPr>
        <w:t>该银行指标值</w:t>
      </w:r>
      <w:r>
        <w:rPr>
          <w:rFonts w:eastAsia="仿宋_GB2312"/>
          <w:sz w:val="28"/>
          <w:szCs w:val="28"/>
        </w:rPr>
        <w:t>/</w:t>
      </w:r>
      <w:r>
        <w:rPr>
          <w:rFonts w:eastAsia="仿宋_GB2312"/>
          <w:sz w:val="28"/>
          <w:szCs w:val="28"/>
        </w:rPr>
        <w:t>投标银行该指标最优值</w:t>
      </w:r>
      <w:r>
        <w:rPr>
          <w:rFonts w:eastAsia="仿宋_GB2312"/>
          <w:sz w:val="28"/>
          <w:szCs w:val="28"/>
        </w:rPr>
        <w:t>×</w:t>
      </w:r>
      <w:r>
        <w:rPr>
          <w:rFonts w:eastAsia="仿宋_GB2312" w:hint="eastAsia"/>
          <w:sz w:val="28"/>
          <w:szCs w:val="28"/>
        </w:rPr>
        <w:t>2</w:t>
      </w:r>
      <w:r>
        <w:rPr>
          <w:rFonts w:eastAsia="仿宋_GB2312"/>
          <w:sz w:val="28"/>
          <w:szCs w:val="28"/>
        </w:rPr>
        <w:t>分。</w:t>
      </w:r>
    </w:p>
    <w:p w14:paraId="6BA15CB4" w14:textId="77777777" w:rsidR="00543FD2" w:rsidRDefault="001A47CA">
      <w:pPr>
        <w:shd w:val="clear" w:color="auto" w:fill="FFFFFF"/>
        <w:tabs>
          <w:tab w:val="left" w:pos="180"/>
        </w:tabs>
        <w:spacing w:line="500" w:lineRule="exact"/>
        <w:ind w:firstLineChars="200" w:firstLine="562"/>
        <w:rPr>
          <w:rFonts w:eastAsia="仿宋_GB2312"/>
          <w:b/>
          <w:sz w:val="28"/>
          <w:szCs w:val="28"/>
        </w:rPr>
      </w:pPr>
      <w:r>
        <w:rPr>
          <w:rFonts w:eastAsia="仿宋_GB2312"/>
          <w:b/>
          <w:sz w:val="28"/>
          <w:szCs w:val="28"/>
        </w:rPr>
        <w:t>2</w:t>
      </w:r>
      <w:r>
        <w:rPr>
          <w:rFonts w:eastAsia="仿宋_GB2312"/>
          <w:b/>
          <w:sz w:val="28"/>
          <w:szCs w:val="28"/>
        </w:rPr>
        <w:t>、拨备覆盖率（</w:t>
      </w:r>
      <w:r>
        <w:rPr>
          <w:rFonts w:eastAsia="仿宋_GB2312" w:hint="eastAsia"/>
          <w:b/>
          <w:sz w:val="28"/>
          <w:szCs w:val="28"/>
        </w:rPr>
        <w:t>2</w:t>
      </w:r>
      <w:r>
        <w:rPr>
          <w:rFonts w:eastAsia="仿宋_GB2312"/>
          <w:b/>
          <w:sz w:val="28"/>
          <w:szCs w:val="28"/>
        </w:rPr>
        <w:t>分）。</w:t>
      </w:r>
      <w:r>
        <w:rPr>
          <w:rFonts w:eastAsia="仿宋_GB2312"/>
          <w:sz w:val="28"/>
          <w:szCs w:val="28"/>
        </w:rPr>
        <w:t>投标银行中该指标最优值得</w:t>
      </w:r>
      <w:r>
        <w:rPr>
          <w:rFonts w:eastAsia="仿宋_GB2312" w:hint="eastAsia"/>
          <w:sz w:val="28"/>
          <w:szCs w:val="28"/>
        </w:rPr>
        <w:t>2</w:t>
      </w:r>
      <w:r>
        <w:rPr>
          <w:rFonts w:eastAsia="仿宋_GB2312"/>
          <w:sz w:val="28"/>
          <w:szCs w:val="28"/>
        </w:rPr>
        <w:t>分，其他银行该项得分</w:t>
      </w:r>
      <w:r>
        <w:rPr>
          <w:rFonts w:eastAsia="仿宋_GB2312"/>
          <w:sz w:val="28"/>
          <w:szCs w:val="28"/>
        </w:rPr>
        <w:t>=</w:t>
      </w:r>
      <w:r>
        <w:rPr>
          <w:rFonts w:eastAsia="仿宋_GB2312"/>
          <w:sz w:val="28"/>
          <w:szCs w:val="28"/>
        </w:rPr>
        <w:t>该银行指标值</w:t>
      </w:r>
      <w:r>
        <w:rPr>
          <w:rFonts w:eastAsia="仿宋_GB2312"/>
          <w:sz w:val="28"/>
          <w:szCs w:val="28"/>
        </w:rPr>
        <w:t>/</w:t>
      </w:r>
      <w:r>
        <w:rPr>
          <w:rFonts w:eastAsia="仿宋_GB2312"/>
          <w:sz w:val="28"/>
          <w:szCs w:val="28"/>
        </w:rPr>
        <w:t>投标银行该指标最优值</w:t>
      </w:r>
      <w:r>
        <w:rPr>
          <w:rFonts w:eastAsia="仿宋_GB2312"/>
          <w:sz w:val="28"/>
          <w:szCs w:val="28"/>
        </w:rPr>
        <w:t>×</w:t>
      </w:r>
      <w:r>
        <w:rPr>
          <w:rFonts w:eastAsia="仿宋_GB2312" w:hint="eastAsia"/>
          <w:sz w:val="28"/>
          <w:szCs w:val="28"/>
        </w:rPr>
        <w:t>2</w:t>
      </w:r>
      <w:r>
        <w:rPr>
          <w:rFonts w:eastAsia="仿宋_GB2312"/>
          <w:sz w:val="28"/>
          <w:szCs w:val="28"/>
        </w:rPr>
        <w:t>分。</w:t>
      </w:r>
    </w:p>
    <w:p w14:paraId="727652DA" w14:textId="77777777" w:rsidR="00543FD2" w:rsidRDefault="001A47CA">
      <w:pPr>
        <w:shd w:val="clear" w:color="auto" w:fill="FFFFFF"/>
        <w:tabs>
          <w:tab w:val="left" w:pos="180"/>
        </w:tabs>
        <w:spacing w:line="500" w:lineRule="exact"/>
        <w:ind w:firstLineChars="200" w:firstLine="562"/>
        <w:rPr>
          <w:rFonts w:eastAsia="仿宋_GB2312"/>
          <w:sz w:val="28"/>
          <w:szCs w:val="28"/>
        </w:rPr>
      </w:pPr>
      <w:r>
        <w:rPr>
          <w:rFonts w:eastAsia="仿宋_GB2312"/>
          <w:b/>
          <w:sz w:val="28"/>
          <w:szCs w:val="28"/>
        </w:rPr>
        <w:t>3</w:t>
      </w:r>
      <w:r>
        <w:rPr>
          <w:rFonts w:eastAsia="仿宋_GB2312"/>
          <w:b/>
          <w:sz w:val="28"/>
          <w:szCs w:val="28"/>
        </w:rPr>
        <w:t>、流动性覆盖率（</w:t>
      </w:r>
      <w:r>
        <w:rPr>
          <w:rFonts w:eastAsia="仿宋_GB2312" w:hint="eastAsia"/>
          <w:b/>
          <w:sz w:val="28"/>
          <w:szCs w:val="28"/>
        </w:rPr>
        <w:t>2</w:t>
      </w:r>
      <w:r>
        <w:rPr>
          <w:rFonts w:eastAsia="仿宋_GB2312"/>
          <w:b/>
          <w:sz w:val="28"/>
          <w:szCs w:val="28"/>
        </w:rPr>
        <w:t>分）。</w:t>
      </w:r>
      <w:r>
        <w:rPr>
          <w:rFonts w:eastAsia="仿宋_GB2312"/>
          <w:sz w:val="28"/>
          <w:szCs w:val="28"/>
        </w:rPr>
        <w:t>投标银行中该指标最优值得</w:t>
      </w:r>
      <w:r>
        <w:rPr>
          <w:rFonts w:eastAsia="仿宋_GB2312" w:hint="eastAsia"/>
          <w:sz w:val="28"/>
          <w:szCs w:val="28"/>
        </w:rPr>
        <w:t>2</w:t>
      </w:r>
      <w:r>
        <w:rPr>
          <w:rFonts w:eastAsia="仿宋_GB2312"/>
          <w:sz w:val="28"/>
          <w:szCs w:val="28"/>
        </w:rPr>
        <w:t>分，其他银行该项得分</w:t>
      </w:r>
      <w:r>
        <w:rPr>
          <w:rFonts w:eastAsia="仿宋_GB2312"/>
          <w:sz w:val="28"/>
          <w:szCs w:val="28"/>
        </w:rPr>
        <w:t>=</w:t>
      </w:r>
      <w:r>
        <w:rPr>
          <w:rFonts w:eastAsia="仿宋_GB2312"/>
          <w:sz w:val="28"/>
          <w:szCs w:val="28"/>
        </w:rPr>
        <w:t>该银行指标值</w:t>
      </w:r>
      <w:r>
        <w:rPr>
          <w:rFonts w:eastAsia="仿宋_GB2312"/>
          <w:sz w:val="28"/>
          <w:szCs w:val="28"/>
        </w:rPr>
        <w:t>/</w:t>
      </w:r>
      <w:r>
        <w:rPr>
          <w:rFonts w:eastAsia="仿宋_GB2312"/>
          <w:sz w:val="28"/>
          <w:szCs w:val="28"/>
        </w:rPr>
        <w:t>投标银行该指标最优值</w:t>
      </w:r>
      <w:r>
        <w:rPr>
          <w:rFonts w:eastAsia="仿宋_GB2312"/>
          <w:sz w:val="28"/>
          <w:szCs w:val="28"/>
        </w:rPr>
        <w:t>×</w:t>
      </w:r>
      <w:r>
        <w:rPr>
          <w:rFonts w:eastAsia="仿宋_GB2312" w:hint="eastAsia"/>
          <w:sz w:val="28"/>
          <w:szCs w:val="28"/>
        </w:rPr>
        <w:t>2</w:t>
      </w:r>
      <w:r>
        <w:rPr>
          <w:rFonts w:eastAsia="仿宋_GB2312"/>
          <w:sz w:val="28"/>
          <w:szCs w:val="28"/>
        </w:rPr>
        <w:t>分。</w:t>
      </w:r>
    </w:p>
    <w:p w14:paraId="2D818CAC" w14:textId="77777777" w:rsidR="00543FD2" w:rsidRDefault="001A47CA">
      <w:pPr>
        <w:shd w:val="clear" w:color="auto" w:fill="FFFFFF"/>
        <w:tabs>
          <w:tab w:val="left" w:pos="180"/>
        </w:tabs>
        <w:spacing w:line="500" w:lineRule="exact"/>
        <w:ind w:firstLineChars="200" w:firstLine="562"/>
        <w:rPr>
          <w:rFonts w:eastAsia="仿宋_GB2312"/>
          <w:sz w:val="28"/>
          <w:szCs w:val="28"/>
        </w:rPr>
      </w:pPr>
      <w:r>
        <w:rPr>
          <w:rFonts w:eastAsia="仿宋_GB2312"/>
          <w:b/>
          <w:sz w:val="28"/>
          <w:szCs w:val="28"/>
        </w:rPr>
        <w:t>4</w:t>
      </w:r>
      <w:r>
        <w:rPr>
          <w:rFonts w:eastAsia="仿宋_GB2312"/>
          <w:b/>
          <w:sz w:val="28"/>
          <w:szCs w:val="28"/>
        </w:rPr>
        <w:t>、不良贷款率（</w:t>
      </w:r>
      <w:r>
        <w:rPr>
          <w:rFonts w:eastAsia="仿宋_GB2312" w:hint="eastAsia"/>
          <w:b/>
          <w:sz w:val="28"/>
          <w:szCs w:val="28"/>
        </w:rPr>
        <w:t>2</w:t>
      </w:r>
      <w:r>
        <w:rPr>
          <w:rFonts w:eastAsia="仿宋_GB2312"/>
          <w:b/>
          <w:sz w:val="28"/>
          <w:szCs w:val="28"/>
        </w:rPr>
        <w:t>分）。</w:t>
      </w:r>
      <w:r>
        <w:rPr>
          <w:rFonts w:eastAsia="仿宋_GB2312"/>
          <w:sz w:val="28"/>
          <w:szCs w:val="28"/>
        </w:rPr>
        <w:t>投标银行不良贷款率设置以下区间：</w:t>
      </w:r>
      <w:r>
        <w:rPr>
          <w:rFonts w:eastAsia="仿宋_GB2312"/>
          <w:sz w:val="28"/>
          <w:szCs w:val="28"/>
        </w:rPr>
        <w:t>0%&lt;</w:t>
      </w:r>
      <w:r>
        <w:rPr>
          <w:rFonts w:eastAsia="仿宋_GB2312"/>
          <w:sz w:val="28"/>
          <w:szCs w:val="28"/>
        </w:rPr>
        <w:t>不良贷款率</w:t>
      </w:r>
      <w:r>
        <w:rPr>
          <w:rFonts w:eastAsia="仿宋_GB2312"/>
          <w:sz w:val="28"/>
          <w:szCs w:val="28"/>
        </w:rPr>
        <w:t>≤1%</w:t>
      </w:r>
      <w:r>
        <w:rPr>
          <w:rFonts w:eastAsia="仿宋_GB2312"/>
          <w:sz w:val="28"/>
          <w:szCs w:val="28"/>
        </w:rPr>
        <w:t>，得</w:t>
      </w:r>
      <w:r>
        <w:rPr>
          <w:rFonts w:eastAsia="仿宋_GB2312" w:hint="eastAsia"/>
          <w:sz w:val="28"/>
          <w:szCs w:val="28"/>
        </w:rPr>
        <w:t>2</w:t>
      </w:r>
      <w:r>
        <w:rPr>
          <w:rFonts w:eastAsia="仿宋_GB2312"/>
          <w:sz w:val="28"/>
          <w:szCs w:val="28"/>
        </w:rPr>
        <w:t>分；</w:t>
      </w:r>
      <w:r>
        <w:rPr>
          <w:rFonts w:eastAsia="仿宋_GB2312"/>
          <w:sz w:val="28"/>
          <w:szCs w:val="28"/>
        </w:rPr>
        <w:t>1%&lt;</w:t>
      </w:r>
      <w:r>
        <w:rPr>
          <w:rFonts w:eastAsia="仿宋_GB2312"/>
          <w:sz w:val="28"/>
          <w:szCs w:val="28"/>
        </w:rPr>
        <w:t>不良贷款率</w:t>
      </w:r>
      <w:r>
        <w:rPr>
          <w:rFonts w:eastAsia="仿宋_GB2312"/>
          <w:sz w:val="28"/>
          <w:szCs w:val="28"/>
        </w:rPr>
        <w:t>≤1.5%</w:t>
      </w:r>
      <w:r>
        <w:rPr>
          <w:rFonts w:eastAsia="仿宋_GB2312"/>
          <w:sz w:val="28"/>
          <w:szCs w:val="28"/>
        </w:rPr>
        <w:t>，得</w:t>
      </w:r>
      <w:r>
        <w:rPr>
          <w:rFonts w:eastAsia="仿宋_GB2312" w:hint="eastAsia"/>
          <w:sz w:val="28"/>
          <w:szCs w:val="28"/>
        </w:rPr>
        <w:t>1.6</w:t>
      </w:r>
      <w:r>
        <w:rPr>
          <w:rFonts w:eastAsia="仿宋_GB2312"/>
          <w:sz w:val="28"/>
          <w:szCs w:val="28"/>
        </w:rPr>
        <w:t>分；</w:t>
      </w:r>
      <w:r>
        <w:rPr>
          <w:rFonts w:eastAsia="仿宋_GB2312"/>
          <w:sz w:val="28"/>
          <w:szCs w:val="28"/>
        </w:rPr>
        <w:t>1.5%&lt;</w:t>
      </w:r>
      <w:r>
        <w:rPr>
          <w:rFonts w:eastAsia="仿宋_GB2312"/>
          <w:sz w:val="28"/>
          <w:szCs w:val="28"/>
        </w:rPr>
        <w:t>不良贷款率</w:t>
      </w:r>
      <w:r>
        <w:rPr>
          <w:rFonts w:eastAsia="仿宋_GB2312"/>
          <w:sz w:val="28"/>
          <w:szCs w:val="28"/>
        </w:rPr>
        <w:t>≤2%</w:t>
      </w:r>
      <w:r>
        <w:rPr>
          <w:rFonts w:eastAsia="仿宋_GB2312"/>
          <w:sz w:val="28"/>
          <w:szCs w:val="28"/>
        </w:rPr>
        <w:t>，得</w:t>
      </w:r>
      <w:r>
        <w:rPr>
          <w:rFonts w:eastAsia="仿宋_GB2312" w:hint="eastAsia"/>
          <w:sz w:val="28"/>
          <w:szCs w:val="28"/>
        </w:rPr>
        <w:t>1</w:t>
      </w:r>
      <w:r>
        <w:rPr>
          <w:rFonts w:eastAsia="仿宋_GB2312"/>
          <w:sz w:val="28"/>
          <w:szCs w:val="28"/>
        </w:rPr>
        <w:t>分；不良贷款率</w:t>
      </w:r>
      <w:r>
        <w:rPr>
          <w:rFonts w:eastAsia="仿宋_GB2312"/>
          <w:sz w:val="28"/>
          <w:szCs w:val="28"/>
        </w:rPr>
        <w:t>&gt;2%</w:t>
      </w:r>
      <w:r>
        <w:rPr>
          <w:rFonts w:eastAsia="仿宋_GB2312"/>
          <w:sz w:val="28"/>
          <w:szCs w:val="28"/>
        </w:rPr>
        <w:t>，得</w:t>
      </w:r>
      <w:r>
        <w:rPr>
          <w:rFonts w:eastAsia="仿宋_GB2312"/>
          <w:sz w:val="28"/>
          <w:szCs w:val="28"/>
        </w:rPr>
        <w:t>0</w:t>
      </w:r>
      <w:r>
        <w:rPr>
          <w:rFonts w:eastAsia="仿宋_GB2312"/>
          <w:sz w:val="28"/>
          <w:szCs w:val="28"/>
        </w:rPr>
        <w:t>分。</w:t>
      </w:r>
    </w:p>
    <w:p w14:paraId="4BD6FAA2" w14:textId="77777777" w:rsidR="00543FD2" w:rsidRDefault="001A47CA">
      <w:pPr>
        <w:shd w:val="clear" w:color="auto" w:fill="FFFFFF"/>
        <w:tabs>
          <w:tab w:val="left" w:pos="180"/>
        </w:tabs>
        <w:spacing w:line="500" w:lineRule="exact"/>
        <w:ind w:firstLineChars="200" w:firstLine="562"/>
        <w:rPr>
          <w:rFonts w:eastAsia="仿宋_GB2312"/>
          <w:sz w:val="28"/>
          <w:szCs w:val="28"/>
        </w:rPr>
      </w:pPr>
      <w:r>
        <w:rPr>
          <w:rFonts w:eastAsia="仿宋_GB2312"/>
          <w:b/>
          <w:sz w:val="28"/>
          <w:szCs w:val="28"/>
        </w:rPr>
        <w:t>5</w:t>
      </w:r>
      <w:r>
        <w:rPr>
          <w:rFonts w:eastAsia="仿宋_GB2312"/>
          <w:b/>
          <w:sz w:val="28"/>
          <w:szCs w:val="28"/>
        </w:rPr>
        <w:t>、法人净资产（</w:t>
      </w:r>
      <w:r>
        <w:rPr>
          <w:rFonts w:eastAsia="仿宋_GB2312" w:hint="eastAsia"/>
          <w:b/>
          <w:sz w:val="28"/>
          <w:szCs w:val="28"/>
        </w:rPr>
        <w:t>2</w:t>
      </w:r>
      <w:r>
        <w:rPr>
          <w:rFonts w:eastAsia="仿宋_GB2312"/>
          <w:b/>
          <w:sz w:val="28"/>
          <w:szCs w:val="28"/>
        </w:rPr>
        <w:t>分）。</w:t>
      </w:r>
      <w:r>
        <w:rPr>
          <w:rFonts w:eastAsia="仿宋_GB2312"/>
          <w:sz w:val="28"/>
          <w:szCs w:val="28"/>
        </w:rPr>
        <w:t>投标银行法人净资产设置以下区间。</w:t>
      </w:r>
      <w:r>
        <w:rPr>
          <w:rFonts w:eastAsia="仿宋_GB2312"/>
          <w:sz w:val="28"/>
          <w:szCs w:val="28"/>
        </w:rPr>
        <w:lastRenderedPageBreak/>
        <w:t>净资产</w:t>
      </w:r>
      <w:r>
        <w:rPr>
          <w:rFonts w:eastAsia="仿宋_GB2312"/>
          <w:sz w:val="28"/>
          <w:szCs w:val="28"/>
        </w:rPr>
        <w:t>≥10000</w:t>
      </w:r>
      <w:r>
        <w:rPr>
          <w:rFonts w:eastAsia="仿宋_GB2312"/>
          <w:sz w:val="28"/>
          <w:szCs w:val="28"/>
        </w:rPr>
        <w:t>亿，得</w:t>
      </w:r>
      <w:r>
        <w:rPr>
          <w:rFonts w:eastAsia="仿宋_GB2312" w:hint="eastAsia"/>
          <w:sz w:val="28"/>
          <w:szCs w:val="28"/>
        </w:rPr>
        <w:t>2</w:t>
      </w:r>
      <w:r>
        <w:rPr>
          <w:rFonts w:eastAsia="仿宋_GB2312"/>
          <w:sz w:val="28"/>
          <w:szCs w:val="28"/>
        </w:rPr>
        <w:t>分；</w:t>
      </w:r>
      <w:r>
        <w:rPr>
          <w:rFonts w:eastAsia="仿宋_GB2312"/>
          <w:sz w:val="28"/>
          <w:szCs w:val="28"/>
        </w:rPr>
        <w:t>5000</w:t>
      </w:r>
      <w:r>
        <w:rPr>
          <w:rFonts w:eastAsia="仿宋_GB2312"/>
          <w:sz w:val="28"/>
          <w:szCs w:val="28"/>
        </w:rPr>
        <w:t>亿</w:t>
      </w:r>
      <w:r>
        <w:rPr>
          <w:rFonts w:eastAsia="仿宋_GB2312"/>
          <w:sz w:val="28"/>
          <w:szCs w:val="28"/>
        </w:rPr>
        <w:t>≤</w:t>
      </w:r>
      <w:r>
        <w:rPr>
          <w:rFonts w:eastAsia="仿宋_GB2312"/>
          <w:sz w:val="28"/>
          <w:szCs w:val="28"/>
        </w:rPr>
        <w:t>净资产</w:t>
      </w:r>
      <w:r>
        <w:rPr>
          <w:rFonts w:eastAsia="仿宋_GB2312"/>
          <w:sz w:val="28"/>
          <w:szCs w:val="28"/>
        </w:rPr>
        <w:t>&lt;10000</w:t>
      </w:r>
      <w:r>
        <w:rPr>
          <w:rFonts w:eastAsia="仿宋_GB2312"/>
          <w:sz w:val="28"/>
          <w:szCs w:val="28"/>
        </w:rPr>
        <w:t>亿，得</w:t>
      </w:r>
      <w:r>
        <w:rPr>
          <w:rFonts w:eastAsia="仿宋_GB2312" w:hint="eastAsia"/>
          <w:sz w:val="28"/>
          <w:szCs w:val="28"/>
        </w:rPr>
        <w:t>1.6</w:t>
      </w:r>
      <w:r>
        <w:rPr>
          <w:rFonts w:eastAsia="仿宋_GB2312"/>
          <w:sz w:val="28"/>
          <w:szCs w:val="28"/>
        </w:rPr>
        <w:t>分；净资产</w:t>
      </w:r>
      <w:r>
        <w:rPr>
          <w:rFonts w:eastAsia="仿宋_GB2312"/>
          <w:sz w:val="28"/>
          <w:szCs w:val="28"/>
        </w:rPr>
        <w:t>&lt;5000</w:t>
      </w:r>
      <w:r>
        <w:rPr>
          <w:rFonts w:eastAsia="仿宋_GB2312"/>
          <w:sz w:val="28"/>
          <w:szCs w:val="28"/>
        </w:rPr>
        <w:t>亿，得</w:t>
      </w:r>
      <w:r>
        <w:rPr>
          <w:rFonts w:eastAsia="仿宋_GB2312" w:hint="eastAsia"/>
          <w:sz w:val="28"/>
          <w:szCs w:val="28"/>
        </w:rPr>
        <w:t>1</w:t>
      </w:r>
      <w:r>
        <w:rPr>
          <w:rFonts w:eastAsia="仿宋_GB2312"/>
          <w:sz w:val="28"/>
          <w:szCs w:val="28"/>
        </w:rPr>
        <w:t>分。</w:t>
      </w:r>
      <w:r>
        <w:rPr>
          <w:rFonts w:eastAsia="仿宋_GB2312"/>
          <w:sz w:val="28"/>
          <w:szCs w:val="28"/>
        </w:rPr>
        <w:t xml:space="preserve"> </w:t>
      </w:r>
    </w:p>
    <w:p w14:paraId="2065AD96" w14:textId="77777777" w:rsidR="00543FD2" w:rsidRDefault="001A47CA">
      <w:pPr>
        <w:shd w:val="clear" w:color="auto" w:fill="FFFFFF"/>
        <w:tabs>
          <w:tab w:val="left" w:pos="180"/>
        </w:tabs>
        <w:spacing w:line="500" w:lineRule="exact"/>
        <w:ind w:firstLine="562"/>
        <w:rPr>
          <w:rFonts w:eastAsia="仿宋_GB2312"/>
          <w:b/>
          <w:sz w:val="28"/>
          <w:szCs w:val="28"/>
        </w:rPr>
      </w:pPr>
      <w:r>
        <w:rPr>
          <w:rFonts w:eastAsia="仿宋_GB2312"/>
          <w:b/>
          <w:sz w:val="28"/>
          <w:szCs w:val="28"/>
        </w:rPr>
        <w:t>注：被监管部门提示发生重大风险事项的银行不得参与竞争性存放。</w:t>
      </w:r>
    </w:p>
    <w:p w14:paraId="302B3955" w14:textId="77777777" w:rsidR="00543FD2" w:rsidRDefault="001A47CA">
      <w:pPr>
        <w:numPr>
          <w:ilvl w:val="0"/>
          <w:numId w:val="1"/>
        </w:numPr>
        <w:spacing w:line="500" w:lineRule="exact"/>
        <w:ind w:firstLineChars="200" w:firstLine="562"/>
        <w:rPr>
          <w:rFonts w:eastAsia="仿宋_GB2312"/>
          <w:b/>
          <w:bCs/>
          <w:sz w:val="28"/>
          <w:szCs w:val="28"/>
        </w:rPr>
      </w:pPr>
      <w:r>
        <w:rPr>
          <w:rFonts w:eastAsia="楷体"/>
          <w:b/>
          <w:bCs/>
          <w:sz w:val="28"/>
          <w:szCs w:val="28"/>
        </w:rPr>
        <w:t>利率指标（</w:t>
      </w:r>
      <w:r>
        <w:rPr>
          <w:rFonts w:eastAsia="楷体"/>
          <w:b/>
          <w:bCs/>
          <w:sz w:val="28"/>
          <w:szCs w:val="28"/>
        </w:rPr>
        <w:t>20</w:t>
      </w:r>
      <w:r>
        <w:rPr>
          <w:rFonts w:eastAsia="楷体"/>
          <w:b/>
          <w:bCs/>
          <w:sz w:val="28"/>
          <w:szCs w:val="28"/>
        </w:rPr>
        <w:t>分）。</w:t>
      </w:r>
      <w:r>
        <w:rPr>
          <w:rFonts w:eastAsia="仿宋_GB2312"/>
          <w:sz w:val="28"/>
          <w:szCs w:val="28"/>
        </w:rPr>
        <w:t>以江苏省市场利率定价自律机制及银行的承诺为准。</w:t>
      </w:r>
    </w:p>
    <w:p w14:paraId="4AFE6C2F" w14:textId="77777777" w:rsidR="00543FD2" w:rsidRDefault="001A47CA">
      <w:pPr>
        <w:spacing w:line="500" w:lineRule="exact"/>
        <w:ind w:firstLineChars="200" w:firstLine="560"/>
        <w:rPr>
          <w:rFonts w:eastAsia="仿宋_GB2312"/>
          <w:sz w:val="28"/>
          <w:szCs w:val="28"/>
        </w:rPr>
      </w:pPr>
      <w:r>
        <w:rPr>
          <w:rFonts w:eastAsia="仿宋_GB2312"/>
          <w:sz w:val="28"/>
          <w:szCs w:val="28"/>
        </w:rPr>
        <w:t>对本次存放资金存放利率，投标银行中报价利率最高者得满分（可以并列）。其他银行利率得分</w:t>
      </w:r>
      <w:r>
        <w:rPr>
          <w:rFonts w:eastAsia="仿宋_GB2312"/>
          <w:sz w:val="28"/>
          <w:szCs w:val="28"/>
        </w:rPr>
        <w:t>=</w:t>
      </w:r>
      <w:r>
        <w:rPr>
          <w:rFonts w:eastAsia="仿宋_GB2312"/>
          <w:sz w:val="28"/>
          <w:szCs w:val="28"/>
        </w:rPr>
        <w:t>其他银行报价利率</w:t>
      </w:r>
      <w:r>
        <w:rPr>
          <w:rFonts w:eastAsia="仿宋_GB2312"/>
          <w:sz w:val="28"/>
          <w:szCs w:val="28"/>
        </w:rPr>
        <w:t>/</w:t>
      </w:r>
      <w:r>
        <w:rPr>
          <w:rFonts w:eastAsia="仿宋_GB2312"/>
          <w:sz w:val="28"/>
          <w:szCs w:val="28"/>
        </w:rPr>
        <w:t>本次竞争存放银行报价最高利率</w:t>
      </w:r>
      <w:r>
        <w:rPr>
          <w:rFonts w:eastAsia="仿宋_GB2312"/>
          <w:sz w:val="28"/>
          <w:szCs w:val="28"/>
        </w:rPr>
        <w:t>×20</w:t>
      </w:r>
      <w:r>
        <w:rPr>
          <w:rFonts w:eastAsia="仿宋_GB2312"/>
          <w:sz w:val="28"/>
          <w:szCs w:val="28"/>
        </w:rPr>
        <w:t>分。</w:t>
      </w:r>
    </w:p>
    <w:p w14:paraId="2F8CE5EC" w14:textId="77777777" w:rsidR="00543FD2" w:rsidRDefault="001A47CA">
      <w:pPr>
        <w:numPr>
          <w:ilvl w:val="0"/>
          <w:numId w:val="1"/>
        </w:numPr>
        <w:spacing w:line="500" w:lineRule="exact"/>
        <w:ind w:firstLineChars="200" w:firstLine="562"/>
        <w:rPr>
          <w:rFonts w:eastAsia="楷体"/>
          <w:b/>
          <w:bCs/>
          <w:sz w:val="28"/>
          <w:szCs w:val="28"/>
        </w:rPr>
      </w:pPr>
      <w:r>
        <w:rPr>
          <w:rFonts w:eastAsia="楷体"/>
          <w:b/>
          <w:bCs/>
          <w:sz w:val="28"/>
          <w:szCs w:val="28"/>
        </w:rPr>
        <w:t>支持地方（淮安区）发展指标（</w:t>
      </w:r>
      <w:r>
        <w:rPr>
          <w:rFonts w:eastAsia="楷体" w:hint="eastAsia"/>
          <w:b/>
          <w:bCs/>
          <w:sz w:val="28"/>
          <w:szCs w:val="28"/>
        </w:rPr>
        <w:t>20</w:t>
      </w:r>
      <w:r>
        <w:rPr>
          <w:rFonts w:eastAsia="楷体"/>
          <w:b/>
          <w:bCs/>
          <w:sz w:val="28"/>
          <w:szCs w:val="28"/>
        </w:rPr>
        <w:t>分）</w:t>
      </w:r>
    </w:p>
    <w:p w14:paraId="27136E48" w14:textId="77777777" w:rsidR="00543FD2" w:rsidRDefault="001A47CA">
      <w:pPr>
        <w:spacing w:line="500" w:lineRule="exact"/>
        <w:ind w:firstLine="562"/>
        <w:rPr>
          <w:rFonts w:eastAsia="仿宋_GB2312"/>
          <w:sz w:val="28"/>
          <w:szCs w:val="28"/>
        </w:rPr>
      </w:pPr>
      <w:r>
        <w:rPr>
          <w:rFonts w:eastAsia="仿宋_GB2312"/>
          <w:sz w:val="28"/>
          <w:szCs w:val="28"/>
        </w:rPr>
        <w:t>具体考评指标和办法如下：</w:t>
      </w:r>
    </w:p>
    <w:p w14:paraId="4B8859B8" w14:textId="77777777" w:rsidR="00543FD2" w:rsidRDefault="001A47CA">
      <w:pPr>
        <w:spacing w:line="500" w:lineRule="exact"/>
        <w:ind w:firstLineChars="200" w:firstLine="562"/>
        <w:rPr>
          <w:rFonts w:eastAsia="仿宋_GB2312"/>
          <w:sz w:val="28"/>
          <w:szCs w:val="28"/>
        </w:rPr>
      </w:pPr>
      <w:r>
        <w:rPr>
          <w:rFonts w:eastAsia="仿宋_GB2312"/>
          <w:b/>
          <w:sz w:val="28"/>
          <w:szCs w:val="28"/>
        </w:rPr>
        <w:t>1.</w:t>
      </w:r>
      <w:r>
        <w:rPr>
          <w:rFonts w:eastAsia="仿宋_GB2312"/>
          <w:b/>
          <w:sz w:val="28"/>
          <w:szCs w:val="28"/>
        </w:rPr>
        <w:t>入库税收（</w:t>
      </w:r>
      <w:r>
        <w:rPr>
          <w:rFonts w:eastAsia="仿宋_GB2312" w:hint="eastAsia"/>
          <w:b/>
          <w:sz w:val="28"/>
          <w:szCs w:val="28"/>
        </w:rPr>
        <w:t>13</w:t>
      </w:r>
      <w:r>
        <w:rPr>
          <w:rFonts w:eastAsia="仿宋_GB2312"/>
          <w:b/>
          <w:sz w:val="28"/>
          <w:szCs w:val="28"/>
        </w:rPr>
        <w:t>分）</w:t>
      </w:r>
      <w:r>
        <w:rPr>
          <w:rFonts w:eastAsia="仿宋_GB2312"/>
          <w:sz w:val="28"/>
          <w:szCs w:val="28"/>
        </w:rPr>
        <w:t>。投标银行</w:t>
      </w:r>
      <w:r>
        <w:rPr>
          <w:rFonts w:eastAsia="仿宋_GB2312"/>
          <w:sz w:val="28"/>
          <w:szCs w:val="28"/>
        </w:rPr>
        <w:t>2024</w:t>
      </w:r>
      <w:r>
        <w:rPr>
          <w:rFonts w:eastAsia="仿宋_GB2312"/>
          <w:sz w:val="28"/>
          <w:szCs w:val="28"/>
        </w:rPr>
        <w:t>年度在淮安区纳税总量和增量</w:t>
      </w:r>
      <w:r>
        <w:rPr>
          <w:rFonts w:eastAsia="仿宋_GB2312"/>
          <w:sz w:val="28"/>
          <w:szCs w:val="28"/>
        </w:rPr>
        <w:t>2</w:t>
      </w:r>
      <w:r>
        <w:rPr>
          <w:rFonts w:eastAsia="仿宋_GB2312"/>
          <w:sz w:val="28"/>
          <w:szCs w:val="28"/>
        </w:rPr>
        <w:t>个指标，</w:t>
      </w:r>
      <w:r>
        <w:rPr>
          <w:rFonts w:eastAsia="仿宋_GB2312"/>
          <w:bCs/>
          <w:sz w:val="28"/>
          <w:szCs w:val="28"/>
        </w:rPr>
        <w:t>由区相关主管部门提供。</w:t>
      </w:r>
    </w:p>
    <w:p w14:paraId="03800403"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1</w:t>
      </w:r>
      <w:r>
        <w:rPr>
          <w:rFonts w:eastAsia="仿宋_GB2312"/>
          <w:b/>
          <w:sz w:val="28"/>
          <w:szCs w:val="28"/>
        </w:rPr>
        <w:t>）纳税总量（</w:t>
      </w:r>
      <w:r>
        <w:rPr>
          <w:rFonts w:eastAsia="仿宋_GB2312" w:hint="eastAsia"/>
          <w:b/>
          <w:sz w:val="28"/>
          <w:szCs w:val="28"/>
        </w:rPr>
        <w:t>8</w:t>
      </w:r>
      <w:r>
        <w:rPr>
          <w:rFonts w:eastAsia="仿宋_GB2312"/>
          <w:b/>
          <w:sz w:val="28"/>
          <w:szCs w:val="28"/>
        </w:rPr>
        <w:t>分）</w:t>
      </w:r>
      <w:r>
        <w:rPr>
          <w:rFonts w:eastAsia="仿宋_GB2312"/>
          <w:sz w:val="28"/>
          <w:szCs w:val="28"/>
        </w:rPr>
        <w:t>。纳税额最高者得</w:t>
      </w:r>
      <w:r>
        <w:rPr>
          <w:rFonts w:eastAsia="仿宋_GB2312" w:hint="eastAsia"/>
          <w:sz w:val="28"/>
          <w:szCs w:val="28"/>
        </w:rPr>
        <w:t>8</w:t>
      </w:r>
      <w:r>
        <w:rPr>
          <w:rFonts w:eastAsia="仿宋_GB2312"/>
          <w:sz w:val="28"/>
          <w:szCs w:val="28"/>
        </w:rPr>
        <w:t>分，其他银行纳税总量得分</w:t>
      </w:r>
      <w:r>
        <w:rPr>
          <w:rFonts w:eastAsia="仿宋_GB2312"/>
          <w:sz w:val="28"/>
          <w:szCs w:val="28"/>
        </w:rPr>
        <w:t>=</w:t>
      </w:r>
      <w:r>
        <w:rPr>
          <w:rFonts w:eastAsia="仿宋_GB2312"/>
          <w:sz w:val="28"/>
          <w:szCs w:val="28"/>
        </w:rPr>
        <w:t>该银行纳税总量</w:t>
      </w:r>
      <w:r>
        <w:rPr>
          <w:rFonts w:eastAsia="仿宋_GB2312"/>
          <w:sz w:val="28"/>
          <w:szCs w:val="28"/>
        </w:rPr>
        <w:t>/</w:t>
      </w:r>
      <w:r>
        <w:rPr>
          <w:rFonts w:eastAsia="仿宋_GB2312"/>
          <w:sz w:val="28"/>
          <w:szCs w:val="28"/>
        </w:rPr>
        <w:t>本次竞争存放银行中纳税最高额</w:t>
      </w:r>
      <w:r>
        <w:rPr>
          <w:rFonts w:eastAsia="仿宋_GB2312"/>
          <w:sz w:val="28"/>
          <w:szCs w:val="28"/>
        </w:rPr>
        <w:t>×</w:t>
      </w:r>
      <w:r>
        <w:rPr>
          <w:rFonts w:eastAsia="仿宋_GB2312" w:hint="eastAsia"/>
          <w:sz w:val="28"/>
          <w:szCs w:val="28"/>
        </w:rPr>
        <w:t>8</w:t>
      </w:r>
      <w:r>
        <w:rPr>
          <w:rFonts w:eastAsia="仿宋_GB2312"/>
          <w:sz w:val="28"/>
          <w:szCs w:val="28"/>
        </w:rPr>
        <w:t>分。</w:t>
      </w:r>
    </w:p>
    <w:p w14:paraId="6C0357B4" w14:textId="77777777" w:rsidR="00543FD2" w:rsidRDefault="001A47CA">
      <w:pPr>
        <w:spacing w:line="500" w:lineRule="exact"/>
        <w:ind w:firstLineChars="200" w:firstLine="562"/>
        <w:rPr>
          <w:rFonts w:eastAsia="仿宋_GB2312"/>
        </w:rPr>
      </w:pPr>
      <w:r>
        <w:rPr>
          <w:rFonts w:eastAsia="仿宋_GB2312"/>
          <w:b/>
          <w:sz w:val="28"/>
          <w:szCs w:val="28"/>
        </w:rPr>
        <w:t>（</w:t>
      </w:r>
      <w:r>
        <w:rPr>
          <w:rFonts w:eastAsia="仿宋_GB2312"/>
          <w:b/>
          <w:sz w:val="28"/>
          <w:szCs w:val="28"/>
        </w:rPr>
        <w:t>2</w:t>
      </w:r>
      <w:r>
        <w:rPr>
          <w:rFonts w:eastAsia="仿宋_GB2312"/>
          <w:b/>
          <w:sz w:val="28"/>
          <w:szCs w:val="28"/>
        </w:rPr>
        <w:t>）纳税</w:t>
      </w:r>
      <w:r>
        <w:rPr>
          <w:rFonts w:eastAsia="仿宋_GB2312"/>
          <w:b/>
          <w:bCs/>
          <w:sz w:val="28"/>
          <w:szCs w:val="28"/>
        </w:rPr>
        <w:t>增量</w:t>
      </w:r>
      <w:r>
        <w:rPr>
          <w:rFonts w:eastAsia="仿宋_GB2312"/>
          <w:b/>
          <w:sz w:val="28"/>
          <w:szCs w:val="28"/>
        </w:rPr>
        <w:t>（</w:t>
      </w:r>
      <w:r>
        <w:rPr>
          <w:rFonts w:eastAsia="仿宋_GB2312"/>
          <w:b/>
          <w:sz w:val="28"/>
          <w:szCs w:val="28"/>
        </w:rPr>
        <w:t>5</w:t>
      </w:r>
      <w:r>
        <w:rPr>
          <w:rFonts w:eastAsia="仿宋_GB2312"/>
          <w:b/>
          <w:sz w:val="28"/>
          <w:szCs w:val="28"/>
        </w:rPr>
        <w:t>分）</w:t>
      </w:r>
      <w:r>
        <w:rPr>
          <w:rFonts w:eastAsia="仿宋_GB2312"/>
          <w:sz w:val="28"/>
          <w:szCs w:val="28"/>
        </w:rPr>
        <w:t>。</w:t>
      </w:r>
      <w:r>
        <w:rPr>
          <w:rFonts w:eastAsia="仿宋_GB2312"/>
          <w:sz w:val="28"/>
          <w:szCs w:val="28"/>
        </w:rPr>
        <w:t>2024</w:t>
      </w:r>
      <w:r>
        <w:rPr>
          <w:rFonts w:eastAsia="仿宋_GB2312"/>
          <w:sz w:val="28"/>
          <w:szCs w:val="28"/>
        </w:rPr>
        <w:t>年全年较</w:t>
      </w:r>
      <w:r>
        <w:rPr>
          <w:rFonts w:eastAsia="仿宋_GB2312"/>
          <w:sz w:val="28"/>
          <w:szCs w:val="28"/>
        </w:rPr>
        <w:t>2023</w:t>
      </w:r>
      <w:r>
        <w:rPr>
          <w:rFonts w:eastAsia="仿宋_GB2312"/>
          <w:sz w:val="28"/>
          <w:szCs w:val="28"/>
        </w:rPr>
        <w:t>年全年纳税增量最高者得</w:t>
      </w:r>
      <w:r>
        <w:rPr>
          <w:rFonts w:eastAsia="仿宋_GB2312"/>
          <w:sz w:val="28"/>
          <w:szCs w:val="28"/>
        </w:rPr>
        <w:t>5</w:t>
      </w:r>
      <w:r>
        <w:rPr>
          <w:rFonts w:eastAsia="仿宋_GB2312"/>
          <w:sz w:val="28"/>
          <w:szCs w:val="28"/>
        </w:rPr>
        <w:t>分，其他银行纳税增量得分</w:t>
      </w:r>
      <w:r>
        <w:rPr>
          <w:rFonts w:eastAsia="仿宋_GB2312"/>
          <w:sz w:val="28"/>
          <w:szCs w:val="28"/>
        </w:rPr>
        <w:t>=</w:t>
      </w:r>
      <w:r>
        <w:rPr>
          <w:rFonts w:eastAsia="仿宋_GB2312"/>
          <w:sz w:val="28"/>
          <w:szCs w:val="28"/>
        </w:rPr>
        <w:t>该银行纳税增量</w:t>
      </w:r>
      <w:r>
        <w:rPr>
          <w:rFonts w:eastAsia="仿宋_GB2312"/>
          <w:sz w:val="28"/>
          <w:szCs w:val="28"/>
        </w:rPr>
        <w:t>/</w:t>
      </w:r>
      <w:r>
        <w:rPr>
          <w:rFonts w:eastAsia="仿宋_GB2312"/>
          <w:sz w:val="28"/>
          <w:szCs w:val="28"/>
        </w:rPr>
        <w:t>本次竞争存放银行中纳税增量最高额</w:t>
      </w:r>
      <w:r>
        <w:rPr>
          <w:rFonts w:eastAsia="仿宋_GB2312"/>
          <w:sz w:val="28"/>
          <w:szCs w:val="28"/>
        </w:rPr>
        <w:t>×5</w:t>
      </w:r>
      <w:r>
        <w:rPr>
          <w:rFonts w:eastAsia="仿宋_GB2312"/>
          <w:sz w:val="28"/>
          <w:szCs w:val="28"/>
        </w:rPr>
        <w:t>分；但如果</w:t>
      </w:r>
      <w:r>
        <w:rPr>
          <w:rFonts w:eastAsia="仿宋_GB2312"/>
          <w:sz w:val="28"/>
          <w:szCs w:val="28"/>
        </w:rPr>
        <w:t>2024</w:t>
      </w:r>
      <w:r>
        <w:rPr>
          <w:rFonts w:eastAsia="仿宋_GB2312"/>
          <w:sz w:val="28"/>
          <w:szCs w:val="28"/>
        </w:rPr>
        <w:t>年全年较</w:t>
      </w:r>
      <w:r>
        <w:rPr>
          <w:rFonts w:eastAsia="仿宋_GB2312"/>
          <w:sz w:val="28"/>
          <w:szCs w:val="28"/>
        </w:rPr>
        <w:t>2023</w:t>
      </w:r>
      <w:r>
        <w:rPr>
          <w:rFonts w:eastAsia="仿宋_GB2312"/>
          <w:sz w:val="28"/>
          <w:szCs w:val="28"/>
        </w:rPr>
        <w:t>年全年纳税同比下降，则本项不得分。</w:t>
      </w:r>
    </w:p>
    <w:p w14:paraId="32BF18C1" w14:textId="77777777" w:rsidR="00543FD2" w:rsidRDefault="001A47CA">
      <w:pPr>
        <w:spacing w:line="500" w:lineRule="exact"/>
        <w:ind w:firstLineChars="200" w:firstLine="562"/>
        <w:rPr>
          <w:rFonts w:eastAsia="仿宋_GB2312"/>
          <w:sz w:val="28"/>
          <w:szCs w:val="28"/>
        </w:rPr>
      </w:pPr>
      <w:r>
        <w:rPr>
          <w:rFonts w:eastAsia="仿宋_GB2312"/>
          <w:b/>
          <w:sz w:val="28"/>
          <w:szCs w:val="28"/>
        </w:rPr>
        <w:t>2.</w:t>
      </w:r>
      <w:r>
        <w:rPr>
          <w:rFonts w:eastAsia="仿宋_GB2312"/>
          <w:b/>
          <w:sz w:val="28"/>
          <w:szCs w:val="28"/>
        </w:rPr>
        <w:t>制造业贷款（</w:t>
      </w:r>
      <w:r>
        <w:rPr>
          <w:rFonts w:eastAsia="仿宋_GB2312" w:hint="eastAsia"/>
          <w:b/>
          <w:sz w:val="28"/>
          <w:szCs w:val="28"/>
        </w:rPr>
        <w:t>7</w:t>
      </w:r>
      <w:r>
        <w:rPr>
          <w:rFonts w:eastAsia="仿宋_GB2312"/>
          <w:b/>
          <w:sz w:val="28"/>
          <w:szCs w:val="28"/>
        </w:rPr>
        <w:t>分）。</w:t>
      </w:r>
      <w:r>
        <w:rPr>
          <w:rFonts w:eastAsia="仿宋_GB2312"/>
          <w:sz w:val="28"/>
          <w:szCs w:val="28"/>
        </w:rPr>
        <w:t>投标银行</w:t>
      </w:r>
      <w:r>
        <w:rPr>
          <w:rFonts w:eastAsia="仿宋_GB2312"/>
          <w:sz w:val="28"/>
          <w:szCs w:val="28"/>
        </w:rPr>
        <w:t>2024</w:t>
      </w:r>
      <w:r>
        <w:rPr>
          <w:rFonts w:eastAsia="仿宋_GB2312"/>
          <w:sz w:val="28"/>
          <w:szCs w:val="28"/>
        </w:rPr>
        <w:t>年度在淮安区制造业贷款存量和增量</w:t>
      </w:r>
      <w:r>
        <w:rPr>
          <w:rFonts w:eastAsia="仿宋_GB2312"/>
          <w:sz w:val="28"/>
          <w:szCs w:val="28"/>
        </w:rPr>
        <w:t>2</w:t>
      </w:r>
      <w:r>
        <w:rPr>
          <w:rFonts w:eastAsia="仿宋_GB2312"/>
          <w:sz w:val="28"/>
          <w:szCs w:val="28"/>
        </w:rPr>
        <w:t>个指标，</w:t>
      </w:r>
      <w:r>
        <w:rPr>
          <w:rFonts w:eastAsia="仿宋_GB2312"/>
          <w:bCs/>
          <w:sz w:val="28"/>
          <w:szCs w:val="28"/>
        </w:rPr>
        <w:t>以区相关主管部门认定</w:t>
      </w:r>
      <w:r>
        <w:rPr>
          <w:rFonts w:eastAsia="仿宋_GB2312"/>
          <w:sz w:val="28"/>
          <w:szCs w:val="28"/>
        </w:rPr>
        <w:t>结果</w:t>
      </w:r>
      <w:r>
        <w:rPr>
          <w:rFonts w:eastAsia="仿宋_GB2312"/>
          <w:bCs/>
          <w:sz w:val="28"/>
          <w:szCs w:val="28"/>
        </w:rPr>
        <w:t>为准</w:t>
      </w:r>
      <w:r>
        <w:rPr>
          <w:rFonts w:eastAsia="仿宋_GB2312"/>
          <w:sz w:val="28"/>
          <w:szCs w:val="28"/>
        </w:rPr>
        <w:t>。</w:t>
      </w:r>
    </w:p>
    <w:p w14:paraId="4362D7E0"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1</w:t>
      </w:r>
      <w:r>
        <w:rPr>
          <w:rFonts w:eastAsia="仿宋_GB2312"/>
          <w:b/>
          <w:sz w:val="28"/>
          <w:szCs w:val="28"/>
        </w:rPr>
        <w:t>）制造业贷款存量（</w:t>
      </w:r>
      <w:r>
        <w:rPr>
          <w:rFonts w:eastAsia="仿宋_GB2312" w:hint="eastAsia"/>
          <w:b/>
          <w:sz w:val="28"/>
          <w:szCs w:val="28"/>
        </w:rPr>
        <w:t>4</w:t>
      </w:r>
      <w:r>
        <w:rPr>
          <w:rFonts w:eastAsia="仿宋_GB2312"/>
          <w:b/>
          <w:sz w:val="28"/>
          <w:szCs w:val="28"/>
        </w:rPr>
        <w:t>分）。</w:t>
      </w:r>
      <w:r>
        <w:rPr>
          <w:rFonts w:eastAsia="仿宋_GB2312"/>
          <w:sz w:val="28"/>
          <w:szCs w:val="28"/>
        </w:rPr>
        <w:t>投标银行中制造业贷款存量最高者得</w:t>
      </w:r>
      <w:r>
        <w:rPr>
          <w:rFonts w:eastAsia="仿宋_GB2312" w:hint="eastAsia"/>
          <w:sz w:val="28"/>
          <w:szCs w:val="28"/>
        </w:rPr>
        <w:t>4</w:t>
      </w:r>
      <w:r>
        <w:rPr>
          <w:rFonts w:eastAsia="仿宋_GB2312"/>
          <w:sz w:val="28"/>
          <w:szCs w:val="28"/>
        </w:rPr>
        <w:t>分，其他银行制造业贷款得分</w:t>
      </w:r>
      <w:r>
        <w:rPr>
          <w:rFonts w:eastAsia="仿宋_GB2312"/>
          <w:sz w:val="28"/>
          <w:szCs w:val="28"/>
        </w:rPr>
        <w:t>=</w:t>
      </w:r>
      <w:r>
        <w:rPr>
          <w:rFonts w:eastAsia="仿宋_GB2312"/>
          <w:sz w:val="28"/>
          <w:szCs w:val="28"/>
        </w:rPr>
        <w:t>其他银行制造业贷款余额</w:t>
      </w:r>
      <w:r>
        <w:rPr>
          <w:rFonts w:eastAsia="仿宋_GB2312"/>
          <w:sz w:val="28"/>
          <w:szCs w:val="28"/>
        </w:rPr>
        <w:t>/</w:t>
      </w:r>
      <w:r>
        <w:rPr>
          <w:rFonts w:eastAsia="仿宋_GB2312"/>
          <w:sz w:val="28"/>
          <w:szCs w:val="28"/>
        </w:rPr>
        <w:t>本次竞争存放的银行制造业贷款存量最高者</w:t>
      </w:r>
      <w:r>
        <w:rPr>
          <w:rFonts w:eastAsia="仿宋_GB2312"/>
          <w:sz w:val="28"/>
          <w:szCs w:val="28"/>
        </w:rPr>
        <w:t>×</w:t>
      </w:r>
      <w:r>
        <w:rPr>
          <w:rFonts w:eastAsia="仿宋_GB2312" w:hint="eastAsia"/>
          <w:sz w:val="28"/>
          <w:szCs w:val="28"/>
        </w:rPr>
        <w:t>4</w:t>
      </w:r>
      <w:r>
        <w:rPr>
          <w:rFonts w:eastAsia="仿宋_GB2312"/>
          <w:sz w:val="28"/>
          <w:szCs w:val="28"/>
        </w:rPr>
        <w:t>分。</w:t>
      </w:r>
    </w:p>
    <w:p w14:paraId="441155A1"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2</w:t>
      </w:r>
      <w:r>
        <w:rPr>
          <w:rFonts w:eastAsia="仿宋_GB2312"/>
          <w:b/>
          <w:sz w:val="28"/>
          <w:szCs w:val="28"/>
        </w:rPr>
        <w:t>）制造业贷款</w:t>
      </w:r>
      <w:r>
        <w:rPr>
          <w:rFonts w:eastAsia="仿宋_GB2312"/>
          <w:b/>
          <w:bCs/>
          <w:sz w:val="28"/>
          <w:szCs w:val="28"/>
        </w:rPr>
        <w:t>增量</w:t>
      </w:r>
      <w:r>
        <w:rPr>
          <w:rFonts w:eastAsia="仿宋_GB2312"/>
          <w:b/>
          <w:sz w:val="28"/>
          <w:szCs w:val="28"/>
        </w:rPr>
        <w:t>（</w:t>
      </w:r>
      <w:r>
        <w:rPr>
          <w:rFonts w:eastAsia="仿宋_GB2312" w:hint="eastAsia"/>
          <w:b/>
          <w:sz w:val="28"/>
          <w:szCs w:val="28"/>
        </w:rPr>
        <w:t>3</w:t>
      </w:r>
      <w:r>
        <w:rPr>
          <w:rFonts w:eastAsia="仿宋_GB2312"/>
          <w:b/>
          <w:sz w:val="28"/>
          <w:szCs w:val="28"/>
        </w:rPr>
        <w:t>分）。</w:t>
      </w:r>
      <w:r>
        <w:rPr>
          <w:rFonts w:eastAsia="仿宋_GB2312"/>
          <w:sz w:val="28"/>
          <w:szCs w:val="28"/>
        </w:rPr>
        <w:t>投标银</w:t>
      </w:r>
      <w:r>
        <w:rPr>
          <w:rFonts w:eastAsia="仿宋_GB2312"/>
          <w:sz w:val="28"/>
          <w:szCs w:val="28"/>
        </w:rPr>
        <w:t>行中制造业贷款</w:t>
      </w:r>
      <w:r>
        <w:rPr>
          <w:rFonts w:eastAsia="仿宋_GB2312"/>
          <w:sz w:val="28"/>
          <w:szCs w:val="28"/>
        </w:rPr>
        <w:t>2024</w:t>
      </w:r>
      <w:r>
        <w:rPr>
          <w:rFonts w:eastAsia="仿宋_GB2312"/>
          <w:sz w:val="28"/>
          <w:szCs w:val="28"/>
        </w:rPr>
        <w:t>年全年数额较</w:t>
      </w:r>
      <w:r>
        <w:rPr>
          <w:rFonts w:eastAsia="仿宋_GB2312"/>
          <w:sz w:val="28"/>
          <w:szCs w:val="28"/>
        </w:rPr>
        <w:t>2023</w:t>
      </w:r>
      <w:r>
        <w:rPr>
          <w:rFonts w:eastAsia="仿宋_GB2312"/>
          <w:sz w:val="28"/>
          <w:szCs w:val="28"/>
        </w:rPr>
        <w:t>年全年数额增量最高者得</w:t>
      </w:r>
      <w:r>
        <w:rPr>
          <w:rFonts w:eastAsia="仿宋_GB2312" w:hint="eastAsia"/>
          <w:sz w:val="28"/>
          <w:szCs w:val="28"/>
        </w:rPr>
        <w:t>3</w:t>
      </w:r>
      <w:r>
        <w:rPr>
          <w:rFonts w:eastAsia="仿宋_GB2312"/>
          <w:sz w:val="28"/>
          <w:szCs w:val="28"/>
        </w:rPr>
        <w:t>分，其他银行制造业贷款增量得分</w:t>
      </w:r>
      <w:r>
        <w:rPr>
          <w:rFonts w:eastAsia="仿宋_GB2312"/>
          <w:sz w:val="28"/>
          <w:szCs w:val="28"/>
        </w:rPr>
        <w:t>=</w:t>
      </w:r>
      <w:r>
        <w:rPr>
          <w:rFonts w:eastAsia="仿宋_GB2312"/>
          <w:sz w:val="28"/>
          <w:szCs w:val="28"/>
        </w:rPr>
        <w:t>其他银行制造业贷款增量</w:t>
      </w:r>
      <w:r>
        <w:rPr>
          <w:rFonts w:eastAsia="仿宋_GB2312"/>
          <w:sz w:val="28"/>
          <w:szCs w:val="28"/>
        </w:rPr>
        <w:t>/</w:t>
      </w:r>
      <w:r>
        <w:rPr>
          <w:rFonts w:eastAsia="仿宋_GB2312"/>
          <w:sz w:val="28"/>
          <w:szCs w:val="28"/>
        </w:rPr>
        <w:t>本次竞争存放的银行制造业</w:t>
      </w:r>
      <w:r>
        <w:rPr>
          <w:rFonts w:eastAsia="仿宋_GB2312"/>
          <w:sz w:val="28"/>
          <w:szCs w:val="28"/>
        </w:rPr>
        <w:lastRenderedPageBreak/>
        <w:t>贷款增量最高者</w:t>
      </w:r>
      <w:r>
        <w:rPr>
          <w:rFonts w:eastAsia="仿宋_GB2312"/>
          <w:sz w:val="28"/>
          <w:szCs w:val="28"/>
        </w:rPr>
        <w:t>×</w:t>
      </w:r>
      <w:r>
        <w:rPr>
          <w:rFonts w:eastAsia="仿宋_GB2312" w:hint="eastAsia"/>
          <w:sz w:val="28"/>
          <w:szCs w:val="28"/>
        </w:rPr>
        <w:t>3</w:t>
      </w:r>
      <w:r>
        <w:rPr>
          <w:rFonts w:eastAsia="仿宋_GB2312"/>
          <w:sz w:val="28"/>
          <w:szCs w:val="28"/>
        </w:rPr>
        <w:t>分；但如果</w:t>
      </w:r>
      <w:r>
        <w:rPr>
          <w:rFonts w:eastAsia="仿宋_GB2312"/>
          <w:sz w:val="28"/>
          <w:szCs w:val="28"/>
        </w:rPr>
        <w:t>2024</w:t>
      </w:r>
      <w:r>
        <w:rPr>
          <w:rFonts w:eastAsia="仿宋_GB2312"/>
          <w:sz w:val="28"/>
          <w:szCs w:val="28"/>
        </w:rPr>
        <w:t>年全年较</w:t>
      </w:r>
      <w:r>
        <w:rPr>
          <w:rFonts w:eastAsia="仿宋_GB2312"/>
          <w:sz w:val="28"/>
          <w:szCs w:val="28"/>
        </w:rPr>
        <w:t>2023</w:t>
      </w:r>
      <w:r>
        <w:rPr>
          <w:rFonts w:eastAsia="仿宋_GB2312"/>
          <w:sz w:val="28"/>
          <w:szCs w:val="28"/>
        </w:rPr>
        <w:t>年全年发放制造业贷款同比下降，则本项不得分。</w:t>
      </w:r>
    </w:p>
    <w:p w14:paraId="478B3A5A" w14:textId="77777777" w:rsidR="00543FD2" w:rsidRDefault="001A47CA">
      <w:pPr>
        <w:numPr>
          <w:ilvl w:val="0"/>
          <w:numId w:val="1"/>
        </w:numPr>
        <w:spacing w:line="500" w:lineRule="exact"/>
        <w:ind w:firstLineChars="200" w:firstLine="562"/>
        <w:rPr>
          <w:rFonts w:eastAsia="楷体"/>
          <w:b/>
          <w:bCs/>
          <w:sz w:val="28"/>
          <w:szCs w:val="28"/>
        </w:rPr>
      </w:pPr>
      <w:r>
        <w:rPr>
          <w:rFonts w:eastAsia="楷体"/>
          <w:b/>
          <w:bCs/>
          <w:sz w:val="28"/>
          <w:szCs w:val="28"/>
        </w:rPr>
        <w:t>服务财政水平指标（</w:t>
      </w:r>
      <w:r>
        <w:rPr>
          <w:rFonts w:eastAsia="楷体" w:hint="eastAsia"/>
          <w:b/>
          <w:bCs/>
          <w:sz w:val="28"/>
          <w:szCs w:val="28"/>
        </w:rPr>
        <w:t>10</w:t>
      </w:r>
      <w:r>
        <w:rPr>
          <w:rFonts w:eastAsia="楷体"/>
          <w:b/>
          <w:bCs/>
          <w:sz w:val="28"/>
          <w:szCs w:val="28"/>
        </w:rPr>
        <w:t>分）</w:t>
      </w:r>
    </w:p>
    <w:p w14:paraId="7C9FD51E" w14:textId="77777777" w:rsidR="00543FD2" w:rsidRDefault="001A47CA">
      <w:pPr>
        <w:pStyle w:val="af"/>
        <w:spacing w:line="500" w:lineRule="exact"/>
        <w:ind w:firstLineChars="200" w:firstLine="560"/>
        <w:jc w:val="left"/>
        <w:outlineLvl w:val="9"/>
        <w:rPr>
          <w:rFonts w:ascii="Times New Roman" w:eastAsia="仿宋" w:hAnsi="Times New Roman"/>
          <w:b w:val="0"/>
          <w:sz w:val="28"/>
          <w:szCs w:val="28"/>
        </w:rPr>
      </w:pPr>
      <w:r>
        <w:rPr>
          <w:rFonts w:ascii="Times New Roman" w:eastAsia="仿宋_GB2312" w:hAnsi="Times New Roman"/>
          <w:b w:val="0"/>
          <w:sz w:val="28"/>
          <w:szCs w:val="28"/>
        </w:rPr>
        <w:t>该项由区财政局以合适方式对各投标银行下述指标进行评价计分，各投标银行没有下述指标对应相关业务的，相应指标不得分。</w:t>
      </w:r>
    </w:p>
    <w:p w14:paraId="680FF40E" w14:textId="77777777" w:rsidR="00543FD2" w:rsidRDefault="001A47CA">
      <w:pPr>
        <w:spacing w:line="500" w:lineRule="exact"/>
        <w:ind w:firstLineChars="200" w:firstLine="562"/>
        <w:rPr>
          <w:rFonts w:eastAsia="仿宋_GB2312"/>
          <w:b/>
          <w:sz w:val="28"/>
          <w:szCs w:val="28"/>
        </w:rPr>
      </w:pPr>
      <w:r>
        <w:rPr>
          <w:rFonts w:eastAsia="仿宋_GB2312"/>
          <w:b/>
          <w:sz w:val="28"/>
          <w:szCs w:val="28"/>
        </w:rPr>
        <w:t>1.</w:t>
      </w:r>
      <w:r>
        <w:rPr>
          <w:rFonts w:eastAsia="仿宋_GB2312"/>
          <w:b/>
          <w:sz w:val="28"/>
          <w:szCs w:val="28"/>
        </w:rPr>
        <w:t>协助做好财政管理及收支业务工作（</w:t>
      </w:r>
      <w:r>
        <w:rPr>
          <w:rFonts w:eastAsia="仿宋_GB2312"/>
          <w:b/>
          <w:sz w:val="28"/>
          <w:szCs w:val="28"/>
        </w:rPr>
        <w:t>6</w:t>
      </w:r>
      <w:r>
        <w:rPr>
          <w:rFonts w:eastAsia="仿宋_GB2312"/>
          <w:b/>
          <w:sz w:val="28"/>
          <w:szCs w:val="28"/>
        </w:rPr>
        <w:t>分）</w:t>
      </w:r>
    </w:p>
    <w:p w14:paraId="12EFF120"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1</w:t>
      </w:r>
      <w:r>
        <w:rPr>
          <w:rFonts w:eastAsia="仿宋_GB2312"/>
          <w:b/>
          <w:sz w:val="28"/>
          <w:szCs w:val="28"/>
        </w:rPr>
        <w:t>）及时对账（</w:t>
      </w:r>
      <w:r>
        <w:rPr>
          <w:rFonts w:eastAsia="仿宋_GB2312"/>
          <w:b/>
          <w:sz w:val="28"/>
          <w:szCs w:val="28"/>
        </w:rPr>
        <w:t>1</w:t>
      </w:r>
      <w:r>
        <w:rPr>
          <w:rFonts w:eastAsia="仿宋_GB2312"/>
          <w:b/>
          <w:sz w:val="28"/>
          <w:szCs w:val="28"/>
        </w:rPr>
        <w:t>分）。</w:t>
      </w:r>
      <w:r>
        <w:rPr>
          <w:rFonts w:eastAsia="仿宋_GB2312"/>
          <w:sz w:val="28"/>
          <w:szCs w:val="28"/>
        </w:rPr>
        <w:t>每月月初</w:t>
      </w:r>
      <w:r>
        <w:rPr>
          <w:rFonts w:eastAsia="仿宋_GB2312"/>
          <w:sz w:val="28"/>
          <w:szCs w:val="28"/>
        </w:rPr>
        <w:t>3</w:t>
      </w:r>
      <w:r>
        <w:rPr>
          <w:rFonts w:eastAsia="仿宋_GB2312"/>
          <w:sz w:val="28"/>
          <w:szCs w:val="28"/>
        </w:rPr>
        <w:t>个工作日内报送银行对账单得</w:t>
      </w:r>
      <w:r>
        <w:rPr>
          <w:rFonts w:eastAsia="仿宋_GB2312"/>
          <w:sz w:val="28"/>
          <w:szCs w:val="28"/>
        </w:rPr>
        <w:t>1</w:t>
      </w:r>
      <w:r>
        <w:rPr>
          <w:rFonts w:eastAsia="仿宋_GB2312"/>
          <w:sz w:val="28"/>
          <w:szCs w:val="28"/>
        </w:rPr>
        <w:t>分，每过期一次扣</w:t>
      </w:r>
      <w:r>
        <w:rPr>
          <w:rFonts w:eastAsia="仿宋_GB2312"/>
          <w:sz w:val="28"/>
          <w:szCs w:val="28"/>
        </w:rPr>
        <w:t>0.</w:t>
      </w:r>
      <w:r>
        <w:rPr>
          <w:rFonts w:eastAsia="仿宋_GB2312"/>
          <w:sz w:val="28"/>
          <w:szCs w:val="28"/>
        </w:rPr>
        <w:t>5</w:t>
      </w:r>
      <w:r>
        <w:rPr>
          <w:rFonts w:eastAsia="仿宋_GB2312"/>
          <w:sz w:val="28"/>
          <w:szCs w:val="28"/>
        </w:rPr>
        <w:t>分，扣完为止。</w:t>
      </w:r>
    </w:p>
    <w:p w14:paraId="209CAE00"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2</w:t>
      </w:r>
      <w:r>
        <w:rPr>
          <w:rFonts w:eastAsia="仿宋_GB2312"/>
          <w:b/>
          <w:sz w:val="28"/>
          <w:szCs w:val="28"/>
        </w:rPr>
        <w:t>）及时处理收入业务（</w:t>
      </w:r>
      <w:r>
        <w:rPr>
          <w:rFonts w:eastAsia="仿宋_GB2312"/>
          <w:b/>
          <w:sz w:val="28"/>
          <w:szCs w:val="28"/>
        </w:rPr>
        <w:t>1</w:t>
      </w:r>
      <w:r>
        <w:rPr>
          <w:rFonts w:eastAsia="仿宋_GB2312"/>
          <w:b/>
          <w:sz w:val="28"/>
          <w:szCs w:val="28"/>
        </w:rPr>
        <w:t>分）。</w:t>
      </w:r>
      <w:r>
        <w:rPr>
          <w:rFonts w:eastAsia="仿宋_GB2312"/>
          <w:sz w:val="28"/>
          <w:szCs w:val="28"/>
        </w:rPr>
        <w:t>积极配合预算单位确认非税收入，得</w:t>
      </w:r>
      <w:r>
        <w:rPr>
          <w:rFonts w:eastAsia="仿宋_GB2312"/>
          <w:sz w:val="28"/>
          <w:szCs w:val="28"/>
        </w:rPr>
        <w:t>0.5</w:t>
      </w:r>
      <w:r>
        <w:rPr>
          <w:rFonts w:eastAsia="仿宋_GB2312"/>
          <w:sz w:val="28"/>
          <w:szCs w:val="28"/>
        </w:rPr>
        <w:t>分，未能及时配合做好相关工作的，有一次扣</w:t>
      </w:r>
      <w:r>
        <w:rPr>
          <w:rFonts w:eastAsia="仿宋_GB2312"/>
          <w:sz w:val="28"/>
          <w:szCs w:val="28"/>
        </w:rPr>
        <w:t>0.3</w:t>
      </w:r>
      <w:r>
        <w:rPr>
          <w:rFonts w:eastAsia="仿宋_GB2312"/>
          <w:sz w:val="28"/>
          <w:szCs w:val="28"/>
        </w:rPr>
        <w:t>分，扣完为止；及时提供大额资金（单笔超过</w:t>
      </w:r>
      <w:r>
        <w:rPr>
          <w:rFonts w:eastAsia="仿宋_GB2312"/>
          <w:sz w:val="28"/>
          <w:szCs w:val="28"/>
        </w:rPr>
        <w:t>1000</w:t>
      </w:r>
      <w:r>
        <w:rPr>
          <w:rFonts w:eastAsia="仿宋_GB2312"/>
          <w:sz w:val="28"/>
          <w:szCs w:val="28"/>
        </w:rPr>
        <w:t>万元）到账信息得</w:t>
      </w:r>
      <w:r>
        <w:rPr>
          <w:rFonts w:eastAsia="仿宋_GB2312"/>
          <w:sz w:val="28"/>
          <w:szCs w:val="28"/>
        </w:rPr>
        <w:t>0.5</w:t>
      </w:r>
      <w:r>
        <w:rPr>
          <w:rFonts w:eastAsia="仿宋_GB2312"/>
          <w:sz w:val="28"/>
          <w:szCs w:val="28"/>
        </w:rPr>
        <w:t>分，未及时报告的有一次扣</w:t>
      </w:r>
      <w:r>
        <w:rPr>
          <w:rFonts w:eastAsia="仿宋_GB2312"/>
          <w:sz w:val="28"/>
          <w:szCs w:val="28"/>
        </w:rPr>
        <w:t>0.3</w:t>
      </w:r>
      <w:r>
        <w:rPr>
          <w:rFonts w:eastAsia="仿宋_GB2312"/>
          <w:sz w:val="28"/>
          <w:szCs w:val="28"/>
        </w:rPr>
        <w:t>分，扣完为止。</w:t>
      </w:r>
    </w:p>
    <w:p w14:paraId="719B755C"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3</w:t>
      </w:r>
      <w:r>
        <w:rPr>
          <w:rFonts w:eastAsia="仿宋_GB2312"/>
          <w:b/>
          <w:sz w:val="28"/>
          <w:szCs w:val="28"/>
        </w:rPr>
        <w:t>）及时办理支出业务（</w:t>
      </w:r>
      <w:r>
        <w:rPr>
          <w:rFonts w:eastAsia="仿宋_GB2312"/>
          <w:b/>
          <w:sz w:val="28"/>
          <w:szCs w:val="28"/>
        </w:rPr>
        <w:t>2</w:t>
      </w:r>
      <w:r>
        <w:rPr>
          <w:rFonts w:eastAsia="仿宋_GB2312"/>
          <w:b/>
          <w:sz w:val="28"/>
          <w:szCs w:val="28"/>
        </w:rPr>
        <w:t>分）。</w:t>
      </w:r>
      <w:r>
        <w:rPr>
          <w:rFonts w:eastAsia="仿宋_GB2312"/>
          <w:sz w:val="28"/>
          <w:szCs w:val="28"/>
        </w:rPr>
        <w:t>各银行应及时办理财政资金拨付业务，主要包括：财政资金支付凭证见票即付，财政一体化系统直接支付、授权支付信息清算，工资代发在收到代发信息和资金后打卡到位等。上述各项业务若超过</w:t>
      </w:r>
      <w:r>
        <w:rPr>
          <w:rFonts w:eastAsia="仿宋_GB2312"/>
          <w:sz w:val="28"/>
          <w:szCs w:val="28"/>
        </w:rPr>
        <w:t>2</w:t>
      </w:r>
      <w:r>
        <w:rPr>
          <w:rFonts w:eastAsia="仿宋_GB2312"/>
          <w:sz w:val="28"/>
          <w:szCs w:val="28"/>
        </w:rPr>
        <w:t>个工作日未办理的，有一次扣</w:t>
      </w:r>
      <w:r>
        <w:rPr>
          <w:rFonts w:eastAsia="仿宋_GB2312"/>
          <w:sz w:val="28"/>
          <w:szCs w:val="28"/>
        </w:rPr>
        <w:t>1</w:t>
      </w:r>
      <w:r>
        <w:rPr>
          <w:rFonts w:eastAsia="仿宋_GB2312"/>
          <w:sz w:val="28"/>
          <w:szCs w:val="28"/>
        </w:rPr>
        <w:t>分，扣完为止。</w:t>
      </w:r>
    </w:p>
    <w:p w14:paraId="1F2E29CC"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4</w:t>
      </w:r>
      <w:r>
        <w:rPr>
          <w:rFonts w:eastAsia="仿宋_GB2312"/>
          <w:b/>
          <w:sz w:val="28"/>
          <w:szCs w:val="28"/>
        </w:rPr>
        <w:t>）支持财政信息化建设（</w:t>
      </w:r>
      <w:r>
        <w:rPr>
          <w:rFonts w:eastAsia="仿宋_GB2312"/>
          <w:b/>
          <w:sz w:val="28"/>
          <w:szCs w:val="28"/>
        </w:rPr>
        <w:t>2</w:t>
      </w:r>
      <w:r>
        <w:rPr>
          <w:rFonts w:eastAsia="仿宋_GB2312"/>
          <w:b/>
          <w:sz w:val="28"/>
          <w:szCs w:val="28"/>
        </w:rPr>
        <w:t>分）。</w:t>
      </w:r>
      <w:r>
        <w:rPr>
          <w:rFonts w:eastAsia="仿宋_GB2312"/>
          <w:sz w:val="28"/>
          <w:szCs w:val="28"/>
        </w:rPr>
        <w:t>支持财政部门一体化系统建设，推进非税收入电子缴库，以及其他支持财政信息化系统建设的，有</w:t>
      </w:r>
      <w:r>
        <w:rPr>
          <w:rFonts w:eastAsia="仿宋_GB2312"/>
          <w:sz w:val="28"/>
          <w:szCs w:val="28"/>
        </w:rPr>
        <w:t>1</w:t>
      </w:r>
      <w:r>
        <w:rPr>
          <w:rFonts w:eastAsia="仿宋_GB2312"/>
          <w:sz w:val="28"/>
          <w:szCs w:val="28"/>
        </w:rPr>
        <w:t>项推进完成（测试成功）的得</w:t>
      </w:r>
      <w:r>
        <w:rPr>
          <w:rFonts w:eastAsia="仿宋_GB2312"/>
          <w:sz w:val="28"/>
          <w:szCs w:val="28"/>
        </w:rPr>
        <w:t>1</w:t>
      </w:r>
      <w:r>
        <w:rPr>
          <w:rFonts w:eastAsia="仿宋_GB2312"/>
          <w:sz w:val="28"/>
          <w:szCs w:val="28"/>
        </w:rPr>
        <w:t>分，最高得</w:t>
      </w:r>
      <w:r>
        <w:rPr>
          <w:rFonts w:eastAsia="仿宋_GB2312"/>
          <w:sz w:val="28"/>
          <w:szCs w:val="28"/>
        </w:rPr>
        <w:t>2</w:t>
      </w:r>
      <w:r>
        <w:rPr>
          <w:rFonts w:eastAsia="仿宋_GB2312"/>
          <w:sz w:val="28"/>
          <w:szCs w:val="28"/>
        </w:rPr>
        <w:t>分。</w:t>
      </w:r>
    </w:p>
    <w:p w14:paraId="5CB76180" w14:textId="77777777" w:rsidR="00543FD2" w:rsidRDefault="001A47CA">
      <w:pPr>
        <w:spacing w:line="500" w:lineRule="exact"/>
        <w:ind w:firstLineChars="200" w:firstLine="562"/>
        <w:rPr>
          <w:rFonts w:eastAsia="仿宋_GB2312"/>
          <w:sz w:val="28"/>
          <w:szCs w:val="28"/>
        </w:rPr>
      </w:pPr>
      <w:r>
        <w:rPr>
          <w:rFonts w:eastAsia="仿宋_GB2312"/>
          <w:b/>
          <w:sz w:val="28"/>
          <w:szCs w:val="28"/>
        </w:rPr>
        <w:t>特别提醒：</w:t>
      </w:r>
      <w:r>
        <w:rPr>
          <w:rFonts w:eastAsia="仿宋_GB2312"/>
          <w:sz w:val="28"/>
          <w:szCs w:val="28"/>
        </w:rPr>
        <w:t>被服务对象投诉</w:t>
      </w:r>
      <w:r>
        <w:rPr>
          <w:rFonts w:eastAsia="仿宋_GB2312"/>
          <w:sz w:val="28"/>
          <w:szCs w:val="28"/>
        </w:rPr>
        <w:t>3</w:t>
      </w:r>
      <w:r>
        <w:rPr>
          <w:rFonts w:eastAsia="仿宋_GB2312"/>
          <w:sz w:val="28"/>
          <w:szCs w:val="28"/>
        </w:rPr>
        <w:t>次以上的，相应指标项不得分。</w:t>
      </w:r>
    </w:p>
    <w:p w14:paraId="067CA02D" w14:textId="77777777" w:rsidR="00543FD2" w:rsidRDefault="001A47CA">
      <w:pPr>
        <w:spacing w:line="500" w:lineRule="exact"/>
        <w:ind w:firstLineChars="200" w:firstLine="562"/>
        <w:rPr>
          <w:rFonts w:eastAsia="仿宋_GB2312"/>
          <w:b/>
          <w:sz w:val="28"/>
          <w:szCs w:val="28"/>
        </w:rPr>
      </w:pPr>
      <w:r>
        <w:rPr>
          <w:rFonts w:eastAsia="仿宋_GB2312"/>
          <w:b/>
          <w:sz w:val="28"/>
          <w:szCs w:val="28"/>
        </w:rPr>
        <w:t>2.</w:t>
      </w:r>
      <w:r>
        <w:rPr>
          <w:rFonts w:eastAsia="仿宋_GB2312"/>
          <w:b/>
          <w:sz w:val="28"/>
          <w:szCs w:val="28"/>
        </w:rPr>
        <w:t>合作协议履约情况（</w:t>
      </w:r>
      <w:r>
        <w:rPr>
          <w:rFonts w:eastAsia="仿宋_GB2312"/>
          <w:b/>
          <w:sz w:val="28"/>
          <w:szCs w:val="28"/>
        </w:rPr>
        <w:t>4</w:t>
      </w:r>
      <w:r>
        <w:rPr>
          <w:rFonts w:eastAsia="仿宋_GB2312"/>
          <w:b/>
          <w:sz w:val="28"/>
          <w:szCs w:val="28"/>
        </w:rPr>
        <w:t>分）</w:t>
      </w:r>
    </w:p>
    <w:p w14:paraId="6EF114EA"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1</w:t>
      </w:r>
      <w:r>
        <w:rPr>
          <w:rFonts w:eastAsia="仿宋_GB2312"/>
          <w:b/>
          <w:sz w:val="28"/>
          <w:szCs w:val="28"/>
        </w:rPr>
        <w:t>）定期存单到期释放（</w:t>
      </w:r>
      <w:r>
        <w:rPr>
          <w:rFonts w:eastAsia="仿宋_GB2312"/>
          <w:b/>
          <w:sz w:val="28"/>
          <w:szCs w:val="28"/>
        </w:rPr>
        <w:t>2</w:t>
      </w:r>
      <w:r>
        <w:rPr>
          <w:rFonts w:eastAsia="仿宋_GB2312"/>
          <w:b/>
          <w:sz w:val="28"/>
          <w:szCs w:val="28"/>
        </w:rPr>
        <w:t>分）。</w:t>
      </w:r>
      <w:r>
        <w:rPr>
          <w:rFonts w:eastAsia="仿宋_GB2312"/>
          <w:sz w:val="28"/>
          <w:szCs w:val="28"/>
        </w:rPr>
        <w:t>各银行应在大额存单到期日联系财政部门按规定释放存单，并及时提供相关凭据，未按时释放存单且未提前进行有效沟通的此项不得分，有一次未及时提供相关凭据的扣</w:t>
      </w:r>
      <w:r>
        <w:rPr>
          <w:rFonts w:eastAsia="仿宋_GB2312"/>
          <w:sz w:val="28"/>
          <w:szCs w:val="28"/>
        </w:rPr>
        <w:t>1</w:t>
      </w:r>
      <w:r>
        <w:rPr>
          <w:rFonts w:eastAsia="仿宋_GB2312"/>
          <w:sz w:val="28"/>
          <w:szCs w:val="28"/>
        </w:rPr>
        <w:t>分，扣完为止。</w:t>
      </w:r>
    </w:p>
    <w:p w14:paraId="02AA5BA7" w14:textId="77777777" w:rsidR="00543FD2" w:rsidRDefault="001A47CA">
      <w:pPr>
        <w:spacing w:line="500" w:lineRule="exact"/>
        <w:ind w:firstLineChars="200" w:firstLine="562"/>
        <w:rPr>
          <w:rFonts w:eastAsia="仿宋_GB2312"/>
          <w:sz w:val="28"/>
          <w:szCs w:val="28"/>
        </w:rPr>
      </w:pPr>
      <w:r>
        <w:rPr>
          <w:rFonts w:eastAsia="仿宋_GB2312"/>
          <w:b/>
          <w:sz w:val="28"/>
          <w:szCs w:val="28"/>
        </w:rPr>
        <w:t>（</w:t>
      </w:r>
      <w:r>
        <w:rPr>
          <w:rFonts w:eastAsia="仿宋_GB2312"/>
          <w:b/>
          <w:sz w:val="28"/>
          <w:szCs w:val="28"/>
        </w:rPr>
        <w:t>2</w:t>
      </w:r>
      <w:r>
        <w:rPr>
          <w:rFonts w:eastAsia="仿宋_GB2312"/>
          <w:b/>
          <w:sz w:val="28"/>
          <w:szCs w:val="28"/>
        </w:rPr>
        <w:t>）财政专户活期账户协定利率（</w:t>
      </w:r>
      <w:r>
        <w:rPr>
          <w:rFonts w:eastAsia="仿宋_GB2312"/>
          <w:b/>
          <w:sz w:val="28"/>
          <w:szCs w:val="28"/>
        </w:rPr>
        <w:t>2</w:t>
      </w:r>
      <w:r>
        <w:rPr>
          <w:rFonts w:eastAsia="仿宋_GB2312"/>
          <w:b/>
          <w:sz w:val="28"/>
          <w:szCs w:val="28"/>
        </w:rPr>
        <w:t>分）。</w:t>
      </w:r>
      <w:r>
        <w:rPr>
          <w:rFonts w:eastAsia="仿宋_GB2312"/>
          <w:sz w:val="28"/>
          <w:szCs w:val="28"/>
        </w:rPr>
        <w:t>区财政局在各银行</w:t>
      </w:r>
      <w:r>
        <w:rPr>
          <w:rFonts w:eastAsia="仿宋_GB2312"/>
          <w:sz w:val="28"/>
          <w:szCs w:val="28"/>
        </w:rPr>
        <w:lastRenderedPageBreak/>
        <w:t>开设</w:t>
      </w:r>
      <w:r>
        <w:rPr>
          <w:rFonts w:eastAsia="仿宋_GB2312"/>
          <w:sz w:val="28"/>
          <w:szCs w:val="28"/>
        </w:rPr>
        <w:t>的活期账户，约定协定利率最高的得</w:t>
      </w:r>
      <w:r>
        <w:rPr>
          <w:rFonts w:eastAsia="仿宋_GB2312"/>
          <w:sz w:val="28"/>
          <w:szCs w:val="28"/>
        </w:rPr>
        <w:t>2</w:t>
      </w:r>
      <w:r>
        <w:rPr>
          <w:rFonts w:eastAsia="仿宋_GB2312"/>
          <w:sz w:val="28"/>
          <w:szCs w:val="28"/>
        </w:rPr>
        <w:t>分，其他投标银行</w:t>
      </w:r>
      <w:r>
        <w:rPr>
          <w:rFonts w:eastAsia="仿宋_GB2312" w:hint="eastAsia"/>
          <w:sz w:val="28"/>
          <w:szCs w:val="28"/>
        </w:rPr>
        <w:t>该项得分</w:t>
      </w:r>
      <w:r>
        <w:rPr>
          <w:rFonts w:eastAsia="仿宋_GB2312" w:hint="eastAsia"/>
          <w:sz w:val="28"/>
          <w:szCs w:val="28"/>
        </w:rPr>
        <w:t>=</w:t>
      </w:r>
      <w:r>
        <w:rPr>
          <w:rFonts w:eastAsia="仿宋_GB2312" w:hint="eastAsia"/>
          <w:sz w:val="28"/>
          <w:szCs w:val="28"/>
        </w:rPr>
        <w:t>该投标银行约定</w:t>
      </w:r>
      <w:r>
        <w:rPr>
          <w:rFonts w:eastAsia="仿宋_GB2312"/>
          <w:sz w:val="28"/>
          <w:szCs w:val="28"/>
        </w:rPr>
        <w:t>协定利率</w:t>
      </w:r>
      <w:r>
        <w:rPr>
          <w:rFonts w:eastAsia="仿宋_GB2312"/>
          <w:sz w:val="28"/>
          <w:szCs w:val="28"/>
        </w:rPr>
        <w:t>/</w:t>
      </w:r>
      <w:r>
        <w:rPr>
          <w:rFonts w:eastAsia="仿宋_GB2312"/>
          <w:sz w:val="28"/>
          <w:szCs w:val="28"/>
        </w:rPr>
        <w:t>协定利率最高的投标银行协定利率</w:t>
      </w:r>
      <w:r>
        <w:rPr>
          <w:rFonts w:eastAsia="仿宋_GB2312"/>
          <w:sz w:val="28"/>
          <w:szCs w:val="28"/>
        </w:rPr>
        <w:t>×2</w:t>
      </w:r>
      <w:r>
        <w:rPr>
          <w:rFonts w:eastAsia="仿宋_GB2312"/>
          <w:sz w:val="28"/>
          <w:szCs w:val="28"/>
        </w:rPr>
        <w:t>分。协定利率到期各银行未及时续签合同导致利率降低的，使财政部门产生实质性损失的，此项不得分。</w:t>
      </w:r>
    </w:p>
    <w:p w14:paraId="0B990162" w14:textId="77777777" w:rsidR="00543FD2" w:rsidRDefault="001A47CA">
      <w:pPr>
        <w:spacing w:line="500" w:lineRule="exact"/>
        <w:ind w:firstLineChars="200" w:firstLine="562"/>
        <w:rPr>
          <w:rFonts w:eastAsia="仿宋_GB2312"/>
        </w:rPr>
      </w:pPr>
      <w:r>
        <w:rPr>
          <w:rFonts w:eastAsia="仿宋_GB2312"/>
          <w:b/>
          <w:sz w:val="28"/>
          <w:szCs w:val="28"/>
        </w:rPr>
        <w:t>特别提醒：</w:t>
      </w:r>
      <w:r>
        <w:rPr>
          <w:rFonts w:eastAsia="仿宋_GB2312"/>
          <w:sz w:val="28"/>
          <w:szCs w:val="28"/>
        </w:rPr>
        <w:t>根据区委区政府指示和审计、巡察以及上级财政部门监管要求，各银行配合区财政部门做好相关重要工作的，区财政部门三次及以上沟通、提醒，仍没有履行到位的事项（如财政出具的支付凭证没有及时办理，财政专户约定利率到期未及时续签、擅自下降利率，定期存放未按期释放且补息未到位等），给予一票否决，本项</w:t>
      </w:r>
      <w:r>
        <w:rPr>
          <w:rFonts w:eastAsia="仿宋_GB2312"/>
          <w:sz w:val="28"/>
          <w:szCs w:val="28"/>
        </w:rPr>
        <w:t>“</w:t>
      </w:r>
      <w:r>
        <w:rPr>
          <w:rFonts w:eastAsia="仿宋_GB2312"/>
          <w:sz w:val="28"/>
          <w:szCs w:val="28"/>
        </w:rPr>
        <w:t>服务</w:t>
      </w:r>
      <w:r>
        <w:rPr>
          <w:rFonts w:eastAsia="仿宋_GB2312"/>
          <w:sz w:val="28"/>
          <w:szCs w:val="28"/>
        </w:rPr>
        <w:t>财政水平指标</w:t>
      </w:r>
      <w:r>
        <w:rPr>
          <w:rFonts w:eastAsia="仿宋_GB2312"/>
          <w:sz w:val="28"/>
          <w:szCs w:val="28"/>
        </w:rPr>
        <w:t>”</w:t>
      </w:r>
      <w:r>
        <w:rPr>
          <w:rFonts w:eastAsia="仿宋_GB2312"/>
          <w:sz w:val="28"/>
          <w:szCs w:val="28"/>
        </w:rPr>
        <w:t>不得分。</w:t>
      </w:r>
    </w:p>
    <w:p w14:paraId="496B106D" w14:textId="77777777" w:rsidR="00543FD2" w:rsidRDefault="001A47CA">
      <w:pPr>
        <w:numPr>
          <w:ilvl w:val="0"/>
          <w:numId w:val="1"/>
        </w:numPr>
        <w:spacing w:line="500" w:lineRule="exact"/>
        <w:ind w:firstLineChars="200" w:firstLine="562"/>
        <w:rPr>
          <w:rFonts w:eastAsia="楷体"/>
          <w:b/>
          <w:bCs/>
          <w:sz w:val="28"/>
          <w:szCs w:val="28"/>
        </w:rPr>
      </w:pPr>
      <w:r>
        <w:rPr>
          <w:rFonts w:eastAsia="楷体"/>
          <w:b/>
          <w:bCs/>
          <w:sz w:val="28"/>
          <w:szCs w:val="28"/>
        </w:rPr>
        <w:t>支持国有企业降本增效（</w:t>
      </w:r>
      <w:r>
        <w:rPr>
          <w:rFonts w:eastAsia="楷体"/>
          <w:b/>
          <w:bCs/>
          <w:sz w:val="28"/>
          <w:szCs w:val="28"/>
        </w:rPr>
        <w:t>40</w:t>
      </w:r>
      <w:r>
        <w:rPr>
          <w:rFonts w:eastAsia="楷体"/>
          <w:b/>
          <w:bCs/>
          <w:sz w:val="28"/>
          <w:szCs w:val="28"/>
        </w:rPr>
        <w:t>分）</w:t>
      </w:r>
    </w:p>
    <w:p w14:paraId="3FA9EFB0" w14:textId="77777777" w:rsidR="00543FD2" w:rsidRDefault="001A47CA">
      <w:pPr>
        <w:spacing w:line="500" w:lineRule="exact"/>
        <w:ind w:firstLineChars="200" w:firstLine="560"/>
        <w:rPr>
          <w:rFonts w:eastAsia="仿宋_GB2312"/>
          <w:sz w:val="28"/>
          <w:szCs w:val="28"/>
        </w:rPr>
      </w:pPr>
      <w:r>
        <w:rPr>
          <w:rFonts w:eastAsia="仿宋_GB2312"/>
          <w:sz w:val="28"/>
          <w:szCs w:val="28"/>
        </w:rPr>
        <w:t>根据各投标银行支持国有企业降本增效工作开展情况进行评价计分，由相关国有企业提供评价依据和得分。</w:t>
      </w:r>
    </w:p>
    <w:p w14:paraId="2C85E703" w14:textId="77777777" w:rsidR="00543FD2" w:rsidRDefault="001A47CA">
      <w:pPr>
        <w:spacing w:line="500" w:lineRule="exact"/>
        <w:ind w:firstLineChars="200" w:firstLine="562"/>
        <w:rPr>
          <w:rFonts w:eastAsia="仿宋_GB2312"/>
          <w:b/>
          <w:sz w:val="28"/>
          <w:szCs w:val="28"/>
        </w:rPr>
      </w:pPr>
      <w:r>
        <w:rPr>
          <w:rFonts w:eastAsia="仿宋_GB2312" w:hint="eastAsia"/>
          <w:b/>
          <w:sz w:val="28"/>
          <w:szCs w:val="28"/>
        </w:rPr>
        <w:t>（六）加分项：</w:t>
      </w:r>
      <w:r>
        <w:rPr>
          <w:rFonts w:eastAsia="仿宋_GB2312"/>
          <w:b/>
          <w:sz w:val="28"/>
          <w:szCs w:val="28"/>
        </w:rPr>
        <w:t>支持财政部门开展招商引资工作</w:t>
      </w:r>
    </w:p>
    <w:p w14:paraId="13B053F9" w14:textId="77777777" w:rsidR="00543FD2" w:rsidRDefault="001A47CA">
      <w:pPr>
        <w:numPr>
          <w:ilvl w:val="0"/>
          <w:numId w:val="2"/>
        </w:numPr>
        <w:spacing w:line="500" w:lineRule="exact"/>
        <w:ind w:firstLineChars="200" w:firstLine="560"/>
        <w:rPr>
          <w:rFonts w:eastAsia="仿宋_GB2312"/>
          <w:sz w:val="28"/>
          <w:szCs w:val="28"/>
        </w:rPr>
      </w:pPr>
      <w:r>
        <w:rPr>
          <w:rFonts w:eastAsia="仿宋_GB2312"/>
          <w:sz w:val="28"/>
          <w:szCs w:val="28"/>
        </w:rPr>
        <w:t>积极支持、协同财政部门拜访企业（</w:t>
      </w:r>
      <w:r>
        <w:rPr>
          <w:rFonts w:eastAsia="仿宋_GB2312"/>
          <w:sz w:val="28"/>
          <w:szCs w:val="28"/>
        </w:rPr>
        <w:t>2</w:t>
      </w:r>
      <w:r>
        <w:rPr>
          <w:rFonts w:eastAsia="仿宋_GB2312"/>
          <w:sz w:val="28"/>
          <w:szCs w:val="28"/>
        </w:rPr>
        <w:t>分）。各银行</w:t>
      </w:r>
      <w:r>
        <w:rPr>
          <w:rFonts w:eastAsia="仿宋_GB2312"/>
          <w:sz w:val="28"/>
          <w:szCs w:val="28"/>
        </w:rPr>
        <w:t>2024</w:t>
      </w:r>
      <w:r>
        <w:rPr>
          <w:rFonts w:eastAsia="仿宋_GB2312"/>
          <w:sz w:val="28"/>
          <w:szCs w:val="28"/>
        </w:rPr>
        <w:t>年度和</w:t>
      </w:r>
      <w:r>
        <w:rPr>
          <w:rFonts w:eastAsia="仿宋_GB2312"/>
          <w:sz w:val="28"/>
          <w:szCs w:val="28"/>
        </w:rPr>
        <w:t>2025</w:t>
      </w:r>
      <w:r>
        <w:rPr>
          <w:rFonts w:eastAsia="仿宋_GB2312"/>
          <w:sz w:val="28"/>
          <w:szCs w:val="28"/>
        </w:rPr>
        <w:t>年一季度协同财政部门外出参与招商引资工作，一次得</w:t>
      </w:r>
      <w:r>
        <w:rPr>
          <w:rFonts w:eastAsia="仿宋_GB2312"/>
          <w:sz w:val="28"/>
          <w:szCs w:val="28"/>
        </w:rPr>
        <w:t>1</w:t>
      </w:r>
      <w:r>
        <w:rPr>
          <w:rFonts w:eastAsia="仿宋_GB2312"/>
          <w:sz w:val="28"/>
          <w:szCs w:val="28"/>
        </w:rPr>
        <w:t>分，最高得</w:t>
      </w:r>
      <w:r>
        <w:rPr>
          <w:rFonts w:eastAsia="仿宋_GB2312"/>
          <w:sz w:val="28"/>
          <w:szCs w:val="28"/>
        </w:rPr>
        <w:t>2</w:t>
      </w:r>
      <w:r>
        <w:rPr>
          <w:rFonts w:eastAsia="仿宋_GB2312"/>
          <w:sz w:val="28"/>
          <w:szCs w:val="28"/>
        </w:rPr>
        <w:t>分。</w:t>
      </w:r>
    </w:p>
    <w:p w14:paraId="2DED8C2A" w14:textId="77777777" w:rsidR="00543FD2" w:rsidRDefault="001A47CA">
      <w:pPr>
        <w:numPr>
          <w:ilvl w:val="0"/>
          <w:numId w:val="2"/>
        </w:numPr>
        <w:spacing w:line="500" w:lineRule="exact"/>
        <w:ind w:firstLineChars="200" w:firstLine="560"/>
        <w:rPr>
          <w:rFonts w:eastAsia="仿宋_GB2312"/>
          <w:sz w:val="28"/>
          <w:szCs w:val="28"/>
        </w:rPr>
      </w:pPr>
      <w:r>
        <w:rPr>
          <w:rFonts w:eastAsia="仿宋_GB2312"/>
          <w:sz w:val="28"/>
          <w:szCs w:val="28"/>
        </w:rPr>
        <w:t>提供有价值信息（</w:t>
      </w:r>
      <w:r>
        <w:rPr>
          <w:rFonts w:eastAsia="仿宋_GB2312"/>
          <w:sz w:val="28"/>
          <w:szCs w:val="28"/>
        </w:rPr>
        <w:t>2</w:t>
      </w:r>
      <w:r>
        <w:rPr>
          <w:rFonts w:eastAsia="仿宋_GB2312"/>
          <w:sz w:val="28"/>
          <w:szCs w:val="28"/>
        </w:rPr>
        <w:t>分）。各银行</w:t>
      </w:r>
      <w:r>
        <w:rPr>
          <w:rFonts w:eastAsia="仿宋_GB2312"/>
          <w:sz w:val="28"/>
          <w:szCs w:val="28"/>
        </w:rPr>
        <w:t>2024</w:t>
      </w:r>
      <w:r>
        <w:rPr>
          <w:rFonts w:eastAsia="仿宋_GB2312"/>
          <w:sz w:val="28"/>
          <w:szCs w:val="28"/>
        </w:rPr>
        <w:t>年度和</w:t>
      </w:r>
      <w:r>
        <w:rPr>
          <w:rFonts w:eastAsia="仿宋_GB2312"/>
          <w:sz w:val="28"/>
          <w:szCs w:val="28"/>
        </w:rPr>
        <w:t>2025</w:t>
      </w:r>
      <w:r>
        <w:rPr>
          <w:rFonts w:eastAsia="仿宋_GB2312"/>
          <w:sz w:val="28"/>
          <w:szCs w:val="28"/>
        </w:rPr>
        <w:t>年一季度提供有价值的招商引资信息，经认定后，一条得</w:t>
      </w:r>
      <w:r>
        <w:rPr>
          <w:rFonts w:eastAsia="仿宋_GB2312"/>
          <w:sz w:val="28"/>
          <w:szCs w:val="28"/>
        </w:rPr>
        <w:t>1</w:t>
      </w:r>
      <w:r>
        <w:rPr>
          <w:rFonts w:eastAsia="仿宋_GB2312"/>
          <w:sz w:val="28"/>
          <w:szCs w:val="28"/>
        </w:rPr>
        <w:t>分，最高得</w:t>
      </w:r>
      <w:r>
        <w:rPr>
          <w:rFonts w:eastAsia="仿宋_GB2312"/>
          <w:sz w:val="28"/>
          <w:szCs w:val="28"/>
        </w:rPr>
        <w:t>2</w:t>
      </w:r>
      <w:r>
        <w:rPr>
          <w:rFonts w:eastAsia="仿宋_GB2312"/>
          <w:sz w:val="28"/>
          <w:szCs w:val="28"/>
        </w:rPr>
        <w:t>分。</w:t>
      </w:r>
    </w:p>
    <w:p w14:paraId="58706C8B" w14:textId="77777777" w:rsidR="00543FD2" w:rsidRDefault="001A47CA">
      <w:pPr>
        <w:numPr>
          <w:ilvl w:val="0"/>
          <w:numId w:val="2"/>
        </w:numPr>
        <w:spacing w:line="500" w:lineRule="exact"/>
        <w:ind w:firstLineChars="200" w:firstLine="560"/>
        <w:rPr>
          <w:rFonts w:eastAsia="仿宋_GB2312"/>
          <w:sz w:val="28"/>
          <w:szCs w:val="28"/>
        </w:rPr>
      </w:pPr>
      <w:r>
        <w:rPr>
          <w:rFonts w:eastAsia="仿宋_GB2312"/>
          <w:sz w:val="28"/>
          <w:szCs w:val="28"/>
        </w:rPr>
        <w:t>招商引资项目签约落地（</w:t>
      </w:r>
      <w:r>
        <w:rPr>
          <w:rFonts w:eastAsia="仿宋_GB2312"/>
          <w:sz w:val="28"/>
          <w:szCs w:val="28"/>
        </w:rPr>
        <w:t>6</w:t>
      </w:r>
      <w:r>
        <w:rPr>
          <w:rFonts w:eastAsia="仿宋_GB2312"/>
          <w:sz w:val="28"/>
          <w:szCs w:val="28"/>
        </w:rPr>
        <w:t>分）。各银行</w:t>
      </w:r>
      <w:r>
        <w:rPr>
          <w:rFonts w:eastAsia="仿宋_GB2312"/>
          <w:sz w:val="28"/>
          <w:szCs w:val="28"/>
        </w:rPr>
        <w:t>2024</w:t>
      </w:r>
      <w:r>
        <w:rPr>
          <w:rFonts w:eastAsia="仿宋_GB2312"/>
          <w:sz w:val="28"/>
          <w:szCs w:val="28"/>
        </w:rPr>
        <w:t>年度和</w:t>
      </w:r>
      <w:r>
        <w:rPr>
          <w:rFonts w:eastAsia="仿宋_GB2312"/>
          <w:sz w:val="28"/>
          <w:szCs w:val="28"/>
        </w:rPr>
        <w:t>2025</w:t>
      </w:r>
      <w:r>
        <w:rPr>
          <w:rFonts w:eastAsia="仿宋_GB2312"/>
          <w:sz w:val="28"/>
          <w:szCs w:val="28"/>
        </w:rPr>
        <w:t>年一季度协助财政局引进项目并成功签约的，有一个得</w:t>
      </w:r>
      <w:r>
        <w:rPr>
          <w:rFonts w:eastAsia="仿宋_GB2312"/>
          <w:sz w:val="28"/>
          <w:szCs w:val="28"/>
        </w:rPr>
        <w:t>2</w:t>
      </w:r>
      <w:r>
        <w:rPr>
          <w:rFonts w:eastAsia="仿宋_GB2312"/>
          <w:sz w:val="28"/>
          <w:szCs w:val="28"/>
        </w:rPr>
        <w:t>分；引进项目开工的，有一个得</w:t>
      </w:r>
      <w:r>
        <w:rPr>
          <w:rFonts w:eastAsia="仿宋_GB2312"/>
          <w:sz w:val="28"/>
          <w:szCs w:val="28"/>
        </w:rPr>
        <w:t>2</w:t>
      </w:r>
      <w:r>
        <w:rPr>
          <w:rFonts w:eastAsia="仿宋_GB2312"/>
          <w:sz w:val="28"/>
          <w:szCs w:val="28"/>
        </w:rPr>
        <w:t>分；引进项目竣工的，有一个得</w:t>
      </w:r>
      <w:r>
        <w:rPr>
          <w:rFonts w:eastAsia="仿宋_GB2312"/>
          <w:sz w:val="28"/>
          <w:szCs w:val="28"/>
        </w:rPr>
        <w:t>2</w:t>
      </w:r>
      <w:r>
        <w:rPr>
          <w:rFonts w:eastAsia="仿宋_GB2312"/>
          <w:sz w:val="28"/>
          <w:szCs w:val="28"/>
        </w:rPr>
        <w:t>分。该三个指标可叠加得分，最高得</w:t>
      </w:r>
      <w:r>
        <w:rPr>
          <w:rFonts w:eastAsia="仿宋_GB2312"/>
          <w:sz w:val="28"/>
          <w:szCs w:val="28"/>
        </w:rPr>
        <w:t>6</w:t>
      </w:r>
      <w:r>
        <w:rPr>
          <w:rFonts w:eastAsia="仿宋_GB2312"/>
          <w:sz w:val="28"/>
          <w:szCs w:val="28"/>
        </w:rPr>
        <w:t>分。</w:t>
      </w:r>
    </w:p>
    <w:p w14:paraId="281BA875" w14:textId="77777777" w:rsidR="00543FD2" w:rsidRDefault="001A47CA">
      <w:pPr>
        <w:pStyle w:val="af"/>
        <w:spacing w:line="500" w:lineRule="exact"/>
        <w:ind w:firstLineChars="200" w:firstLine="560"/>
        <w:jc w:val="left"/>
        <w:outlineLvl w:val="9"/>
        <w:rPr>
          <w:rFonts w:ascii="Times New Roman" w:eastAsia="仿宋_GB2312" w:hAnsi="Times New Roman"/>
          <w:b w:val="0"/>
          <w:sz w:val="28"/>
          <w:szCs w:val="28"/>
        </w:rPr>
      </w:pPr>
      <w:r>
        <w:rPr>
          <w:rFonts w:ascii="Times New Roman" w:eastAsia="仿宋_GB2312" w:hAnsi="Times New Roman"/>
          <w:b w:val="0"/>
          <w:sz w:val="28"/>
          <w:szCs w:val="28"/>
        </w:rPr>
        <w:t>引进项目开工或竣工，达到区重特大项目标准的，另加</w:t>
      </w:r>
      <w:r>
        <w:rPr>
          <w:rFonts w:ascii="Times New Roman" w:eastAsia="仿宋_GB2312" w:hAnsi="Times New Roman"/>
          <w:b w:val="0"/>
          <w:sz w:val="28"/>
          <w:szCs w:val="28"/>
        </w:rPr>
        <w:t>10</w:t>
      </w:r>
      <w:r>
        <w:rPr>
          <w:rFonts w:ascii="Times New Roman" w:eastAsia="仿宋_GB2312" w:hAnsi="Times New Roman"/>
          <w:b w:val="0"/>
          <w:sz w:val="28"/>
          <w:szCs w:val="28"/>
        </w:rPr>
        <w:t>分。</w:t>
      </w:r>
    </w:p>
    <w:p w14:paraId="3010B71F" w14:textId="77777777" w:rsidR="00543FD2" w:rsidRDefault="001A47CA">
      <w:pPr>
        <w:spacing w:line="500" w:lineRule="exact"/>
        <w:ind w:firstLineChars="200" w:firstLine="560"/>
        <w:rPr>
          <w:rFonts w:eastAsia="仿宋_GB2312"/>
          <w:sz w:val="28"/>
          <w:szCs w:val="28"/>
        </w:rPr>
      </w:pPr>
      <w:r>
        <w:rPr>
          <w:rFonts w:eastAsia="仿宋_GB2312"/>
          <w:sz w:val="28"/>
          <w:szCs w:val="28"/>
        </w:rPr>
        <w:t>四、中标银行确定和中标金额分配方法</w:t>
      </w:r>
    </w:p>
    <w:p w14:paraId="1CA18046" w14:textId="77777777" w:rsidR="00543FD2" w:rsidRDefault="001A47CA">
      <w:pPr>
        <w:spacing w:line="500" w:lineRule="exact"/>
        <w:ind w:firstLineChars="200" w:firstLine="560"/>
        <w:rPr>
          <w:rFonts w:eastAsia="仿宋_GB2312"/>
          <w:sz w:val="28"/>
          <w:szCs w:val="28"/>
        </w:rPr>
      </w:pPr>
      <w:r>
        <w:rPr>
          <w:rFonts w:eastAsia="仿宋_GB2312"/>
          <w:sz w:val="28"/>
          <w:szCs w:val="28"/>
        </w:rPr>
        <w:t>根据投标银行总数的</w:t>
      </w:r>
      <w:r>
        <w:rPr>
          <w:rFonts w:eastAsia="仿宋_GB2312"/>
          <w:sz w:val="28"/>
          <w:szCs w:val="28"/>
        </w:rPr>
        <w:t>80%</w:t>
      </w:r>
      <w:r>
        <w:rPr>
          <w:rFonts w:eastAsia="仿宋_GB2312"/>
          <w:sz w:val="28"/>
          <w:szCs w:val="28"/>
        </w:rPr>
        <w:t>（</w:t>
      </w:r>
      <w:r>
        <w:rPr>
          <w:rFonts w:eastAsia="仿宋_GB2312"/>
          <w:sz w:val="28"/>
          <w:szCs w:val="28"/>
        </w:rPr>
        <w:t>“</w:t>
      </w:r>
      <w:r>
        <w:rPr>
          <w:rFonts w:eastAsia="仿宋_GB2312"/>
          <w:sz w:val="28"/>
          <w:szCs w:val="28"/>
        </w:rPr>
        <w:t>进一法</w:t>
      </w:r>
      <w:r>
        <w:rPr>
          <w:rFonts w:eastAsia="仿宋_GB2312"/>
          <w:sz w:val="28"/>
          <w:szCs w:val="28"/>
        </w:rPr>
        <w:t>”</w:t>
      </w:r>
      <w:r>
        <w:rPr>
          <w:rFonts w:eastAsia="仿宋_GB2312"/>
          <w:sz w:val="28"/>
          <w:szCs w:val="28"/>
        </w:rPr>
        <w:t>取整）确定中标银行数量，</w:t>
      </w:r>
      <w:r>
        <w:rPr>
          <w:rFonts w:eastAsia="仿宋_GB2312"/>
          <w:sz w:val="28"/>
          <w:szCs w:val="28"/>
        </w:rPr>
        <w:lastRenderedPageBreak/>
        <w:t>按综合得分由高到低排序确定中标银行，按下述方法对中标银行计算配置基本存款和再分配存款额度。</w:t>
      </w:r>
    </w:p>
    <w:p w14:paraId="3C59E344" w14:textId="77777777" w:rsidR="00543FD2" w:rsidRDefault="001A47CA">
      <w:pPr>
        <w:spacing w:line="500" w:lineRule="exact"/>
        <w:ind w:firstLineChars="200" w:firstLine="562"/>
        <w:rPr>
          <w:rFonts w:eastAsia="仿宋_GB2312"/>
          <w:sz w:val="28"/>
          <w:szCs w:val="28"/>
        </w:rPr>
      </w:pPr>
      <w:r>
        <w:rPr>
          <w:rFonts w:eastAsia="仿宋_GB2312"/>
          <w:b/>
          <w:sz w:val="28"/>
          <w:szCs w:val="28"/>
        </w:rPr>
        <w:t>（一）基本存款额度。</w:t>
      </w:r>
      <w:r>
        <w:rPr>
          <w:rFonts w:eastAsia="仿宋_GB2312"/>
          <w:sz w:val="28"/>
          <w:szCs w:val="28"/>
        </w:rPr>
        <w:t>对中标银行（排名可并列）配置基本存款额</w:t>
      </w:r>
      <w:r>
        <w:rPr>
          <w:rFonts w:eastAsia="仿宋_GB2312"/>
          <w:sz w:val="28"/>
          <w:szCs w:val="28"/>
        </w:rPr>
        <w:t>度，具体见下表：</w:t>
      </w:r>
    </w:p>
    <w:tbl>
      <w:tblPr>
        <w:tblW w:w="5000" w:type="pct"/>
        <w:jc w:val="center"/>
        <w:tblLook w:val="04A0" w:firstRow="1" w:lastRow="0" w:firstColumn="1" w:lastColumn="0" w:noHBand="0" w:noVBand="1"/>
      </w:tblPr>
      <w:tblGrid>
        <w:gridCol w:w="4145"/>
        <w:gridCol w:w="4383"/>
      </w:tblGrid>
      <w:tr w:rsidR="00543FD2" w14:paraId="7A5F1AC5" w14:textId="77777777">
        <w:trPr>
          <w:trHeight w:val="300"/>
          <w:jc w:val="center"/>
        </w:trPr>
        <w:tc>
          <w:tcPr>
            <w:tcW w:w="2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CA21A" w14:textId="77777777" w:rsidR="00543FD2" w:rsidRDefault="001A47CA">
            <w:pPr>
              <w:spacing w:line="500" w:lineRule="exact"/>
              <w:jc w:val="center"/>
              <w:rPr>
                <w:rFonts w:eastAsia="仿宋_GB2312"/>
                <w:sz w:val="28"/>
                <w:szCs w:val="28"/>
              </w:rPr>
            </w:pPr>
            <w:r>
              <w:rPr>
                <w:rFonts w:eastAsia="仿宋_GB2312"/>
                <w:sz w:val="28"/>
                <w:szCs w:val="28"/>
              </w:rPr>
              <w:t>排名</w:t>
            </w:r>
          </w:p>
        </w:tc>
        <w:tc>
          <w:tcPr>
            <w:tcW w:w="2570" w:type="pct"/>
            <w:tcBorders>
              <w:top w:val="single" w:sz="4" w:space="0" w:color="auto"/>
              <w:left w:val="nil"/>
              <w:bottom w:val="single" w:sz="4" w:space="0" w:color="auto"/>
              <w:right w:val="single" w:sz="4" w:space="0" w:color="auto"/>
            </w:tcBorders>
            <w:shd w:val="clear" w:color="auto" w:fill="auto"/>
            <w:noWrap/>
            <w:vAlign w:val="bottom"/>
          </w:tcPr>
          <w:p w14:paraId="2D9EACA0" w14:textId="77777777" w:rsidR="00543FD2" w:rsidRDefault="001A47CA">
            <w:pPr>
              <w:spacing w:line="500" w:lineRule="exact"/>
              <w:jc w:val="center"/>
              <w:rPr>
                <w:rFonts w:eastAsia="仿宋_GB2312"/>
                <w:sz w:val="28"/>
                <w:szCs w:val="28"/>
              </w:rPr>
            </w:pPr>
            <w:r>
              <w:rPr>
                <w:rFonts w:eastAsia="仿宋_GB2312"/>
                <w:sz w:val="28"/>
                <w:szCs w:val="28"/>
              </w:rPr>
              <w:t>中标银行基本存款额</w:t>
            </w:r>
            <w:r>
              <w:rPr>
                <w:rFonts w:eastAsia="仿宋_GB2312"/>
                <w:sz w:val="28"/>
                <w:szCs w:val="28"/>
              </w:rPr>
              <w:t xml:space="preserve"> (</w:t>
            </w:r>
            <w:r>
              <w:rPr>
                <w:rFonts w:eastAsia="仿宋_GB2312"/>
                <w:sz w:val="28"/>
                <w:szCs w:val="28"/>
              </w:rPr>
              <w:t>亿元</w:t>
            </w:r>
            <w:r>
              <w:rPr>
                <w:rFonts w:eastAsia="仿宋_GB2312"/>
                <w:sz w:val="28"/>
                <w:szCs w:val="28"/>
              </w:rPr>
              <w:t>)</w:t>
            </w:r>
          </w:p>
        </w:tc>
      </w:tr>
      <w:tr w:rsidR="00543FD2" w14:paraId="5E55CACC" w14:textId="77777777">
        <w:trPr>
          <w:trHeight w:val="300"/>
          <w:jc w:val="center"/>
        </w:trPr>
        <w:tc>
          <w:tcPr>
            <w:tcW w:w="2430" w:type="pct"/>
            <w:tcBorders>
              <w:top w:val="nil"/>
              <w:left w:val="single" w:sz="4" w:space="0" w:color="auto"/>
              <w:bottom w:val="single" w:sz="4" w:space="0" w:color="auto"/>
              <w:right w:val="single" w:sz="4" w:space="0" w:color="auto"/>
            </w:tcBorders>
            <w:shd w:val="clear" w:color="auto" w:fill="auto"/>
            <w:noWrap/>
            <w:vAlign w:val="bottom"/>
          </w:tcPr>
          <w:p w14:paraId="7C95D19E" w14:textId="77777777" w:rsidR="00543FD2" w:rsidRDefault="001A47CA">
            <w:pPr>
              <w:spacing w:line="500" w:lineRule="exact"/>
              <w:ind w:firstLineChars="200" w:firstLine="560"/>
              <w:rPr>
                <w:rFonts w:eastAsia="仿宋_GB2312"/>
                <w:sz w:val="28"/>
                <w:szCs w:val="28"/>
              </w:rPr>
            </w:pPr>
            <w:r>
              <w:rPr>
                <w:rFonts w:eastAsia="仿宋_GB2312"/>
                <w:sz w:val="28"/>
                <w:szCs w:val="28"/>
              </w:rPr>
              <w:t>第</w:t>
            </w:r>
            <w:r>
              <w:rPr>
                <w:rFonts w:eastAsia="仿宋_GB2312"/>
                <w:sz w:val="28"/>
                <w:szCs w:val="28"/>
              </w:rPr>
              <w:t>1-2</w:t>
            </w:r>
            <w:r>
              <w:rPr>
                <w:rFonts w:eastAsia="仿宋_GB2312"/>
                <w:sz w:val="28"/>
                <w:szCs w:val="28"/>
              </w:rPr>
              <w:t>名</w:t>
            </w:r>
          </w:p>
        </w:tc>
        <w:tc>
          <w:tcPr>
            <w:tcW w:w="2570" w:type="pct"/>
            <w:tcBorders>
              <w:top w:val="nil"/>
              <w:left w:val="nil"/>
              <w:bottom w:val="single" w:sz="4" w:space="0" w:color="auto"/>
              <w:right w:val="single" w:sz="4" w:space="0" w:color="auto"/>
            </w:tcBorders>
            <w:shd w:val="clear" w:color="auto" w:fill="auto"/>
            <w:noWrap/>
            <w:vAlign w:val="bottom"/>
          </w:tcPr>
          <w:p w14:paraId="5B83194E" w14:textId="77777777" w:rsidR="00543FD2" w:rsidRDefault="001A47CA">
            <w:pPr>
              <w:spacing w:line="500" w:lineRule="exact"/>
              <w:ind w:firstLine="562"/>
              <w:jc w:val="center"/>
              <w:rPr>
                <w:rFonts w:eastAsia="仿宋_GB2312"/>
                <w:sz w:val="28"/>
                <w:szCs w:val="28"/>
              </w:rPr>
            </w:pPr>
            <w:r>
              <w:rPr>
                <w:rFonts w:eastAsia="仿宋_GB2312"/>
                <w:sz w:val="28"/>
                <w:szCs w:val="28"/>
              </w:rPr>
              <w:t>2</w:t>
            </w:r>
          </w:p>
        </w:tc>
      </w:tr>
      <w:tr w:rsidR="00543FD2" w14:paraId="29567D18" w14:textId="77777777">
        <w:trPr>
          <w:trHeight w:val="300"/>
          <w:jc w:val="center"/>
        </w:trPr>
        <w:tc>
          <w:tcPr>
            <w:tcW w:w="2430" w:type="pct"/>
            <w:tcBorders>
              <w:top w:val="nil"/>
              <w:left w:val="single" w:sz="4" w:space="0" w:color="auto"/>
              <w:bottom w:val="single" w:sz="4" w:space="0" w:color="auto"/>
              <w:right w:val="single" w:sz="4" w:space="0" w:color="auto"/>
            </w:tcBorders>
            <w:shd w:val="clear" w:color="auto" w:fill="auto"/>
            <w:noWrap/>
            <w:vAlign w:val="bottom"/>
          </w:tcPr>
          <w:p w14:paraId="68949486" w14:textId="77777777" w:rsidR="00543FD2" w:rsidRDefault="001A47CA">
            <w:pPr>
              <w:spacing w:line="500" w:lineRule="exact"/>
              <w:ind w:firstLineChars="200" w:firstLine="560"/>
              <w:rPr>
                <w:rFonts w:eastAsia="仿宋_GB2312"/>
                <w:sz w:val="28"/>
                <w:szCs w:val="28"/>
              </w:rPr>
            </w:pPr>
            <w:r>
              <w:rPr>
                <w:rFonts w:eastAsia="仿宋_GB2312"/>
                <w:sz w:val="28"/>
                <w:szCs w:val="28"/>
              </w:rPr>
              <w:t>第</w:t>
            </w:r>
            <w:r>
              <w:rPr>
                <w:rFonts w:eastAsia="仿宋_GB2312"/>
                <w:sz w:val="28"/>
                <w:szCs w:val="28"/>
              </w:rPr>
              <w:t>3-5</w:t>
            </w:r>
            <w:r>
              <w:rPr>
                <w:rFonts w:eastAsia="仿宋_GB2312"/>
                <w:sz w:val="28"/>
                <w:szCs w:val="28"/>
              </w:rPr>
              <w:t>名</w:t>
            </w:r>
          </w:p>
        </w:tc>
        <w:tc>
          <w:tcPr>
            <w:tcW w:w="2570" w:type="pct"/>
            <w:tcBorders>
              <w:top w:val="nil"/>
              <w:left w:val="nil"/>
              <w:bottom w:val="single" w:sz="4" w:space="0" w:color="auto"/>
              <w:right w:val="single" w:sz="4" w:space="0" w:color="auto"/>
            </w:tcBorders>
            <w:shd w:val="clear" w:color="auto" w:fill="auto"/>
            <w:noWrap/>
            <w:vAlign w:val="bottom"/>
          </w:tcPr>
          <w:p w14:paraId="284E3883" w14:textId="77777777" w:rsidR="00543FD2" w:rsidRDefault="001A47CA">
            <w:pPr>
              <w:spacing w:line="500" w:lineRule="exact"/>
              <w:ind w:firstLine="562"/>
              <w:jc w:val="center"/>
              <w:rPr>
                <w:rFonts w:eastAsia="仿宋_GB2312"/>
                <w:sz w:val="28"/>
                <w:szCs w:val="28"/>
              </w:rPr>
            </w:pPr>
            <w:r>
              <w:rPr>
                <w:rFonts w:eastAsia="仿宋_GB2312"/>
                <w:sz w:val="28"/>
                <w:szCs w:val="28"/>
              </w:rPr>
              <w:t>1.5</w:t>
            </w:r>
          </w:p>
        </w:tc>
      </w:tr>
      <w:tr w:rsidR="00543FD2" w14:paraId="116199D6" w14:textId="77777777">
        <w:trPr>
          <w:trHeight w:val="300"/>
          <w:jc w:val="center"/>
        </w:trPr>
        <w:tc>
          <w:tcPr>
            <w:tcW w:w="2430" w:type="pct"/>
            <w:tcBorders>
              <w:top w:val="nil"/>
              <w:left w:val="single" w:sz="4" w:space="0" w:color="auto"/>
              <w:bottom w:val="single" w:sz="4" w:space="0" w:color="auto"/>
              <w:right w:val="single" w:sz="4" w:space="0" w:color="auto"/>
            </w:tcBorders>
            <w:shd w:val="clear" w:color="auto" w:fill="auto"/>
            <w:noWrap/>
            <w:vAlign w:val="bottom"/>
          </w:tcPr>
          <w:p w14:paraId="7C59D4F3" w14:textId="77777777" w:rsidR="00543FD2" w:rsidRDefault="001A47CA">
            <w:pPr>
              <w:spacing w:line="500" w:lineRule="exact"/>
              <w:ind w:firstLineChars="200" w:firstLine="560"/>
              <w:rPr>
                <w:rFonts w:eastAsia="仿宋_GB2312"/>
                <w:sz w:val="28"/>
                <w:szCs w:val="28"/>
              </w:rPr>
            </w:pPr>
            <w:r>
              <w:rPr>
                <w:rFonts w:eastAsia="仿宋_GB2312"/>
                <w:sz w:val="28"/>
                <w:szCs w:val="28"/>
              </w:rPr>
              <w:t>第</w:t>
            </w:r>
            <w:r>
              <w:rPr>
                <w:rFonts w:eastAsia="仿宋_GB2312"/>
                <w:sz w:val="28"/>
                <w:szCs w:val="28"/>
              </w:rPr>
              <w:t>6-8</w:t>
            </w:r>
            <w:r>
              <w:rPr>
                <w:rFonts w:eastAsia="仿宋_GB2312"/>
                <w:sz w:val="28"/>
                <w:szCs w:val="28"/>
              </w:rPr>
              <w:t>名</w:t>
            </w:r>
          </w:p>
        </w:tc>
        <w:tc>
          <w:tcPr>
            <w:tcW w:w="2570" w:type="pct"/>
            <w:tcBorders>
              <w:top w:val="nil"/>
              <w:left w:val="nil"/>
              <w:bottom w:val="single" w:sz="4" w:space="0" w:color="auto"/>
              <w:right w:val="single" w:sz="4" w:space="0" w:color="auto"/>
            </w:tcBorders>
            <w:shd w:val="clear" w:color="auto" w:fill="auto"/>
            <w:noWrap/>
            <w:vAlign w:val="bottom"/>
          </w:tcPr>
          <w:p w14:paraId="78325F7B" w14:textId="77777777" w:rsidR="00543FD2" w:rsidRDefault="001A47CA">
            <w:pPr>
              <w:spacing w:line="500" w:lineRule="exact"/>
              <w:ind w:firstLine="562"/>
              <w:jc w:val="center"/>
              <w:rPr>
                <w:rFonts w:eastAsia="仿宋_GB2312"/>
                <w:sz w:val="28"/>
                <w:szCs w:val="28"/>
              </w:rPr>
            </w:pPr>
            <w:r>
              <w:rPr>
                <w:rFonts w:eastAsia="仿宋_GB2312"/>
                <w:sz w:val="28"/>
                <w:szCs w:val="28"/>
              </w:rPr>
              <w:t>1</w:t>
            </w:r>
          </w:p>
        </w:tc>
      </w:tr>
      <w:tr w:rsidR="00543FD2" w14:paraId="066D38B7" w14:textId="77777777">
        <w:trPr>
          <w:trHeight w:val="300"/>
          <w:jc w:val="center"/>
        </w:trPr>
        <w:tc>
          <w:tcPr>
            <w:tcW w:w="2430" w:type="pct"/>
            <w:tcBorders>
              <w:top w:val="nil"/>
              <w:left w:val="single" w:sz="4" w:space="0" w:color="auto"/>
              <w:bottom w:val="single" w:sz="4" w:space="0" w:color="auto"/>
              <w:right w:val="single" w:sz="4" w:space="0" w:color="auto"/>
            </w:tcBorders>
            <w:shd w:val="clear" w:color="auto" w:fill="auto"/>
            <w:noWrap/>
            <w:vAlign w:val="bottom"/>
          </w:tcPr>
          <w:p w14:paraId="644BDE3E" w14:textId="77777777" w:rsidR="00543FD2" w:rsidRDefault="001A47CA">
            <w:pPr>
              <w:spacing w:line="500" w:lineRule="exact"/>
              <w:ind w:firstLineChars="200" w:firstLine="560"/>
              <w:rPr>
                <w:rFonts w:eastAsia="仿宋_GB2312"/>
                <w:sz w:val="28"/>
                <w:szCs w:val="28"/>
              </w:rPr>
            </w:pPr>
            <w:r>
              <w:rPr>
                <w:rFonts w:eastAsia="仿宋_GB2312"/>
                <w:sz w:val="28"/>
                <w:szCs w:val="28"/>
              </w:rPr>
              <w:t>第</w:t>
            </w:r>
            <w:r>
              <w:rPr>
                <w:rFonts w:eastAsia="仿宋_GB2312"/>
                <w:sz w:val="28"/>
                <w:szCs w:val="28"/>
              </w:rPr>
              <w:t>9-12</w:t>
            </w:r>
            <w:r>
              <w:rPr>
                <w:rFonts w:eastAsia="仿宋_GB2312"/>
                <w:sz w:val="28"/>
                <w:szCs w:val="28"/>
              </w:rPr>
              <w:t>名</w:t>
            </w:r>
          </w:p>
        </w:tc>
        <w:tc>
          <w:tcPr>
            <w:tcW w:w="2570" w:type="pct"/>
            <w:tcBorders>
              <w:top w:val="nil"/>
              <w:left w:val="nil"/>
              <w:bottom w:val="single" w:sz="4" w:space="0" w:color="auto"/>
              <w:right w:val="single" w:sz="4" w:space="0" w:color="auto"/>
            </w:tcBorders>
            <w:shd w:val="clear" w:color="auto" w:fill="auto"/>
            <w:noWrap/>
            <w:vAlign w:val="bottom"/>
          </w:tcPr>
          <w:p w14:paraId="31D1FAB3" w14:textId="77777777" w:rsidR="00543FD2" w:rsidRDefault="001A47CA">
            <w:pPr>
              <w:spacing w:line="500" w:lineRule="exact"/>
              <w:ind w:firstLine="562"/>
              <w:jc w:val="center"/>
              <w:rPr>
                <w:rFonts w:eastAsia="仿宋_GB2312"/>
                <w:sz w:val="28"/>
                <w:szCs w:val="28"/>
              </w:rPr>
            </w:pPr>
            <w:r>
              <w:rPr>
                <w:rFonts w:eastAsia="仿宋_GB2312"/>
                <w:sz w:val="28"/>
                <w:szCs w:val="28"/>
              </w:rPr>
              <w:t>0.5</w:t>
            </w:r>
          </w:p>
        </w:tc>
      </w:tr>
      <w:tr w:rsidR="00543FD2" w14:paraId="6C74B67C" w14:textId="77777777">
        <w:trPr>
          <w:trHeight w:val="300"/>
          <w:jc w:val="center"/>
        </w:trPr>
        <w:tc>
          <w:tcPr>
            <w:tcW w:w="2430" w:type="pct"/>
            <w:tcBorders>
              <w:top w:val="nil"/>
              <w:left w:val="single" w:sz="4" w:space="0" w:color="auto"/>
              <w:bottom w:val="single" w:sz="4" w:space="0" w:color="auto"/>
              <w:right w:val="single" w:sz="4" w:space="0" w:color="auto"/>
            </w:tcBorders>
            <w:shd w:val="clear" w:color="auto" w:fill="auto"/>
            <w:noWrap/>
            <w:vAlign w:val="bottom"/>
          </w:tcPr>
          <w:p w14:paraId="53082724" w14:textId="77777777" w:rsidR="00543FD2" w:rsidRDefault="001A47CA">
            <w:pPr>
              <w:spacing w:line="500" w:lineRule="exact"/>
              <w:ind w:firstLineChars="200" w:firstLine="560"/>
              <w:rPr>
                <w:rFonts w:eastAsia="仿宋_GB2312"/>
                <w:sz w:val="28"/>
                <w:szCs w:val="28"/>
              </w:rPr>
            </w:pPr>
            <w:r>
              <w:rPr>
                <w:rFonts w:eastAsia="仿宋_GB2312"/>
                <w:sz w:val="28"/>
                <w:szCs w:val="28"/>
              </w:rPr>
              <w:t>第</w:t>
            </w:r>
            <w:r>
              <w:rPr>
                <w:rFonts w:eastAsia="仿宋_GB2312"/>
                <w:sz w:val="28"/>
                <w:szCs w:val="28"/>
              </w:rPr>
              <w:t>13</w:t>
            </w:r>
            <w:r>
              <w:rPr>
                <w:rFonts w:eastAsia="仿宋_GB2312"/>
                <w:sz w:val="28"/>
                <w:szCs w:val="28"/>
              </w:rPr>
              <w:t>名及以后</w:t>
            </w:r>
          </w:p>
        </w:tc>
        <w:tc>
          <w:tcPr>
            <w:tcW w:w="2570" w:type="pct"/>
            <w:tcBorders>
              <w:top w:val="nil"/>
              <w:left w:val="nil"/>
              <w:bottom w:val="single" w:sz="4" w:space="0" w:color="auto"/>
              <w:right w:val="single" w:sz="4" w:space="0" w:color="auto"/>
            </w:tcBorders>
            <w:shd w:val="clear" w:color="auto" w:fill="auto"/>
            <w:noWrap/>
            <w:vAlign w:val="bottom"/>
          </w:tcPr>
          <w:p w14:paraId="64CEDA8F" w14:textId="77777777" w:rsidR="00543FD2" w:rsidRDefault="001A47CA">
            <w:pPr>
              <w:spacing w:line="500" w:lineRule="exact"/>
              <w:ind w:firstLine="562"/>
              <w:jc w:val="center"/>
              <w:rPr>
                <w:rFonts w:eastAsia="仿宋_GB2312"/>
                <w:sz w:val="28"/>
                <w:szCs w:val="28"/>
              </w:rPr>
            </w:pPr>
            <w:r>
              <w:rPr>
                <w:rFonts w:eastAsia="仿宋_GB2312"/>
                <w:sz w:val="28"/>
                <w:szCs w:val="28"/>
              </w:rPr>
              <w:t>0.1</w:t>
            </w:r>
          </w:p>
        </w:tc>
      </w:tr>
    </w:tbl>
    <w:p w14:paraId="6D579326" w14:textId="77777777" w:rsidR="00543FD2" w:rsidRDefault="001A47CA">
      <w:pPr>
        <w:spacing w:line="500" w:lineRule="exact"/>
        <w:ind w:firstLineChars="200" w:firstLine="562"/>
        <w:rPr>
          <w:rFonts w:eastAsia="仿宋_GB2312"/>
          <w:sz w:val="28"/>
          <w:szCs w:val="28"/>
        </w:rPr>
      </w:pPr>
      <w:r>
        <w:rPr>
          <w:rFonts w:eastAsia="仿宋_GB2312"/>
          <w:b/>
          <w:sz w:val="28"/>
          <w:szCs w:val="28"/>
        </w:rPr>
        <w:t>（二）再分配存款额度。</w:t>
      </w:r>
      <w:r>
        <w:rPr>
          <w:rFonts w:eastAsia="仿宋_GB2312"/>
          <w:sz w:val="28"/>
          <w:szCs w:val="28"/>
        </w:rPr>
        <w:t>中标银行综合得分达到或超过</w:t>
      </w:r>
      <w:r>
        <w:rPr>
          <w:rFonts w:eastAsia="仿宋_GB2312" w:hint="eastAsia"/>
          <w:sz w:val="28"/>
          <w:szCs w:val="28"/>
        </w:rPr>
        <w:t>65</w:t>
      </w:r>
      <w:r>
        <w:rPr>
          <w:rFonts w:eastAsia="仿宋_GB2312"/>
          <w:sz w:val="28"/>
          <w:szCs w:val="28"/>
        </w:rPr>
        <w:t>分的，除对应获得基本存款外，配置再分配存款额度，按如下公式计算获得再分配存款金额（四舍五入保留到千万元）</w:t>
      </w:r>
    </w:p>
    <w:p w14:paraId="14DFF50A" w14:textId="77777777" w:rsidR="00543FD2" w:rsidRDefault="001A47CA">
      <w:pPr>
        <w:ind w:leftChars="257" w:left="540" w:firstLine="561"/>
        <w:rPr>
          <w:rFonts w:eastAsia="仿宋_GB2312"/>
          <w:bCs/>
          <w:sz w:val="28"/>
          <w:szCs w:val="28"/>
        </w:rPr>
      </w:pPr>
      <w:r>
        <w:rPr>
          <w:rFonts w:eastAsia="仿宋_GB2312"/>
          <w:b/>
          <w:bCs/>
          <w:sz w:val="28"/>
          <w:szCs w:val="28"/>
        </w:rPr>
        <w:t>再分配存款总额</w:t>
      </w:r>
      <w:r>
        <w:rPr>
          <w:rFonts w:eastAsia="仿宋_GB2312"/>
          <w:bCs/>
          <w:sz w:val="28"/>
          <w:szCs w:val="28"/>
        </w:rPr>
        <w:t>＝招标总额－</w:t>
      </w:r>
      <w:r>
        <w:rPr>
          <w:rFonts w:eastAsia="仿宋_GB2312"/>
          <w:bCs/>
          <w:sz w:val="28"/>
          <w:szCs w:val="28"/>
        </w:rPr>
        <w:t>∑</w:t>
      </w:r>
      <w:r>
        <w:rPr>
          <w:rFonts w:eastAsia="仿宋_GB2312"/>
          <w:bCs/>
          <w:sz w:val="28"/>
          <w:szCs w:val="28"/>
        </w:rPr>
        <w:t>基本存款额。</w:t>
      </w:r>
    </w:p>
    <w:p w14:paraId="03CEFAE6" w14:textId="77777777" w:rsidR="00543FD2" w:rsidRDefault="001A47CA">
      <w:pPr>
        <w:ind w:left="540" w:firstLineChars="200" w:firstLine="482"/>
        <w:rPr>
          <w:rFonts w:eastAsia="仿宋_GB2312"/>
          <w:sz w:val="28"/>
          <w:szCs w:val="28"/>
        </w:rPr>
      </w:pPr>
      <w:r>
        <w:rPr>
          <w:rFonts w:eastAsia="仿宋_GB2312"/>
          <w:b/>
          <w:bCs/>
          <w:spacing w:val="-20"/>
          <w:sz w:val="28"/>
          <w:szCs w:val="28"/>
        </w:rPr>
        <w:t>中标银行再分配存款额</w:t>
      </w:r>
      <w:r>
        <w:rPr>
          <w:rFonts w:eastAsia="仿宋_GB2312"/>
          <w:bCs/>
          <w:sz w:val="28"/>
          <w:szCs w:val="28"/>
        </w:rPr>
        <w:t>＝</w:t>
      </w:r>
      <m:oMath>
        <m:f>
          <m:fPr>
            <m:ctrlPr>
              <w:rPr>
                <w:rFonts w:ascii="Cambria Math" w:eastAsia="仿宋_GB2312" w:hAnsi="Cambria Math"/>
                <w:bCs/>
                <w:sz w:val="32"/>
                <w:szCs w:val="32"/>
              </w:rPr>
            </m:ctrlPr>
          </m:fPr>
          <m:num>
            <m:r>
              <m:rPr>
                <m:sty m:val="p"/>
              </m:rPr>
              <w:rPr>
                <w:rFonts w:ascii="Cambria Math" w:eastAsia="仿宋_GB2312" w:hAnsi="Cambria Math"/>
                <w:sz w:val="32"/>
                <w:szCs w:val="32"/>
              </w:rPr>
              <m:t>该银行</m:t>
            </m:r>
            <m:r>
              <m:rPr>
                <m:sty m:val="p"/>
              </m:rPr>
              <w:rPr>
                <w:rFonts w:ascii="Cambria Math" w:eastAsia="仿宋_GB2312" w:hAnsi="Cambria Math" w:hint="eastAsia"/>
                <w:sz w:val="32"/>
                <w:szCs w:val="32"/>
              </w:rPr>
              <m:t>综合</m:t>
            </m:r>
            <m:r>
              <m:rPr>
                <m:sty m:val="p"/>
              </m:rPr>
              <w:rPr>
                <w:rFonts w:ascii="Cambria Math" w:eastAsia="仿宋_GB2312" w:hAnsi="Cambria Math"/>
                <w:sz w:val="32"/>
                <w:szCs w:val="32"/>
              </w:rPr>
              <m:t>得分</m:t>
            </m:r>
            <m:r>
              <m:rPr>
                <m:sty m:val="p"/>
              </m:rPr>
              <w:rPr>
                <w:rFonts w:ascii="Cambria Math" w:eastAsia="仿宋_GB2312" w:hAnsi="Cambria Math"/>
                <w:sz w:val="32"/>
                <w:szCs w:val="32"/>
              </w:rPr>
              <m:t>-</m:t>
            </m:r>
            <m:r>
              <m:rPr>
                <m:sty m:val="p"/>
              </m:rPr>
              <w:rPr>
                <w:rFonts w:ascii="Cambria Math" w:eastAsia="仿宋_GB2312" w:hAnsi="Cambria Math"/>
                <w:sz w:val="32"/>
                <w:szCs w:val="32"/>
              </w:rPr>
              <m:t>65</m:t>
            </m:r>
          </m:num>
          <m:den>
            <m:nary>
              <m:naryPr>
                <m:chr m:val="∑"/>
                <m:limLoc m:val="undOvr"/>
                <m:subHide m:val="1"/>
                <m:supHide m:val="1"/>
                <m:ctrlPr>
                  <w:rPr>
                    <w:rFonts w:ascii="Cambria Math" w:eastAsia="仿宋_GB2312" w:hAnsi="Cambria Math"/>
                    <w:bCs/>
                    <w:sz w:val="32"/>
                    <w:szCs w:val="32"/>
                  </w:rPr>
                </m:ctrlPr>
              </m:naryPr>
              <m:sub/>
              <m:sup/>
              <m:e>
                <m:r>
                  <m:rPr>
                    <m:sty m:val="p"/>
                  </m:rPr>
                  <w:rPr>
                    <w:rFonts w:ascii="Cambria Math" w:eastAsia="仿宋_GB2312" w:hAnsi="Cambria Math"/>
                    <w:sz w:val="32"/>
                    <w:szCs w:val="32"/>
                  </w:rPr>
                  <m:t>（再分配中标银行综合得分</m:t>
                </m:r>
                <m:r>
                  <m:rPr>
                    <m:sty m:val="p"/>
                  </m:rPr>
                  <w:rPr>
                    <w:rFonts w:ascii="Cambria Math" w:eastAsia="仿宋_GB2312" w:hAnsi="Cambria Math"/>
                    <w:sz w:val="32"/>
                    <w:szCs w:val="32"/>
                  </w:rPr>
                  <m:t>-</m:t>
                </m:r>
                <m:r>
                  <m:rPr>
                    <m:sty m:val="p"/>
                  </m:rPr>
                  <w:rPr>
                    <w:rFonts w:ascii="Cambria Math" w:eastAsia="仿宋_GB2312" w:hAnsi="Cambria Math"/>
                    <w:sz w:val="32"/>
                    <w:szCs w:val="32"/>
                  </w:rPr>
                  <m:t>65</m:t>
                </m:r>
                <m:r>
                  <m:rPr>
                    <m:sty m:val="p"/>
                  </m:rPr>
                  <w:rPr>
                    <w:rFonts w:ascii="Cambria Math" w:eastAsia="仿宋_GB2312" w:hAnsi="Cambria Math"/>
                    <w:sz w:val="32"/>
                    <w:szCs w:val="32"/>
                  </w:rPr>
                  <m:t>）</m:t>
                </m:r>
              </m:e>
            </m:nary>
          </m:den>
        </m:f>
      </m:oMath>
      <w:r>
        <w:rPr>
          <w:rFonts w:eastAsia="仿宋_GB2312"/>
          <w:bCs/>
          <w:sz w:val="32"/>
          <w:szCs w:val="32"/>
        </w:rPr>
        <w:t>×</w:t>
      </w:r>
      <w:r>
        <w:rPr>
          <w:rFonts w:eastAsia="仿宋_GB2312"/>
          <w:bCs/>
          <w:sz w:val="28"/>
          <w:szCs w:val="28"/>
        </w:rPr>
        <w:t>再分配存款总额。</w:t>
      </w:r>
    </w:p>
    <w:p w14:paraId="4E56BF54" w14:textId="77777777" w:rsidR="00543FD2" w:rsidRDefault="001A47CA">
      <w:pPr>
        <w:spacing w:line="500" w:lineRule="exact"/>
        <w:ind w:firstLineChars="200" w:firstLine="562"/>
        <w:rPr>
          <w:rFonts w:eastAsia="仿宋_GB2312"/>
          <w:sz w:val="28"/>
          <w:szCs w:val="28"/>
        </w:rPr>
      </w:pPr>
      <w:r>
        <w:rPr>
          <w:rFonts w:eastAsia="仿宋_GB2312"/>
          <w:b/>
          <w:sz w:val="28"/>
          <w:szCs w:val="28"/>
        </w:rPr>
        <w:t>（三）</w:t>
      </w:r>
      <w:r>
        <w:rPr>
          <w:rFonts w:eastAsia="仿宋_GB2312"/>
          <w:sz w:val="28"/>
          <w:szCs w:val="28"/>
        </w:rPr>
        <w:t>经上述分配结束后，若仍有剩余资金，留存财政专户，不再分配；若因四舍五入等因素超出本次招标总金额的，超出部分由财政专户安排。</w:t>
      </w:r>
    </w:p>
    <w:p w14:paraId="517D8C12" w14:textId="77777777" w:rsidR="00543FD2" w:rsidRDefault="00543FD2">
      <w:pPr>
        <w:spacing w:line="460" w:lineRule="exact"/>
        <w:ind w:left="540" w:firstLineChars="200" w:firstLine="723"/>
        <w:jc w:val="center"/>
        <w:rPr>
          <w:rFonts w:eastAsia="仿宋_GB2312"/>
          <w:b/>
          <w:sz w:val="36"/>
          <w:szCs w:val="36"/>
        </w:rPr>
      </w:pPr>
    </w:p>
    <w:p w14:paraId="0C23A31F" w14:textId="77777777" w:rsidR="00543FD2" w:rsidRDefault="00543FD2">
      <w:pPr>
        <w:spacing w:line="460" w:lineRule="exact"/>
        <w:ind w:left="540" w:firstLineChars="200" w:firstLine="723"/>
        <w:jc w:val="center"/>
        <w:rPr>
          <w:rFonts w:eastAsia="仿宋"/>
          <w:b/>
          <w:sz w:val="36"/>
          <w:szCs w:val="36"/>
        </w:rPr>
      </w:pPr>
    </w:p>
    <w:p w14:paraId="1162B30A" w14:textId="77777777" w:rsidR="00543FD2" w:rsidRDefault="001A47CA">
      <w:pPr>
        <w:widowControl/>
        <w:spacing w:line="460" w:lineRule="exact"/>
        <w:ind w:left="540" w:firstLine="723"/>
        <w:jc w:val="left"/>
        <w:rPr>
          <w:rFonts w:eastAsia="仿宋"/>
          <w:b/>
          <w:sz w:val="36"/>
          <w:szCs w:val="36"/>
        </w:rPr>
      </w:pPr>
      <w:r>
        <w:rPr>
          <w:rFonts w:eastAsia="仿宋"/>
          <w:b/>
          <w:sz w:val="36"/>
          <w:szCs w:val="36"/>
        </w:rPr>
        <w:br w:type="page"/>
      </w:r>
    </w:p>
    <w:p w14:paraId="5A7F08E4" w14:textId="77777777" w:rsidR="00543FD2" w:rsidRDefault="001A47CA">
      <w:pPr>
        <w:spacing w:line="520" w:lineRule="exact"/>
        <w:ind w:firstLine="602"/>
        <w:jc w:val="center"/>
        <w:outlineLvl w:val="0"/>
        <w:rPr>
          <w:rFonts w:eastAsia="黑体"/>
          <w:sz w:val="30"/>
          <w:szCs w:val="30"/>
        </w:rPr>
      </w:pPr>
      <w:r>
        <w:rPr>
          <w:rFonts w:eastAsia="黑体"/>
          <w:sz w:val="30"/>
          <w:szCs w:val="30"/>
        </w:rPr>
        <w:lastRenderedPageBreak/>
        <w:t>第四章</w:t>
      </w:r>
      <w:r>
        <w:rPr>
          <w:rFonts w:eastAsia="黑体"/>
          <w:sz w:val="30"/>
          <w:szCs w:val="30"/>
        </w:rPr>
        <w:t xml:space="preserve">  </w:t>
      </w:r>
      <w:r>
        <w:rPr>
          <w:rFonts w:eastAsia="黑体"/>
          <w:sz w:val="30"/>
          <w:szCs w:val="30"/>
        </w:rPr>
        <w:t>合同主要条款</w:t>
      </w:r>
    </w:p>
    <w:p w14:paraId="3FAF8BAC" w14:textId="77777777" w:rsidR="00543FD2" w:rsidRDefault="001A47CA">
      <w:pPr>
        <w:spacing w:line="460" w:lineRule="exact"/>
        <w:ind w:firstLineChars="200" w:firstLine="560"/>
        <w:rPr>
          <w:rFonts w:eastAsia="仿宋_GB2312"/>
          <w:sz w:val="28"/>
          <w:szCs w:val="28"/>
        </w:rPr>
      </w:pPr>
      <w:r>
        <w:rPr>
          <w:rFonts w:eastAsia="仿宋_GB2312"/>
          <w:sz w:val="28"/>
          <w:szCs w:val="28"/>
        </w:rPr>
        <w:t>甲方：淮安市淮安区财政局</w:t>
      </w:r>
    </w:p>
    <w:p w14:paraId="58F1FD49" w14:textId="77777777" w:rsidR="00543FD2" w:rsidRDefault="001A47CA">
      <w:pPr>
        <w:spacing w:line="460" w:lineRule="exact"/>
        <w:ind w:firstLineChars="200" w:firstLine="560"/>
        <w:rPr>
          <w:rFonts w:eastAsia="仿宋_GB2312"/>
          <w:sz w:val="28"/>
          <w:szCs w:val="28"/>
        </w:rPr>
      </w:pPr>
      <w:r>
        <w:rPr>
          <w:rFonts w:eastAsia="仿宋_GB2312"/>
          <w:sz w:val="28"/>
          <w:szCs w:val="28"/>
        </w:rPr>
        <w:t>乙方：</w:t>
      </w:r>
    </w:p>
    <w:p w14:paraId="40AA979C" w14:textId="77777777" w:rsidR="00543FD2" w:rsidRDefault="001A47CA">
      <w:pPr>
        <w:spacing w:line="460" w:lineRule="exact"/>
        <w:ind w:firstLineChars="192" w:firstLine="538"/>
        <w:rPr>
          <w:rFonts w:eastAsia="仿宋_GB2312"/>
          <w:sz w:val="28"/>
          <w:szCs w:val="28"/>
        </w:rPr>
      </w:pPr>
      <w:r>
        <w:rPr>
          <w:rFonts w:eastAsia="仿宋_GB2312"/>
          <w:sz w:val="28"/>
          <w:szCs w:val="28"/>
        </w:rPr>
        <w:t>根据《中华人民共和国预算法》、《财政专户管理办法》（财库〔</w:t>
      </w:r>
      <w:r>
        <w:rPr>
          <w:rFonts w:eastAsia="仿宋_GB2312"/>
          <w:sz w:val="28"/>
          <w:szCs w:val="28"/>
        </w:rPr>
        <w:t>2013</w:t>
      </w:r>
      <w:r>
        <w:rPr>
          <w:rFonts w:eastAsia="仿宋_GB2312"/>
          <w:sz w:val="28"/>
          <w:szCs w:val="28"/>
        </w:rPr>
        <w:t>〕</w:t>
      </w:r>
      <w:r>
        <w:rPr>
          <w:rFonts w:eastAsia="仿宋_GB2312"/>
          <w:sz w:val="28"/>
          <w:szCs w:val="28"/>
        </w:rPr>
        <w:t>46</w:t>
      </w:r>
      <w:r>
        <w:rPr>
          <w:rFonts w:eastAsia="仿宋_GB2312"/>
          <w:sz w:val="28"/>
          <w:szCs w:val="28"/>
        </w:rPr>
        <w:t>号）、《财政部关于进一步加强财政部门和预算单位资金存放管理的指导意见》（财库〔</w:t>
      </w:r>
      <w:r>
        <w:rPr>
          <w:rFonts w:eastAsia="仿宋_GB2312"/>
          <w:sz w:val="28"/>
          <w:szCs w:val="28"/>
        </w:rPr>
        <w:t>2017</w:t>
      </w:r>
      <w:r>
        <w:rPr>
          <w:rFonts w:eastAsia="仿宋_GB2312"/>
          <w:sz w:val="28"/>
          <w:szCs w:val="28"/>
        </w:rPr>
        <w:t>〕</w:t>
      </w:r>
      <w:r>
        <w:rPr>
          <w:rFonts w:eastAsia="仿宋_GB2312"/>
          <w:sz w:val="28"/>
          <w:szCs w:val="28"/>
        </w:rPr>
        <w:t>76</w:t>
      </w:r>
      <w:r>
        <w:rPr>
          <w:rFonts w:eastAsia="仿宋_GB2312"/>
          <w:sz w:val="28"/>
          <w:szCs w:val="28"/>
        </w:rPr>
        <w:t>号）、《江苏省进一步加强财政部门和预算单位资金存放管理的实施意见》（苏财库〔</w:t>
      </w:r>
      <w:r>
        <w:rPr>
          <w:rFonts w:eastAsia="仿宋_GB2312"/>
          <w:sz w:val="28"/>
          <w:szCs w:val="28"/>
        </w:rPr>
        <w:t>2017</w:t>
      </w:r>
      <w:r>
        <w:rPr>
          <w:rFonts w:eastAsia="仿宋_GB2312"/>
          <w:sz w:val="28"/>
          <w:szCs w:val="28"/>
        </w:rPr>
        <w:t>〕</w:t>
      </w:r>
      <w:r>
        <w:rPr>
          <w:rFonts w:eastAsia="仿宋_GB2312"/>
          <w:sz w:val="28"/>
          <w:szCs w:val="28"/>
        </w:rPr>
        <w:t>37</w:t>
      </w:r>
      <w:r>
        <w:rPr>
          <w:rFonts w:eastAsia="仿宋_GB2312"/>
          <w:sz w:val="28"/>
          <w:szCs w:val="28"/>
        </w:rPr>
        <w:t>号）等法律法规和政策规定，为实现财政资金保值和增值要求，甲方通过招标方式确定乙方为财政专户间隙资金定期存款（含大额存单，下同）代理银行。依据相关规定和要求现订立如下合同。</w:t>
      </w:r>
    </w:p>
    <w:p w14:paraId="295DEFB2" w14:textId="77777777" w:rsidR="00543FD2" w:rsidRDefault="001A47CA">
      <w:pPr>
        <w:spacing w:line="460" w:lineRule="exact"/>
        <w:ind w:firstLineChars="192" w:firstLine="538"/>
        <w:rPr>
          <w:rFonts w:eastAsia="仿宋_GB2312"/>
          <w:sz w:val="28"/>
          <w:szCs w:val="28"/>
        </w:rPr>
      </w:pPr>
      <w:r>
        <w:rPr>
          <w:rFonts w:eastAsia="仿宋_GB2312"/>
          <w:sz w:val="28"/>
          <w:szCs w:val="28"/>
        </w:rPr>
        <w:t>一、甲方的职责和义务</w:t>
      </w:r>
    </w:p>
    <w:p w14:paraId="6BC3C4CD" w14:textId="77777777" w:rsidR="00543FD2" w:rsidRDefault="001A47CA">
      <w:pPr>
        <w:spacing w:line="460" w:lineRule="exact"/>
        <w:ind w:firstLineChars="192" w:firstLine="538"/>
        <w:rPr>
          <w:rFonts w:eastAsia="仿宋_GB2312"/>
          <w:sz w:val="28"/>
          <w:szCs w:val="28"/>
        </w:rPr>
      </w:pPr>
      <w:r>
        <w:rPr>
          <w:rFonts w:eastAsia="仿宋_GB2312"/>
          <w:sz w:val="28"/>
          <w:szCs w:val="28"/>
        </w:rPr>
        <w:t>（一）负责将财政资金按约定、按时间存入乙方银行；</w:t>
      </w:r>
    </w:p>
    <w:p w14:paraId="5CD9E265" w14:textId="77777777" w:rsidR="00543FD2" w:rsidRDefault="001A47CA">
      <w:pPr>
        <w:spacing w:line="460" w:lineRule="exact"/>
        <w:ind w:firstLineChars="192" w:firstLine="538"/>
        <w:rPr>
          <w:rFonts w:eastAsia="仿宋_GB2312"/>
          <w:sz w:val="28"/>
          <w:szCs w:val="28"/>
        </w:rPr>
      </w:pPr>
      <w:r>
        <w:rPr>
          <w:rFonts w:eastAsia="仿宋_GB2312"/>
          <w:sz w:val="28"/>
          <w:szCs w:val="28"/>
        </w:rPr>
        <w:t>（二）履行财政</w:t>
      </w:r>
      <w:r>
        <w:rPr>
          <w:rFonts w:eastAsia="仿宋_GB2312"/>
          <w:sz w:val="28"/>
          <w:szCs w:val="28"/>
        </w:rPr>
        <w:t>部门对财政资金监管职责；</w:t>
      </w:r>
    </w:p>
    <w:p w14:paraId="328F09F5" w14:textId="77777777" w:rsidR="00543FD2" w:rsidRDefault="001A47CA">
      <w:pPr>
        <w:spacing w:line="460" w:lineRule="exact"/>
        <w:ind w:firstLineChars="200" w:firstLine="560"/>
        <w:rPr>
          <w:rFonts w:eastAsia="仿宋_GB2312"/>
          <w:sz w:val="28"/>
          <w:szCs w:val="28"/>
        </w:rPr>
      </w:pPr>
      <w:r>
        <w:rPr>
          <w:rFonts w:eastAsia="仿宋_GB2312"/>
          <w:sz w:val="28"/>
          <w:szCs w:val="28"/>
        </w:rPr>
        <w:t>（三）协议期限内甲方有权随时调取定期账户的全部或部分资金。</w:t>
      </w:r>
    </w:p>
    <w:p w14:paraId="7B236BA1" w14:textId="77777777" w:rsidR="00543FD2" w:rsidRDefault="001A47CA">
      <w:pPr>
        <w:spacing w:line="460" w:lineRule="exact"/>
        <w:ind w:firstLineChars="200" w:firstLine="560"/>
        <w:rPr>
          <w:rFonts w:eastAsia="仿宋_GB2312"/>
          <w:sz w:val="28"/>
          <w:szCs w:val="28"/>
        </w:rPr>
      </w:pPr>
      <w:r>
        <w:rPr>
          <w:rFonts w:eastAsia="仿宋_GB2312"/>
          <w:sz w:val="28"/>
          <w:szCs w:val="28"/>
        </w:rPr>
        <w:t>二、乙方的职责和义务</w:t>
      </w:r>
    </w:p>
    <w:p w14:paraId="6051F8C1" w14:textId="77777777" w:rsidR="00543FD2" w:rsidRDefault="001A47CA">
      <w:pPr>
        <w:spacing w:line="460" w:lineRule="exact"/>
        <w:ind w:firstLineChars="192" w:firstLine="538"/>
        <w:rPr>
          <w:rFonts w:eastAsia="仿宋_GB2312"/>
          <w:sz w:val="28"/>
          <w:szCs w:val="28"/>
        </w:rPr>
      </w:pPr>
      <w:r>
        <w:rPr>
          <w:rFonts w:eastAsia="仿宋_GB2312"/>
          <w:sz w:val="28"/>
          <w:szCs w:val="28"/>
        </w:rPr>
        <w:t>（一）及时办理甲方资金收付业务，按时结算兑付银行存款利息，连同本金拨付至资金原来源银行账户；</w:t>
      </w:r>
    </w:p>
    <w:p w14:paraId="59F1B44D" w14:textId="77777777" w:rsidR="00543FD2" w:rsidRDefault="001A47CA">
      <w:pPr>
        <w:spacing w:line="460" w:lineRule="exact"/>
        <w:ind w:firstLineChars="192" w:firstLine="538"/>
        <w:rPr>
          <w:rFonts w:eastAsia="仿宋_GB2312"/>
          <w:sz w:val="28"/>
          <w:szCs w:val="28"/>
        </w:rPr>
      </w:pPr>
      <w:r>
        <w:rPr>
          <w:rFonts w:eastAsia="仿宋_GB2312"/>
          <w:sz w:val="28"/>
          <w:szCs w:val="28"/>
        </w:rPr>
        <w:t>（二）甲方根据需要在调取定期账户的全部或部分资金时，乙方需无条件配合甲方调度资金；</w:t>
      </w:r>
    </w:p>
    <w:p w14:paraId="4A9B5B03" w14:textId="77777777" w:rsidR="00543FD2" w:rsidRDefault="001A47CA">
      <w:pPr>
        <w:spacing w:line="460" w:lineRule="exact"/>
        <w:ind w:firstLineChars="192" w:firstLine="538"/>
        <w:rPr>
          <w:rFonts w:eastAsia="仿宋_GB2312"/>
          <w:sz w:val="28"/>
          <w:szCs w:val="28"/>
        </w:rPr>
      </w:pPr>
      <w:r>
        <w:rPr>
          <w:rFonts w:eastAsia="仿宋_GB2312"/>
          <w:sz w:val="28"/>
          <w:szCs w:val="28"/>
        </w:rPr>
        <w:t>（三）强化监管，规范存款经营行为，确保甲方资金存款安全，不得将财政资金作为抵押或质押物；</w:t>
      </w:r>
    </w:p>
    <w:p w14:paraId="557C6E1D" w14:textId="77777777" w:rsidR="00543FD2" w:rsidRDefault="001A47CA">
      <w:pPr>
        <w:spacing w:line="460" w:lineRule="exact"/>
        <w:ind w:firstLineChars="192" w:firstLine="538"/>
        <w:rPr>
          <w:rFonts w:eastAsia="仿宋_GB2312"/>
          <w:sz w:val="28"/>
          <w:szCs w:val="28"/>
        </w:rPr>
      </w:pPr>
      <w:r>
        <w:rPr>
          <w:rFonts w:eastAsia="仿宋_GB2312"/>
          <w:sz w:val="28"/>
          <w:szCs w:val="28"/>
        </w:rPr>
        <w:t>（四）依法履行财政账户及资金的信息保密责任，对财政存款及相关信息除法律、行政法规另有规定外，应拒绝任何单位和个人的查询。</w:t>
      </w:r>
    </w:p>
    <w:p w14:paraId="45254B0E" w14:textId="77777777" w:rsidR="00543FD2" w:rsidRDefault="001A47CA">
      <w:pPr>
        <w:spacing w:line="460" w:lineRule="exact"/>
        <w:ind w:firstLineChars="192" w:firstLine="538"/>
        <w:rPr>
          <w:rFonts w:eastAsia="仿宋_GB2312"/>
          <w:sz w:val="28"/>
          <w:szCs w:val="28"/>
        </w:rPr>
      </w:pPr>
      <w:r>
        <w:rPr>
          <w:rFonts w:eastAsia="仿宋_GB2312"/>
          <w:sz w:val="28"/>
          <w:szCs w:val="28"/>
        </w:rPr>
        <w:t>三、合同有效时间</w:t>
      </w:r>
    </w:p>
    <w:p w14:paraId="132021B5" w14:textId="77777777" w:rsidR="00543FD2" w:rsidRDefault="001A47CA">
      <w:pPr>
        <w:spacing w:line="460" w:lineRule="exact"/>
        <w:ind w:firstLineChars="192" w:firstLine="538"/>
        <w:rPr>
          <w:rFonts w:eastAsia="仿宋_GB2312"/>
          <w:sz w:val="28"/>
          <w:szCs w:val="28"/>
        </w:rPr>
      </w:pPr>
      <w:r>
        <w:rPr>
          <w:rFonts w:eastAsia="仿宋_GB2312"/>
          <w:sz w:val="28"/>
          <w:szCs w:val="28"/>
        </w:rPr>
        <w:t>2025</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日至</w:t>
      </w:r>
      <w:r>
        <w:rPr>
          <w:rFonts w:eastAsia="仿宋_GB2312"/>
          <w:sz w:val="28"/>
          <w:szCs w:val="28"/>
        </w:rPr>
        <w:t>2026</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14:paraId="33F38FF8" w14:textId="77777777" w:rsidR="00543FD2" w:rsidRDefault="001A47CA">
      <w:pPr>
        <w:spacing w:line="460" w:lineRule="exact"/>
        <w:ind w:leftChars="1" w:left="2" w:firstLineChars="196" w:firstLine="549"/>
        <w:rPr>
          <w:rFonts w:eastAsia="仿宋_GB2312"/>
          <w:sz w:val="28"/>
          <w:szCs w:val="28"/>
        </w:rPr>
      </w:pPr>
      <w:r>
        <w:rPr>
          <w:rFonts w:eastAsia="仿宋_GB2312"/>
          <w:sz w:val="28"/>
          <w:szCs w:val="28"/>
        </w:rPr>
        <w:t>四、合同金额及利息计算</w:t>
      </w:r>
    </w:p>
    <w:p w14:paraId="4BD10A9B" w14:textId="77777777" w:rsidR="00543FD2" w:rsidRDefault="001A47CA">
      <w:pPr>
        <w:spacing w:line="460" w:lineRule="exact"/>
        <w:ind w:leftChars="1" w:left="2" w:firstLineChars="196" w:firstLine="549"/>
        <w:rPr>
          <w:rFonts w:eastAsia="仿宋_GB2312"/>
          <w:sz w:val="28"/>
          <w:szCs w:val="28"/>
        </w:rPr>
      </w:pPr>
      <w:r>
        <w:rPr>
          <w:rFonts w:eastAsia="仿宋_GB2312"/>
          <w:sz w:val="28"/>
          <w:szCs w:val="28"/>
        </w:rPr>
        <w:t>财政资金</w:t>
      </w:r>
      <w:r>
        <w:rPr>
          <w:rFonts w:eastAsia="仿宋_GB2312"/>
          <w:sz w:val="28"/>
          <w:szCs w:val="28"/>
        </w:rPr>
        <w:t>1</w:t>
      </w:r>
      <w:r>
        <w:rPr>
          <w:rFonts w:eastAsia="仿宋_GB2312"/>
          <w:sz w:val="28"/>
          <w:szCs w:val="28"/>
        </w:rPr>
        <w:t>年定期存款人民币共</w:t>
      </w:r>
      <w:r>
        <w:rPr>
          <w:rFonts w:eastAsia="仿宋_GB2312"/>
          <w:sz w:val="28"/>
          <w:szCs w:val="28"/>
          <w:u w:val="single"/>
        </w:rPr>
        <w:t xml:space="preserve">      </w:t>
      </w:r>
      <w:r>
        <w:rPr>
          <w:rFonts w:eastAsia="仿宋_GB2312"/>
          <w:sz w:val="28"/>
          <w:szCs w:val="28"/>
        </w:rPr>
        <w:t>亿元，利率按年息</w:t>
      </w:r>
      <w:r>
        <w:rPr>
          <w:rFonts w:eastAsia="仿宋_GB2312"/>
          <w:sz w:val="28"/>
          <w:szCs w:val="28"/>
          <w:u w:val="single"/>
        </w:rPr>
        <w:t xml:space="preserve">    </w:t>
      </w:r>
      <w:r>
        <w:rPr>
          <w:rFonts w:eastAsia="仿宋_GB2312"/>
          <w:sz w:val="28"/>
          <w:szCs w:val="28"/>
        </w:rPr>
        <w:t>%</w:t>
      </w:r>
      <w:r>
        <w:rPr>
          <w:rFonts w:eastAsia="仿宋_GB2312"/>
          <w:sz w:val="28"/>
          <w:szCs w:val="28"/>
        </w:rPr>
        <w:t>进行计息，定期存款利息按乙方投标文件承诺利率支付定期存款利息。从签订合同生效之日起到下一个年度的当日为一个计息年度。到期日</w:t>
      </w:r>
      <w:r>
        <w:rPr>
          <w:rFonts w:eastAsia="仿宋_GB2312"/>
          <w:sz w:val="28"/>
          <w:szCs w:val="28"/>
        </w:rPr>
        <w:lastRenderedPageBreak/>
        <w:t>如遇节假日顺延，顺延期间利息</w:t>
      </w:r>
      <w:r>
        <w:rPr>
          <w:rFonts w:eastAsia="仿宋_GB2312"/>
          <w:bCs/>
          <w:sz w:val="28"/>
          <w:szCs w:val="28"/>
        </w:rPr>
        <w:t>按人民银行挂牌活期利率结算</w:t>
      </w:r>
      <w:r>
        <w:rPr>
          <w:rFonts w:eastAsia="仿宋_GB2312"/>
          <w:sz w:val="28"/>
          <w:szCs w:val="28"/>
        </w:rPr>
        <w:t>。如遇国家利率调整，中标年利率不进行调整。</w:t>
      </w:r>
      <w:r>
        <w:rPr>
          <w:rFonts w:eastAsia="仿宋_GB2312"/>
          <w:bCs/>
          <w:sz w:val="28"/>
          <w:szCs w:val="28"/>
        </w:rPr>
        <w:t>如需提前支取存款，提前支取部分存款利息按人民银行挂牌活期利率结算，其余部分利息仍按合同原定存款利率计算</w:t>
      </w:r>
      <w:r>
        <w:rPr>
          <w:rFonts w:eastAsia="仿宋_GB2312"/>
          <w:sz w:val="28"/>
          <w:szCs w:val="28"/>
        </w:rPr>
        <w:t>。</w:t>
      </w:r>
    </w:p>
    <w:p w14:paraId="59865ED3" w14:textId="77777777" w:rsidR="00543FD2" w:rsidRDefault="001A47CA">
      <w:pPr>
        <w:spacing w:line="460" w:lineRule="exact"/>
        <w:ind w:firstLineChars="192" w:firstLine="538"/>
        <w:rPr>
          <w:rFonts w:eastAsia="仿宋_GB2312"/>
          <w:sz w:val="28"/>
          <w:szCs w:val="28"/>
        </w:rPr>
      </w:pPr>
      <w:r>
        <w:rPr>
          <w:rFonts w:eastAsia="仿宋_GB2312"/>
          <w:sz w:val="28"/>
          <w:szCs w:val="28"/>
        </w:rPr>
        <w:t>五、合同争议的解决</w:t>
      </w:r>
    </w:p>
    <w:p w14:paraId="1A57CB6F" w14:textId="77777777" w:rsidR="00543FD2" w:rsidRDefault="001A47CA">
      <w:pPr>
        <w:spacing w:line="460" w:lineRule="exact"/>
        <w:ind w:firstLineChars="200" w:firstLine="560"/>
        <w:rPr>
          <w:rFonts w:eastAsia="仿宋_GB2312"/>
          <w:sz w:val="28"/>
          <w:szCs w:val="28"/>
        </w:rPr>
      </w:pPr>
      <w:r>
        <w:rPr>
          <w:rFonts w:eastAsia="仿宋_GB2312"/>
          <w:sz w:val="28"/>
          <w:szCs w:val="28"/>
        </w:rPr>
        <w:t>在</w:t>
      </w:r>
      <w:r>
        <w:rPr>
          <w:rFonts w:eastAsia="仿宋_GB2312"/>
          <w:sz w:val="28"/>
          <w:szCs w:val="28"/>
        </w:rPr>
        <w:t>合同执行中，如对合同有争议，可协商解决。如当事人协商不能达成一致意见的，可向甲方所在地有管辖权的法院提起诉讼。</w:t>
      </w:r>
    </w:p>
    <w:p w14:paraId="0DB22DF4" w14:textId="77777777" w:rsidR="00543FD2" w:rsidRDefault="001A47CA">
      <w:pPr>
        <w:spacing w:line="460" w:lineRule="exact"/>
        <w:ind w:firstLineChars="217" w:firstLine="608"/>
        <w:rPr>
          <w:rFonts w:eastAsia="仿宋_GB2312"/>
          <w:sz w:val="28"/>
          <w:szCs w:val="28"/>
        </w:rPr>
      </w:pPr>
      <w:r>
        <w:rPr>
          <w:rFonts w:eastAsia="仿宋_GB2312"/>
          <w:sz w:val="28"/>
          <w:szCs w:val="28"/>
        </w:rPr>
        <w:t>六、违约责任</w:t>
      </w:r>
    </w:p>
    <w:p w14:paraId="3E2E36F9" w14:textId="77777777" w:rsidR="00543FD2" w:rsidRDefault="001A47CA">
      <w:pPr>
        <w:spacing w:line="460" w:lineRule="exact"/>
        <w:ind w:firstLineChars="200" w:firstLine="560"/>
        <w:rPr>
          <w:rFonts w:eastAsia="仿宋_GB2312"/>
          <w:sz w:val="28"/>
          <w:szCs w:val="28"/>
        </w:rPr>
      </w:pPr>
      <w:r>
        <w:rPr>
          <w:rFonts w:eastAsia="仿宋_GB2312"/>
          <w:sz w:val="28"/>
          <w:szCs w:val="28"/>
        </w:rPr>
        <w:t>（一）到期日乙方没有按规定时间和约定利率及渠道支付本息的，由甲方对未支付本息每日按千分之一收取滞纳金。</w:t>
      </w:r>
    </w:p>
    <w:p w14:paraId="21D34136" w14:textId="77777777" w:rsidR="00543FD2" w:rsidRDefault="001A47CA">
      <w:pPr>
        <w:spacing w:line="460" w:lineRule="exact"/>
        <w:ind w:firstLineChars="200" w:firstLine="560"/>
        <w:rPr>
          <w:rFonts w:eastAsia="仿宋_GB2312"/>
          <w:sz w:val="28"/>
          <w:szCs w:val="28"/>
        </w:rPr>
      </w:pPr>
      <w:r>
        <w:rPr>
          <w:rFonts w:eastAsia="仿宋_GB2312"/>
          <w:sz w:val="28"/>
          <w:szCs w:val="28"/>
        </w:rPr>
        <w:t>（二）因乙方未履行合约，甲方可选择撤销在乙方开设的财政专户或减少甲方在乙方的各种财政专户存款。</w:t>
      </w:r>
    </w:p>
    <w:p w14:paraId="54002CA4" w14:textId="59D5770F" w:rsidR="00543FD2" w:rsidRDefault="00EC46EB">
      <w:pPr>
        <w:spacing w:line="460" w:lineRule="exact"/>
        <w:ind w:firstLineChars="217" w:firstLine="608"/>
        <w:rPr>
          <w:rFonts w:eastAsia="仿宋_GB2312" w:hint="eastAsia"/>
          <w:sz w:val="28"/>
          <w:szCs w:val="28"/>
        </w:rPr>
      </w:pPr>
      <w:r>
        <w:rPr>
          <w:rFonts w:eastAsia="仿宋_GB2312"/>
          <w:sz w:val="28"/>
          <w:szCs w:val="28"/>
        </w:rPr>
        <w:t>七、合同生效及其</w:t>
      </w:r>
      <w:r>
        <w:rPr>
          <w:rFonts w:eastAsia="仿宋_GB2312" w:hint="eastAsia"/>
          <w:sz w:val="28"/>
          <w:szCs w:val="28"/>
        </w:rPr>
        <w:t>他</w:t>
      </w:r>
      <w:bookmarkStart w:id="6" w:name="_GoBack"/>
      <w:bookmarkEnd w:id="6"/>
    </w:p>
    <w:p w14:paraId="415133FE" w14:textId="77777777" w:rsidR="00543FD2" w:rsidRDefault="001A47CA">
      <w:pPr>
        <w:spacing w:line="460" w:lineRule="exact"/>
        <w:ind w:firstLineChars="200" w:firstLine="560"/>
        <w:rPr>
          <w:rFonts w:eastAsia="仿宋_GB2312"/>
          <w:sz w:val="28"/>
          <w:szCs w:val="28"/>
        </w:rPr>
      </w:pPr>
      <w:r>
        <w:rPr>
          <w:rFonts w:eastAsia="仿宋_GB2312"/>
          <w:sz w:val="28"/>
          <w:szCs w:val="28"/>
        </w:rPr>
        <w:t>合同生效及其效力应符合《中华人民共和国民法典》、《中华人民共和国政府采购法》和《中华人民共和国中国人民银行法》、《中华人民共和国商业银行法》等有关法律、法规和国家政策</w:t>
      </w:r>
      <w:r>
        <w:rPr>
          <w:rFonts w:eastAsia="仿宋_GB2312"/>
          <w:sz w:val="28"/>
          <w:szCs w:val="28"/>
        </w:rPr>
        <w:t>的规定。</w:t>
      </w:r>
    </w:p>
    <w:p w14:paraId="6D66EBD1" w14:textId="77777777" w:rsidR="00543FD2" w:rsidRDefault="001A47CA">
      <w:pPr>
        <w:spacing w:line="460" w:lineRule="exact"/>
        <w:ind w:firstLineChars="200" w:firstLine="560"/>
        <w:rPr>
          <w:rFonts w:eastAsia="仿宋_GB2312"/>
          <w:sz w:val="28"/>
          <w:szCs w:val="28"/>
        </w:rPr>
      </w:pPr>
      <w:r>
        <w:rPr>
          <w:rFonts w:eastAsia="仿宋_GB2312"/>
          <w:sz w:val="28"/>
          <w:szCs w:val="28"/>
        </w:rPr>
        <w:t>本合同未尽事宜应依照《中华人民共和国民法典》及相关法律法规由甲乙双方共同协商签订合同附件，附件是本合同不可分割的一部分，与本合同具有同等法律效力。</w:t>
      </w:r>
    </w:p>
    <w:p w14:paraId="4CFDDE45" w14:textId="77777777" w:rsidR="00543FD2" w:rsidRDefault="001A47CA">
      <w:pPr>
        <w:spacing w:line="460" w:lineRule="exact"/>
        <w:ind w:firstLineChars="200" w:firstLine="560"/>
        <w:rPr>
          <w:rFonts w:eastAsia="仿宋_GB2312"/>
          <w:sz w:val="28"/>
          <w:szCs w:val="28"/>
        </w:rPr>
      </w:pPr>
      <w:r>
        <w:rPr>
          <w:rFonts w:eastAsia="仿宋_GB2312"/>
          <w:sz w:val="28"/>
          <w:szCs w:val="28"/>
        </w:rPr>
        <w:t>合同应当经双方法定代表人或委托代理人签字，并加盖单位公章后生效，单位人员变动不影响合同的执行。</w:t>
      </w:r>
    </w:p>
    <w:p w14:paraId="797EBE63" w14:textId="77777777" w:rsidR="00543FD2" w:rsidRDefault="001A47CA">
      <w:pPr>
        <w:spacing w:line="460" w:lineRule="exact"/>
        <w:ind w:firstLineChars="200" w:firstLine="560"/>
        <w:rPr>
          <w:rFonts w:eastAsia="仿宋_GB2312"/>
          <w:sz w:val="28"/>
          <w:szCs w:val="28"/>
        </w:rPr>
      </w:pPr>
      <w:r>
        <w:rPr>
          <w:rFonts w:eastAsia="仿宋_GB2312"/>
          <w:sz w:val="28"/>
          <w:szCs w:val="28"/>
        </w:rPr>
        <w:t>本合同，一式肆份，甲方持贰份、乙方持贰份，具有同等法律效力。</w:t>
      </w:r>
    </w:p>
    <w:p w14:paraId="435FD663" w14:textId="77777777" w:rsidR="00543FD2" w:rsidRDefault="00543FD2">
      <w:pPr>
        <w:spacing w:line="460" w:lineRule="exact"/>
        <w:ind w:firstLine="720"/>
        <w:rPr>
          <w:rFonts w:eastAsia="仿宋_GB2312"/>
          <w:b/>
          <w:bCs/>
          <w:sz w:val="36"/>
          <w:szCs w:val="36"/>
        </w:rPr>
      </w:pPr>
    </w:p>
    <w:p w14:paraId="1D739F3C" w14:textId="77777777" w:rsidR="00543FD2" w:rsidRDefault="001A47CA">
      <w:pPr>
        <w:pStyle w:val="a6"/>
        <w:snapToGrid w:val="0"/>
        <w:spacing w:before="120" w:after="120"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甲方（盖章）：</w:t>
      </w:r>
      <w:r>
        <w:rPr>
          <w:rFonts w:ascii="Times New Roman" w:eastAsia="仿宋_GB2312" w:hAnsi="Times New Roman"/>
          <w:sz w:val="28"/>
          <w:szCs w:val="28"/>
        </w:rPr>
        <w:t xml:space="preserve">                   </w:t>
      </w:r>
      <w:r>
        <w:rPr>
          <w:rFonts w:ascii="Times New Roman" w:eastAsia="仿宋_GB2312" w:hAnsi="Times New Roman"/>
          <w:sz w:val="28"/>
          <w:szCs w:val="28"/>
        </w:rPr>
        <w:t>乙方（盖章）：</w:t>
      </w:r>
    </w:p>
    <w:p w14:paraId="216313B1" w14:textId="77777777" w:rsidR="00543FD2" w:rsidRDefault="001A47CA">
      <w:pPr>
        <w:pStyle w:val="a6"/>
        <w:snapToGrid w:val="0"/>
        <w:spacing w:before="120" w:after="120"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地址：</w:t>
      </w:r>
      <w:r>
        <w:rPr>
          <w:rFonts w:ascii="Times New Roman" w:eastAsia="仿宋_GB2312" w:hAnsi="Times New Roman"/>
          <w:sz w:val="28"/>
          <w:szCs w:val="28"/>
        </w:rPr>
        <w:t xml:space="preserve">                           </w:t>
      </w:r>
      <w:r>
        <w:rPr>
          <w:rFonts w:ascii="Times New Roman" w:eastAsia="仿宋_GB2312" w:hAnsi="Times New Roman"/>
          <w:sz w:val="28"/>
          <w:szCs w:val="28"/>
        </w:rPr>
        <w:t>地址：</w:t>
      </w:r>
    </w:p>
    <w:p w14:paraId="3E88AC17" w14:textId="77777777" w:rsidR="00543FD2" w:rsidRDefault="001A47CA">
      <w:pPr>
        <w:pStyle w:val="a6"/>
        <w:snapToGrid w:val="0"/>
        <w:spacing w:before="120" w:after="120"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法定代表人或授权代表：</w:t>
      </w:r>
      <w:r>
        <w:rPr>
          <w:rFonts w:ascii="Times New Roman" w:eastAsia="仿宋_GB2312" w:hAnsi="Times New Roman"/>
          <w:sz w:val="28"/>
          <w:szCs w:val="28"/>
        </w:rPr>
        <w:t xml:space="preserve">           </w:t>
      </w:r>
      <w:r>
        <w:rPr>
          <w:rFonts w:ascii="Times New Roman" w:eastAsia="仿宋_GB2312" w:hAnsi="Times New Roman"/>
          <w:sz w:val="28"/>
          <w:szCs w:val="28"/>
        </w:rPr>
        <w:t>法定代表人或授权代表：</w:t>
      </w:r>
    </w:p>
    <w:p w14:paraId="6F42AC1F" w14:textId="77777777" w:rsidR="00543FD2" w:rsidRDefault="001A47CA">
      <w:pPr>
        <w:pStyle w:val="a6"/>
        <w:snapToGrid w:val="0"/>
        <w:spacing w:before="120" w:after="120" w:line="4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sz w:val="28"/>
          <w:szCs w:val="28"/>
        </w:rPr>
        <w:t xml:space="preserve">                       </w:t>
      </w:r>
      <w:r>
        <w:rPr>
          <w:rFonts w:ascii="Times New Roman" w:eastAsia="仿宋_GB2312" w:hAnsi="Times New Roman"/>
          <w:sz w:val="28"/>
          <w:szCs w:val="28"/>
        </w:rPr>
        <w:t>联系电话：</w:t>
      </w:r>
    </w:p>
    <w:p w14:paraId="5EFC0BC8" w14:textId="77777777" w:rsidR="00543FD2" w:rsidRDefault="001A47CA">
      <w:pPr>
        <w:pStyle w:val="a6"/>
        <w:spacing w:line="460" w:lineRule="exact"/>
        <w:ind w:firstLineChars="28" w:firstLine="78"/>
        <w:jc w:val="center"/>
        <w:rPr>
          <w:rFonts w:ascii="Times New Roman" w:eastAsia="仿宋_GB2312" w:hAnsi="Times New Roman"/>
          <w:b/>
          <w:bCs/>
          <w:color w:val="FF0000"/>
          <w:sz w:val="30"/>
          <w:szCs w:val="30"/>
        </w:rPr>
      </w:pPr>
      <w:r>
        <w:rPr>
          <w:rFonts w:ascii="Times New Roman" w:eastAsia="仿宋_GB2312" w:hAnsi="Times New Roman"/>
          <w:sz w:val="28"/>
          <w:szCs w:val="28"/>
        </w:rPr>
        <w:t>2025</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2025</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b/>
          <w:bCs/>
          <w:color w:val="FF0000"/>
          <w:sz w:val="30"/>
          <w:szCs w:val="30"/>
        </w:rPr>
        <w:br w:type="page"/>
      </w:r>
    </w:p>
    <w:p w14:paraId="1AB0BCD8" w14:textId="77777777" w:rsidR="00543FD2" w:rsidRDefault="00543FD2">
      <w:pPr>
        <w:pStyle w:val="a6"/>
        <w:spacing w:line="460" w:lineRule="exact"/>
        <w:ind w:left="540" w:firstLineChars="100" w:firstLine="301"/>
        <w:jc w:val="center"/>
        <w:rPr>
          <w:rFonts w:ascii="Times New Roman" w:eastAsia="仿宋_GB2312" w:hAnsi="Times New Roman"/>
          <w:b/>
          <w:bCs/>
          <w:color w:val="FF0000"/>
          <w:sz w:val="30"/>
          <w:szCs w:val="30"/>
        </w:rPr>
      </w:pPr>
    </w:p>
    <w:p w14:paraId="4980C33F" w14:textId="77777777" w:rsidR="00543FD2" w:rsidRDefault="001A47CA">
      <w:pPr>
        <w:pStyle w:val="a6"/>
        <w:spacing w:line="460" w:lineRule="exact"/>
        <w:ind w:firstLineChars="100" w:firstLine="442"/>
        <w:jc w:val="center"/>
        <w:outlineLvl w:val="0"/>
        <w:rPr>
          <w:rFonts w:ascii="Times New Roman" w:eastAsia="仿宋" w:hAnsi="Times New Roman"/>
          <w:b/>
          <w:bCs/>
          <w:sz w:val="44"/>
          <w:szCs w:val="44"/>
        </w:rPr>
      </w:pPr>
      <w:r>
        <w:rPr>
          <w:rFonts w:ascii="Times New Roman" w:eastAsia="仿宋" w:hAnsi="Times New Roman"/>
          <w:b/>
          <w:bCs/>
          <w:sz w:val="44"/>
          <w:szCs w:val="44"/>
        </w:rPr>
        <w:t>第五章</w:t>
      </w:r>
      <w:r>
        <w:rPr>
          <w:rFonts w:ascii="Times New Roman" w:eastAsia="仿宋" w:hAnsi="Times New Roman"/>
          <w:b/>
          <w:bCs/>
          <w:sz w:val="44"/>
          <w:szCs w:val="44"/>
        </w:rPr>
        <w:t xml:space="preserve">   </w:t>
      </w:r>
      <w:r>
        <w:rPr>
          <w:rFonts w:ascii="Times New Roman" w:eastAsia="仿宋" w:hAnsi="Times New Roman"/>
          <w:b/>
          <w:bCs/>
          <w:sz w:val="44"/>
          <w:szCs w:val="44"/>
        </w:rPr>
        <w:t>投</w:t>
      </w:r>
      <w:r>
        <w:rPr>
          <w:rFonts w:ascii="Times New Roman" w:eastAsia="仿宋" w:hAnsi="Times New Roman"/>
          <w:b/>
          <w:bCs/>
          <w:sz w:val="44"/>
          <w:szCs w:val="44"/>
        </w:rPr>
        <w:t xml:space="preserve">  </w:t>
      </w:r>
      <w:r>
        <w:rPr>
          <w:rFonts w:ascii="Times New Roman" w:eastAsia="仿宋" w:hAnsi="Times New Roman"/>
          <w:b/>
          <w:bCs/>
          <w:sz w:val="44"/>
          <w:szCs w:val="44"/>
        </w:rPr>
        <w:t>标</w:t>
      </w:r>
      <w:r>
        <w:rPr>
          <w:rFonts w:ascii="Times New Roman" w:eastAsia="仿宋" w:hAnsi="Times New Roman"/>
          <w:b/>
          <w:bCs/>
          <w:sz w:val="44"/>
          <w:szCs w:val="44"/>
        </w:rPr>
        <w:t xml:space="preserve">  </w:t>
      </w:r>
      <w:r>
        <w:rPr>
          <w:rFonts w:ascii="Times New Roman" w:eastAsia="仿宋" w:hAnsi="Times New Roman"/>
          <w:b/>
          <w:bCs/>
          <w:sz w:val="44"/>
          <w:szCs w:val="44"/>
        </w:rPr>
        <w:t>文</w:t>
      </w:r>
      <w:r>
        <w:rPr>
          <w:rFonts w:ascii="Times New Roman" w:eastAsia="仿宋" w:hAnsi="Times New Roman"/>
          <w:b/>
          <w:bCs/>
          <w:sz w:val="44"/>
          <w:szCs w:val="44"/>
        </w:rPr>
        <w:t xml:space="preserve">  </w:t>
      </w:r>
      <w:r>
        <w:rPr>
          <w:rFonts w:ascii="Times New Roman" w:eastAsia="仿宋" w:hAnsi="Times New Roman"/>
          <w:b/>
          <w:bCs/>
          <w:sz w:val="44"/>
          <w:szCs w:val="44"/>
        </w:rPr>
        <w:t>件</w:t>
      </w:r>
      <w:r>
        <w:rPr>
          <w:rFonts w:ascii="Times New Roman" w:eastAsia="仿宋" w:hAnsi="Times New Roman"/>
          <w:b/>
          <w:bCs/>
          <w:sz w:val="44"/>
          <w:szCs w:val="44"/>
        </w:rPr>
        <w:t xml:space="preserve">  </w:t>
      </w:r>
      <w:r>
        <w:rPr>
          <w:rFonts w:ascii="Times New Roman" w:eastAsia="仿宋" w:hAnsi="Times New Roman"/>
          <w:b/>
          <w:bCs/>
          <w:sz w:val="44"/>
          <w:szCs w:val="44"/>
        </w:rPr>
        <w:t>格</w:t>
      </w:r>
      <w:r>
        <w:rPr>
          <w:rFonts w:ascii="Times New Roman" w:eastAsia="仿宋" w:hAnsi="Times New Roman"/>
          <w:b/>
          <w:bCs/>
          <w:sz w:val="44"/>
          <w:szCs w:val="44"/>
        </w:rPr>
        <w:t xml:space="preserve">  </w:t>
      </w:r>
      <w:r>
        <w:rPr>
          <w:rFonts w:ascii="Times New Roman" w:eastAsia="仿宋" w:hAnsi="Times New Roman"/>
          <w:b/>
          <w:bCs/>
          <w:sz w:val="44"/>
          <w:szCs w:val="44"/>
        </w:rPr>
        <w:t>式</w:t>
      </w:r>
    </w:p>
    <w:p w14:paraId="2A5F6799" w14:textId="77777777" w:rsidR="00543FD2" w:rsidRDefault="00543FD2">
      <w:pPr>
        <w:pStyle w:val="a6"/>
        <w:spacing w:line="460" w:lineRule="exact"/>
        <w:ind w:left="540" w:firstLineChars="600" w:firstLine="2640"/>
        <w:rPr>
          <w:rFonts w:ascii="Times New Roman" w:eastAsia="仿宋" w:hAnsi="Times New Roman"/>
          <w:sz w:val="44"/>
          <w:szCs w:val="44"/>
        </w:rPr>
      </w:pPr>
    </w:p>
    <w:p w14:paraId="69245850" w14:textId="77777777" w:rsidR="00543FD2" w:rsidRDefault="001A47CA">
      <w:pPr>
        <w:pStyle w:val="a6"/>
        <w:spacing w:line="460" w:lineRule="exact"/>
        <w:ind w:left="540" w:firstLine="883"/>
        <w:jc w:val="right"/>
        <w:rPr>
          <w:rFonts w:ascii="Times New Roman" w:eastAsia="仿宋" w:hAnsi="Times New Roman"/>
          <w:sz w:val="32"/>
        </w:rPr>
      </w:pPr>
      <w:r>
        <w:rPr>
          <w:rFonts w:ascii="Times New Roman" w:eastAsia="仿宋" w:hAnsi="Times New Roman"/>
          <w:sz w:val="44"/>
          <w:szCs w:val="44"/>
        </w:rPr>
        <w:t>【正</w:t>
      </w:r>
      <w:r>
        <w:rPr>
          <w:rFonts w:ascii="Times New Roman" w:eastAsia="仿宋" w:hAnsi="Times New Roman"/>
          <w:sz w:val="44"/>
          <w:szCs w:val="44"/>
        </w:rPr>
        <w:t>/</w:t>
      </w:r>
      <w:r>
        <w:rPr>
          <w:rFonts w:ascii="Times New Roman" w:eastAsia="仿宋" w:hAnsi="Times New Roman"/>
          <w:sz w:val="44"/>
          <w:szCs w:val="44"/>
        </w:rPr>
        <w:t>副本】</w:t>
      </w:r>
    </w:p>
    <w:p w14:paraId="4C418245" w14:textId="77777777" w:rsidR="00543FD2" w:rsidRDefault="00543FD2">
      <w:pPr>
        <w:pStyle w:val="a6"/>
        <w:spacing w:line="460" w:lineRule="exact"/>
        <w:ind w:left="540" w:firstLine="643"/>
        <w:rPr>
          <w:rFonts w:ascii="Times New Roman" w:eastAsia="仿宋" w:hAnsi="Times New Roman"/>
          <w:sz w:val="32"/>
        </w:rPr>
      </w:pPr>
    </w:p>
    <w:p w14:paraId="57C21796" w14:textId="77777777" w:rsidR="00543FD2" w:rsidRDefault="00543FD2">
      <w:pPr>
        <w:pStyle w:val="a6"/>
        <w:spacing w:line="460" w:lineRule="exact"/>
        <w:ind w:left="540" w:firstLine="643"/>
        <w:rPr>
          <w:rFonts w:ascii="Times New Roman" w:eastAsia="仿宋" w:hAnsi="Times New Roman"/>
          <w:sz w:val="32"/>
        </w:rPr>
      </w:pPr>
    </w:p>
    <w:p w14:paraId="1A25444D" w14:textId="77777777" w:rsidR="00543FD2" w:rsidRDefault="001A47CA">
      <w:pPr>
        <w:spacing w:line="460" w:lineRule="exact"/>
        <w:ind w:left="540" w:firstLineChars="300" w:firstLine="1084"/>
        <w:rPr>
          <w:rFonts w:eastAsia="仿宋"/>
          <w:b/>
          <w:bCs/>
          <w:sz w:val="36"/>
        </w:rPr>
      </w:pPr>
      <w:r>
        <w:rPr>
          <w:rFonts w:eastAsia="仿宋"/>
          <w:b/>
          <w:bCs/>
          <w:sz w:val="36"/>
        </w:rPr>
        <w:t>项目名称</w:t>
      </w:r>
      <w:r>
        <w:rPr>
          <w:rFonts w:eastAsia="仿宋"/>
          <w:b/>
          <w:bCs/>
          <w:sz w:val="36"/>
        </w:rPr>
        <w:t>:2025</w:t>
      </w:r>
      <w:r>
        <w:rPr>
          <w:rFonts w:eastAsia="仿宋"/>
          <w:b/>
          <w:bCs/>
          <w:sz w:val="36"/>
        </w:rPr>
        <w:t>年度淮安区本级财政专户间隙资金存放管理银行定期存款项目</w:t>
      </w:r>
    </w:p>
    <w:p w14:paraId="5578DD82" w14:textId="77777777" w:rsidR="00543FD2" w:rsidRDefault="00543FD2">
      <w:pPr>
        <w:pStyle w:val="a6"/>
        <w:spacing w:line="460" w:lineRule="exact"/>
        <w:ind w:left="540" w:firstLine="643"/>
        <w:rPr>
          <w:rFonts w:ascii="Times New Roman" w:eastAsia="仿宋" w:hAnsi="Times New Roman"/>
          <w:sz w:val="32"/>
        </w:rPr>
      </w:pPr>
    </w:p>
    <w:p w14:paraId="22114AD5" w14:textId="77777777" w:rsidR="00543FD2" w:rsidRDefault="00543FD2">
      <w:pPr>
        <w:pStyle w:val="a6"/>
        <w:spacing w:line="460" w:lineRule="exact"/>
        <w:ind w:left="540" w:firstLineChars="295" w:firstLine="1066"/>
        <w:rPr>
          <w:rFonts w:ascii="Times New Roman" w:eastAsia="仿宋" w:hAnsi="Times New Roman"/>
          <w:b/>
          <w:sz w:val="36"/>
          <w:szCs w:val="24"/>
        </w:rPr>
      </w:pPr>
    </w:p>
    <w:p w14:paraId="2329F647" w14:textId="77777777" w:rsidR="00543FD2" w:rsidRDefault="00543FD2">
      <w:pPr>
        <w:pStyle w:val="a6"/>
        <w:spacing w:line="460" w:lineRule="exact"/>
        <w:ind w:left="540" w:firstLineChars="295" w:firstLine="1066"/>
        <w:rPr>
          <w:rFonts w:ascii="Times New Roman" w:eastAsia="仿宋" w:hAnsi="Times New Roman"/>
          <w:b/>
          <w:sz w:val="36"/>
          <w:szCs w:val="24"/>
        </w:rPr>
      </w:pPr>
    </w:p>
    <w:p w14:paraId="42B021C0" w14:textId="77777777" w:rsidR="00543FD2" w:rsidRDefault="001A47CA">
      <w:pPr>
        <w:pStyle w:val="a6"/>
        <w:spacing w:line="460" w:lineRule="exact"/>
        <w:ind w:left="540" w:firstLineChars="295" w:firstLine="1066"/>
        <w:rPr>
          <w:rFonts w:ascii="Times New Roman" w:eastAsia="仿宋" w:hAnsi="Times New Roman"/>
          <w:b/>
          <w:sz w:val="36"/>
          <w:szCs w:val="24"/>
        </w:rPr>
      </w:pPr>
      <w:r>
        <w:rPr>
          <w:rFonts w:ascii="Times New Roman" w:eastAsia="仿宋" w:hAnsi="Times New Roman"/>
          <w:b/>
          <w:sz w:val="36"/>
          <w:szCs w:val="24"/>
        </w:rPr>
        <w:t>项目编号</w:t>
      </w:r>
      <w:r>
        <w:rPr>
          <w:rFonts w:ascii="Times New Roman" w:eastAsia="仿宋" w:hAnsi="Times New Roman"/>
          <w:b/>
          <w:sz w:val="36"/>
          <w:szCs w:val="24"/>
        </w:rPr>
        <w:t>:</w:t>
      </w:r>
      <w:r>
        <w:rPr>
          <w:rFonts w:ascii="Times New Roman" w:eastAsia="黑体" w:hAnsi="Times New Roman"/>
          <w:sz w:val="36"/>
          <w:szCs w:val="36"/>
        </w:rPr>
        <w:t xml:space="preserve"> </w:t>
      </w:r>
      <w:r>
        <w:rPr>
          <w:rFonts w:ascii="Times New Roman" w:eastAsia="仿宋" w:hAnsi="Times New Roman"/>
          <w:b/>
          <w:sz w:val="36"/>
          <w:szCs w:val="24"/>
        </w:rPr>
        <w:t>HAQGK-G2025-0001</w:t>
      </w:r>
    </w:p>
    <w:p w14:paraId="22BFAD41" w14:textId="77777777" w:rsidR="00543FD2" w:rsidRDefault="00543FD2">
      <w:pPr>
        <w:spacing w:line="460" w:lineRule="exact"/>
        <w:ind w:left="540" w:firstLine="643"/>
        <w:rPr>
          <w:rFonts w:eastAsia="仿宋"/>
          <w:sz w:val="32"/>
          <w:szCs w:val="20"/>
        </w:rPr>
      </w:pPr>
    </w:p>
    <w:p w14:paraId="72D61A89" w14:textId="77777777" w:rsidR="00543FD2" w:rsidRDefault="00543FD2">
      <w:pPr>
        <w:spacing w:line="460" w:lineRule="exact"/>
        <w:ind w:left="540" w:firstLine="643"/>
        <w:rPr>
          <w:rFonts w:eastAsia="仿宋"/>
          <w:sz w:val="32"/>
          <w:szCs w:val="20"/>
        </w:rPr>
      </w:pPr>
    </w:p>
    <w:p w14:paraId="1AEA8E2D" w14:textId="77777777" w:rsidR="00543FD2" w:rsidRDefault="00543FD2">
      <w:pPr>
        <w:spacing w:line="460" w:lineRule="exact"/>
        <w:ind w:left="540" w:firstLine="643"/>
        <w:rPr>
          <w:rFonts w:eastAsia="仿宋"/>
          <w:sz w:val="32"/>
          <w:szCs w:val="20"/>
        </w:rPr>
      </w:pPr>
    </w:p>
    <w:p w14:paraId="5D976C19" w14:textId="77777777" w:rsidR="00543FD2" w:rsidRDefault="00543FD2">
      <w:pPr>
        <w:spacing w:line="460" w:lineRule="exact"/>
        <w:ind w:left="540" w:firstLine="643"/>
        <w:rPr>
          <w:rFonts w:eastAsia="仿宋"/>
          <w:sz w:val="32"/>
          <w:szCs w:val="20"/>
        </w:rPr>
      </w:pPr>
    </w:p>
    <w:p w14:paraId="06E8FBA0" w14:textId="77777777" w:rsidR="00543FD2" w:rsidRDefault="001A47CA">
      <w:pPr>
        <w:spacing w:line="460" w:lineRule="exact"/>
        <w:ind w:left="540" w:firstLineChars="295" w:firstLine="1066"/>
        <w:rPr>
          <w:rFonts w:eastAsia="仿宋"/>
          <w:b/>
          <w:bCs/>
          <w:sz w:val="32"/>
        </w:rPr>
      </w:pPr>
      <w:r>
        <w:rPr>
          <w:rFonts w:eastAsia="仿宋"/>
          <w:b/>
          <w:bCs/>
          <w:sz w:val="36"/>
        </w:rPr>
        <w:t>投</w:t>
      </w:r>
      <w:r>
        <w:rPr>
          <w:rFonts w:eastAsia="仿宋"/>
          <w:b/>
          <w:bCs/>
          <w:sz w:val="36"/>
        </w:rPr>
        <w:t xml:space="preserve"> </w:t>
      </w:r>
      <w:r>
        <w:rPr>
          <w:rFonts w:eastAsia="仿宋"/>
          <w:b/>
          <w:bCs/>
          <w:sz w:val="36"/>
        </w:rPr>
        <w:t>标</w:t>
      </w:r>
      <w:r>
        <w:rPr>
          <w:rFonts w:eastAsia="仿宋"/>
          <w:b/>
          <w:bCs/>
          <w:sz w:val="36"/>
        </w:rPr>
        <w:t xml:space="preserve"> </w:t>
      </w:r>
      <w:r>
        <w:rPr>
          <w:rFonts w:eastAsia="仿宋"/>
          <w:b/>
          <w:bCs/>
          <w:sz w:val="36"/>
        </w:rPr>
        <w:t>人：</w:t>
      </w:r>
    </w:p>
    <w:p w14:paraId="516AD5B4" w14:textId="77777777" w:rsidR="00543FD2" w:rsidRDefault="00543FD2">
      <w:pPr>
        <w:pStyle w:val="a6"/>
        <w:spacing w:line="460" w:lineRule="exact"/>
        <w:ind w:left="540" w:firstLineChars="595" w:firstLine="1904"/>
        <w:rPr>
          <w:rFonts w:ascii="Times New Roman" w:eastAsia="仿宋" w:hAnsi="Times New Roman"/>
          <w:sz w:val="32"/>
        </w:rPr>
      </w:pPr>
    </w:p>
    <w:p w14:paraId="3FB140AB" w14:textId="77777777" w:rsidR="00543FD2" w:rsidRDefault="00543FD2">
      <w:pPr>
        <w:pStyle w:val="a6"/>
        <w:spacing w:line="460" w:lineRule="exact"/>
        <w:ind w:left="540" w:firstLineChars="595" w:firstLine="1904"/>
        <w:rPr>
          <w:rFonts w:ascii="Times New Roman" w:eastAsia="仿宋" w:hAnsi="Times New Roman"/>
          <w:sz w:val="32"/>
        </w:rPr>
      </w:pPr>
    </w:p>
    <w:p w14:paraId="4F9911DC" w14:textId="77777777" w:rsidR="00543FD2" w:rsidRDefault="00543FD2">
      <w:pPr>
        <w:pStyle w:val="a6"/>
        <w:spacing w:line="460" w:lineRule="exact"/>
        <w:ind w:left="540" w:firstLineChars="595" w:firstLine="2150"/>
        <w:rPr>
          <w:rFonts w:ascii="Times New Roman" w:eastAsia="仿宋" w:hAnsi="Times New Roman"/>
          <w:b/>
          <w:sz w:val="36"/>
          <w:szCs w:val="24"/>
        </w:rPr>
      </w:pPr>
    </w:p>
    <w:p w14:paraId="354C0D76" w14:textId="77777777" w:rsidR="00543FD2" w:rsidRDefault="00543FD2">
      <w:pPr>
        <w:pStyle w:val="a6"/>
        <w:spacing w:line="460" w:lineRule="exact"/>
        <w:ind w:left="540" w:firstLine="720"/>
        <w:rPr>
          <w:rFonts w:ascii="Times New Roman" w:eastAsia="仿宋" w:hAnsi="Times New Roman"/>
          <w:b/>
          <w:sz w:val="36"/>
          <w:szCs w:val="24"/>
        </w:rPr>
      </w:pPr>
    </w:p>
    <w:p w14:paraId="3C3B9F78" w14:textId="77777777" w:rsidR="00543FD2" w:rsidRDefault="001A47CA">
      <w:pPr>
        <w:pStyle w:val="a6"/>
        <w:spacing w:line="460" w:lineRule="exact"/>
        <w:ind w:left="540" w:firstLineChars="582" w:firstLine="2103"/>
        <w:rPr>
          <w:rFonts w:ascii="Times New Roman" w:eastAsia="仿宋" w:hAnsi="Times New Roman"/>
          <w:b/>
          <w:sz w:val="32"/>
        </w:rPr>
      </w:pPr>
      <w:r>
        <w:rPr>
          <w:rFonts w:ascii="Times New Roman" w:eastAsia="仿宋" w:hAnsi="Times New Roman"/>
          <w:b/>
          <w:sz w:val="36"/>
          <w:szCs w:val="24"/>
        </w:rPr>
        <w:t>年</w:t>
      </w:r>
      <w:r>
        <w:rPr>
          <w:rFonts w:ascii="Times New Roman" w:eastAsia="仿宋" w:hAnsi="Times New Roman"/>
          <w:b/>
          <w:sz w:val="36"/>
          <w:szCs w:val="24"/>
        </w:rPr>
        <w:t xml:space="preserve">    </w:t>
      </w:r>
      <w:r>
        <w:rPr>
          <w:rFonts w:ascii="Times New Roman" w:eastAsia="仿宋" w:hAnsi="Times New Roman"/>
          <w:b/>
          <w:sz w:val="36"/>
          <w:szCs w:val="24"/>
        </w:rPr>
        <w:t>月</w:t>
      </w:r>
      <w:r>
        <w:rPr>
          <w:rFonts w:ascii="Times New Roman" w:eastAsia="仿宋" w:hAnsi="Times New Roman"/>
          <w:b/>
          <w:sz w:val="36"/>
          <w:szCs w:val="24"/>
        </w:rPr>
        <w:t xml:space="preserve">    </w:t>
      </w:r>
      <w:r>
        <w:rPr>
          <w:rFonts w:ascii="Times New Roman" w:eastAsia="仿宋" w:hAnsi="Times New Roman"/>
          <w:b/>
          <w:sz w:val="36"/>
          <w:szCs w:val="24"/>
        </w:rPr>
        <w:t>日</w:t>
      </w:r>
    </w:p>
    <w:p w14:paraId="70611089" w14:textId="77777777" w:rsidR="00543FD2" w:rsidRDefault="00543FD2">
      <w:pPr>
        <w:spacing w:line="460" w:lineRule="exact"/>
        <w:ind w:left="540" w:firstLine="562"/>
        <w:rPr>
          <w:rFonts w:eastAsia="仿宋"/>
          <w:bCs/>
          <w:sz w:val="28"/>
        </w:rPr>
        <w:sectPr w:rsidR="00543FD2">
          <w:pgSz w:w="11906" w:h="16838"/>
          <w:pgMar w:top="1440" w:right="1797" w:bottom="1440" w:left="1797" w:header="851" w:footer="992" w:gutter="0"/>
          <w:cols w:space="425"/>
          <w:titlePg/>
          <w:docGrid w:type="lines" w:linePitch="312"/>
        </w:sectPr>
      </w:pPr>
    </w:p>
    <w:p w14:paraId="69A11C88" w14:textId="77777777" w:rsidR="00543FD2" w:rsidRDefault="001A47CA">
      <w:pPr>
        <w:spacing w:line="460" w:lineRule="exact"/>
        <w:ind w:firstLine="602"/>
        <w:outlineLvl w:val="1"/>
        <w:rPr>
          <w:rFonts w:eastAsia="仿宋_GB2312"/>
          <w:bCs/>
          <w:sz w:val="30"/>
          <w:szCs w:val="30"/>
        </w:rPr>
      </w:pPr>
      <w:r>
        <w:rPr>
          <w:rFonts w:eastAsia="仿宋_GB2312"/>
          <w:bCs/>
          <w:sz w:val="30"/>
          <w:szCs w:val="30"/>
        </w:rPr>
        <w:lastRenderedPageBreak/>
        <w:t>附件</w:t>
      </w:r>
      <w:r>
        <w:rPr>
          <w:rFonts w:eastAsia="仿宋_GB2312"/>
          <w:bCs/>
          <w:sz w:val="30"/>
          <w:szCs w:val="30"/>
        </w:rPr>
        <w:t>1</w:t>
      </w:r>
    </w:p>
    <w:p w14:paraId="53CFF699" w14:textId="77777777" w:rsidR="00543FD2" w:rsidRDefault="001A47CA">
      <w:pPr>
        <w:spacing w:line="460" w:lineRule="exact"/>
        <w:ind w:firstLine="723"/>
        <w:jc w:val="center"/>
        <w:outlineLvl w:val="2"/>
        <w:rPr>
          <w:rFonts w:eastAsia="方正小标宋_GBK"/>
          <w:bCs/>
          <w:sz w:val="36"/>
          <w:szCs w:val="36"/>
        </w:rPr>
      </w:pPr>
      <w:r>
        <w:rPr>
          <w:rFonts w:eastAsia="方正小标宋_GBK"/>
          <w:bCs/>
          <w:sz w:val="36"/>
          <w:szCs w:val="36"/>
        </w:rPr>
        <w:t>投</w:t>
      </w:r>
      <w:r>
        <w:rPr>
          <w:rFonts w:eastAsia="方正小标宋_GBK"/>
          <w:bCs/>
          <w:sz w:val="36"/>
          <w:szCs w:val="36"/>
        </w:rPr>
        <w:t xml:space="preserve"> </w:t>
      </w:r>
      <w:r>
        <w:rPr>
          <w:rFonts w:eastAsia="方正小标宋_GBK"/>
          <w:bCs/>
          <w:sz w:val="36"/>
          <w:szCs w:val="36"/>
        </w:rPr>
        <w:t>标</w:t>
      </w:r>
      <w:r>
        <w:rPr>
          <w:rFonts w:eastAsia="方正小标宋_GBK"/>
          <w:bCs/>
          <w:sz w:val="36"/>
          <w:szCs w:val="36"/>
        </w:rPr>
        <w:t xml:space="preserve"> </w:t>
      </w:r>
      <w:r>
        <w:rPr>
          <w:rFonts w:eastAsia="方正小标宋_GBK"/>
          <w:bCs/>
          <w:sz w:val="36"/>
          <w:szCs w:val="36"/>
        </w:rPr>
        <w:t>函</w:t>
      </w:r>
    </w:p>
    <w:p w14:paraId="744EF1DA" w14:textId="77777777" w:rsidR="00543FD2" w:rsidRDefault="00543FD2">
      <w:pPr>
        <w:spacing w:line="460" w:lineRule="exact"/>
        <w:ind w:firstLine="600"/>
        <w:rPr>
          <w:rFonts w:eastAsia="仿宋_GB2312"/>
          <w:b/>
          <w:bCs/>
          <w:sz w:val="30"/>
          <w:szCs w:val="30"/>
        </w:rPr>
      </w:pPr>
    </w:p>
    <w:p w14:paraId="10D54464" w14:textId="77777777" w:rsidR="00543FD2" w:rsidRDefault="001A47CA">
      <w:pPr>
        <w:spacing w:line="460" w:lineRule="exact"/>
        <w:ind w:firstLine="602"/>
        <w:rPr>
          <w:rFonts w:eastAsia="仿宋_GB2312"/>
          <w:bCs/>
          <w:sz w:val="30"/>
          <w:szCs w:val="30"/>
        </w:rPr>
      </w:pPr>
      <w:r>
        <w:rPr>
          <w:rFonts w:eastAsia="仿宋_GB2312"/>
          <w:bCs/>
          <w:sz w:val="30"/>
          <w:szCs w:val="30"/>
        </w:rPr>
        <w:t>致：淮安市淮安区财政局</w:t>
      </w:r>
    </w:p>
    <w:p w14:paraId="3CC57026"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根据贵方</w:t>
      </w:r>
      <w:r>
        <w:rPr>
          <w:rFonts w:eastAsia="仿宋_GB2312"/>
          <w:bCs/>
          <w:sz w:val="30"/>
          <w:szCs w:val="30"/>
        </w:rPr>
        <w:t>“2025</w:t>
      </w:r>
      <w:r>
        <w:rPr>
          <w:rFonts w:eastAsia="仿宋_GB2312"/>
          <w:bCs/>
          <w:sz w:val="30"/>
          <w:szCs w:val="30"/>
        </w:rPr>
        <w:t>年度淮安区本级财政专户间隙资金存放管理银行定期存款项目</w:t>
      </w:r>
      <w:r>
        <w:rPr>
          <w:rFonts w:eastAsia="仿宋_GB2312"/>
          <w:bCs/>
          <w:sz w:val="30"/>
          <w:szCs w:val="30"/>
        </w:rPr>
        <w:t>”</w:t>
      </w:r>
      <w:r>
        <w:rPr>
          <w:rFonts w:eastAsia="仿宋_GB2312"/>
          <w:bCs/>
          <w:sz w:val="30"/>
          <w:szCs w:val="30"/>
        </w:rPr>
        <w:t>的招标邀请，</w:t>
      </w:r>
      <w:r>
        <w:rPr>
          <w:rFonts w:eastAsia="仿宋_GB2312"/>
          <w:bCs/>
          <w:sz w:val="30"/>
          <w:szCs w:val="30"/>
        </w:rPr>
        <w:t>___________</w:t>
      </w:r>
      <w:r>
        <w:rPr>
          <w:rFonts w:eastAsia="仿宋_GB2312"/>
          <w:bCs/>
          <w:sz w:val="30"/>
          <w:szCs w:val="30"/>
        </w:rPr>
        <w:t>（姓名和职务）被正式授权代表投标人</w:t>
      </w:r>
      <w:r>
        <w:rPr>
          <w:rFonts w:eastAsia="仿宋_GB2312"/>
          <w:bCs/>
          <w:sz w:val="30"/>
          <w:szCs w:val="30"/>
        </w:rPr>
        <w:t>______________</w:t>
      </w:r>
      <w:r>
        <w:rPr>
          <w:rFonts w:eastAsia="仿宋_GB2312"/>
          <w:bCs/>
          <w:sz w:val="30"/>
          <w:szCs w:val="30"/>
        </w:rPr>
        <w:t>（投标人名称、地址）按照招标文件要求向贵方提交下述文件：</w:t>
      </w:r>
    </w:p>
    <w:p w14:paraId="5ECBAA85"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1</w:t>
      </w:r>
      <w:r>
        <w:rPr>
          <w:rFonts w:eastAsia="仿宋_GB2312"/>
          <w:bCs/>
          <w:sz w:val="30"/>
          <w:szCs w:val="30"/>
        </w:rPr>
        <w:t>）投标一览表；</w:t>
      </w:r>
    </w:p>
    <w:p w14:paraId="7221BC24"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2</w:t>
      </w:r>
      <w:r>
        <w:rPr>
          <w:rFonts w:eastAsia="仿宋_GB2312"/>
          <w:bCs/>
          <w:sz w:val="30"/>
          <w:szCs w:val="30"/>
        </w:rPr>
        <w:t>）依法可以在淮安区开展存款业务的商业银行、政策性银行等总行或分行、支行负责人授权委托书，被授权人身份证复印件；</w:t>
      </w:r>
    </w:p>
    <w:p w14:paraId="12C9DE0B"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3</w:t>
      </w:r>
      <w:r>
        <w:rPr>
          <w:rFonts w:eastAsia="仿宋_GB2312"/>
          <w:bCs/>
          <w:sz w:val="30"/>
          <w:szCs w:val="30"/>
        </w:rPr>
        <w:t>）投标响应对照表；</w:t>
      </w:r>
    </w:p>
    <w:p w14:paraId="3E45747A"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w:t>
      </w:r>
      <w:r>
        <w:rPr>
          <w:rFonts w:eastAsia="仿宋_GB2312"/>
          <w:bCs/>
          <w:sz w:val="30"/>
          <w:szCs w:val="30"/>
        </w:rPr>
        <w:t>4</w:t>
      </w:r>
      <w:r>
        <w:rPr>
          <w:rFonts w:eastAsia="仿宋_GB2312"/>
          <w:bCs/>
          <w:sz w:val="30"/>
          <w:szCs w:val="30"/>
        </w:rPr>
        <w:t>）其他我方认为应当提供的资料。</w:t>
      </w:r>
    </w:p>
    <w:p w14:paraId="6408C343"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据此函，投标人宣布同意如下：</w:t>
      </w:r>
    </w:p>
    <w:p w14:paraId="6D8CB344"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1</w:t>
      </w:r>
      <w:r>
        <w:rPr>
          <w:rFonts w:eastAsia="仿宋_GB2312"/>
          <w:bCs/>
          <w:sz w:val="30"/>
          <w:szCs w:val="30"/>
        </w:rPr>
        <w:t>．我们已详细研究了全部招标文件，</w:t>
      </w:r>
      <w:r>
        <w:rPr>
          <w:rFonts w:eastAsia="仿宋_GB2312"/>
          <w:bCs/>
          <w:sz w:val="30"/>
          <w:szCs w:val="30"/>
        </w:rPr>
        <w:t>包括招标文件的修改书（如果有的话）及有关附件，我们已完全理解招标文件并同意放弃提出对招标文件误解的权利。</w:t>
      </w:r>
    </w:p>
    <w:p w14:paraId="74FCCCA9"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2</w:t>
      </w:r>
      <w:r>
        <w:rPr>
          <w:rFonts w:eastAsia="仿宋_GB2312"/>
          <w:bCs/>
          <w:sz w:val="30"/>
          <w:szCs w:val="30"/>
        </w:rPr>
        <w:t>．我们承诺独立投标，不与其他投标人串通、勾结。</w:t>
      </w:r>
    </w:p>
    <w:p w14:paraId="19FA8873"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3</w:t>
      </w:r>
      <w:r>
        <w:rPr>
          <w:rFonts w:eastAsia="仿宋_GB2312"/>
          <w:bCs/>
          <w:sz w:val="30"/>
          <w:szCs w:val="30"/>
        </w:rPr>
        <w:t>．我们同意向贵方提供贵方可能进一步要求的与本投标有关的任何证据或资料。</w:t>
      </w:r>
    </w:p>
    <w:p w14:paraId="38E7977F" w14:textId="77777777" w:rsidR="00543FD2" w:rsidRDefault="00543FD2">
      <w:pPr>
        <w:spacing w:line="460" w:lineRule="exact"/>
        <w:ind w:firstLineChars="200" w:firstLine="600"/>
        <w:rPr>
          <w:rFonts w:eastAsia="仿宋_GB2312"/>
          <w:bCs/>
          <w:sz w:val="30"/>
          <w:szCs w:val="30"/>
        </w:rPr>
      </w:pPr>
    </w:p>
    <w:p w14:paraId="3EDD682D"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投标人确认的相关信息</w:t>
      </w:r>
    </w:p>
    <w:p w14:paraId="3B8F65E7" w14:textId="77777777" w:rsidR="00543FD2" w:rsidRDefault="001A47CA">
      <w:pPr>
        <w:spacing w:line="460" w:lineRule="exact"/>
        <w:ind w:leftChars="21" w:left="44" w:firstLineChars="300" w:firstLine="900"/>
        <w:rPr>
          <w:rFonts w:eastAsia="仿宋_GB2312"/>
          <w:bCs/>
          <w:sz w:val="30"/>
          <w:szCs w:val="30"/>
        </w:rPr>
      </w:pPr>
      <w:r>
        <w:rPr>
          <w:rFonts w:eastAsia="仿宋_GB2312"/>
          <w:bCs/>
          <w:sz w:val="30"/>
          <w:szCs w:val="30"/>
        </w:rPr>
        <w:t>通信地址：</w:t>
      </w:r>
      <w:r>
        <w:rPr>
          <w:rFonts w:eastAsia="仿宋_GB2312"/>
          <w:bCs/>
          <w:sz w:val="30"/>
          <w:szCs w:val="30"/>
        </w:rPr>
        <w:t>________________________________</w:t>
      </w:r>
    </w:p>
    <w:p w14:paraId="7150645D" w14:textId="77777777" w:rsidR="00543FD2" w:rsidRDefault="001A47CA">
      <w:pPr>
        <w:spacing w:line="460" w:lineRule="exact"/>
        <w:ind w:leftChars="21" w:left="44" w:firstLineChars="300" w:firstLine="900"/>
        <w:rPr>
          <w:rFonts w:eastAsia="仿宋_GB2312"/>
          <w:bCs/>
          <w:sz w:val="30"/>
          <w:szCs w:val="30"/>
        </w:rPr>
      </w:pPr>
      <w:r>
        <w:rPr>
          <w:rFonts w:eastAsia="仿宋_GB2312"/>
          <w:bCs/>
          <w:sz w:val="30"/>
          <w:szCs w:val="30"/>
        </w:rPr>
        <w:t>电话、传真：</w:t>
      </w:r>
      <w:r>
        <w:rPr>
          <w:rFonts w:eastAsia="仿宋_GB2312"/>
          <w:bCs/>
          <w:sz w:val="30"/>
          <w:szCs w:val="30"/>
        </w:rPr>
        <w:t>______________________________</w:t>
      </w:r>
    </w:p>
    <w:p w14:paraId="259A7B4A" w14:textId="77777777" w:rsidR="00543FD2" w:rsidRDefault="001A47CA">
      <w:pPr>
        <w:spacing w:line="460" w:lineRule="exact"/>
        <w:ind w:leftChars="21" w:left="44" w:firstLineChars="300" w:firstLine="900"/>
        <w:rPr>
          <w:rFonts w:eastAsia="仿宋_GB2312"/>
          <w:bCs/>
          <w:sz w:val="30"/>
          <w:szCs w:val="30"/>
        </w:rPr>
      </w:pPr>
      <w:r>
        <w:rPr>
          <w:rFonts w:eastAsia="仿宋_GB2312"/>
          <w:bCs/>
          <w:sz w:val="30"/>
          <w:szCs w:val="30"/>
        </w:rPr>
        <w:t>邮政编码：</w:t>
      </w:r>
      <w:r>
        <w:rPr>
          <w:rFonts w:eastAsia="仿宋_GB2312"/>
          <w:bCs/>
          <w:sz w:val="30"/>
          <w:szCs w:val="30"/>
        </w:rPr>
        <w:t>________________________________</w:t>
      </w:r>
    </w:p>
    <w:p w14:paraId="2A45D5E1" w14:textId="77777777" w:rsidR="00543FD2" w:rsidRDefault="001A47CA">
      <w:pPr>
        <w:spacing w:line="460" w:lineRule="exact"/>
        <w:ind w:leftChars="21" w:left="44" w:firstLineChars="300" w:firstLine="900"/>
        <w:rPr>
          <w:rFonts w:eastAsia="仿宋_GB2312"/>
          <w:bCs/>
          <w:sz w:val="30"/>
          <w:szCs w:val="30"/>
        </w:rPr>
      </w:pPr>
      <w:r>
        <w:rPr>
          <w:rFonts w:eastAsia="仿宋_GB2312"/>
          <w:bCs/>
          <w:sz w:val="30"/>
          <w:szCs w:val="30"/>
        </w:rPr>
        <w:t>投标人授权代表签名：</w:t>
      </w:r>
      <w:r>
        <w:rPr>
          <w:rFonts w:eastAsia="仿宋_GB2312"/>
          <w:bCs/>
          <w:sz w:val="30"/>
          <w:szCs w:val="30"/>
        </w:rPr>
        <w:t>______</w:t>
      </w:r>
      <w:r>
        <w:rPr>
          <w:rFonts w:eastAsia="仿宋_GB2312"/>
          <w:bCs/>
          <w:sz w:val="30"/>
          <w:szCs w:val="30"/>
        </w:rPr>
        <w:t>________________</w:t>
      </w:r>
    </w:p>
    <w:p w14:paraId="120267AF" w14:textId="77777777" w:rsidR="00543FD2" w:rsidRDefault="001A47CA">
      <w:pPr>
        <w:spacing w:line="460" w:lineRule="exact"/>
        <w:ind w:leftChars="21" w:left="44" w:firstLineChars="300" w:firstLine="900"/>
        <w:rPr>
          <w:rFonts w:eastAsia="仿宋_GB2312"/>
          <w:bCs/>
          <w:sz w:val="30"/>
          <w:szCs w:val="30"/>
        </w:rPr>
      </w:pPr>
      <w:r>
        <w:rPr>
          <w:rFonts w:eastAsia="仿宋_GB2312"/>
          <w:bCs/>
          <w:sz w:val="30"/>
          <w:szCs w:val="30"/>
        </w:rPr>
        <w:t>投标人名称（公章）：</w:t>
      </w:r>
      <w:r>
        <w:rPr>
          <w:rFonts w:eastAsia="仿宋_GB2312"/>
          <w:bCs/>
          <w:sz w:val="30"/>
          <w:szCs w:val="30"/>
        </w:rPr>
        <w:t>______________________</w:t>
      </w:r>
    </w:p>
    <w:p w14:paraId="6EAECEB6" w14:textId="77777777" w:rsidR="00543FD2" w:rsidRDefault="00543FD2">
      <w:pPr>
        <w:spacing w:line="460" w:lineRule="exact"/>
        <w:ind w:firstLineChars="200" w:firstLine="600"/>
        <w:rPr>
          <w:rFonts w:eastAsia="仿宋_GB2312"/>
          <w:bCs/>
          <w:sz w:val="30"/>
          <w:szCs w:val="30"/>
        </w:rPr>
      </w:pPr>
    </w:p>
    <w:p w14:paraId="61891276" w14:textId="77777777" w:rsidR="00543FD2" w:rsidRDefault="001A47CA">
      <w:pPr>
        <w:spacing w:line="460" w:lineRule="exact"/>
        <w:ind w:firstLineChars="200" w:firstLine="600"/>
        <w:jc w:val="right"/>
        <w:rPr>
          <w:rFonts w:eastAsia="仿宋_GB2312"/>
          <w:bCs/>
          <w:sz w:val="30"/>
          <w:szCs w:val="30"/>
        </w:rPr>
      </w:pP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p>
    <w:p w14:paraId="09773B17" w14:textId="77777777" w:rsidR="00543FD2" w:rsidRDefault="001A47CA">
      <w:pPr>
        <w:spacing w:line="460" w:lineRule="exact"/>
        <w:ind w:firstLine="602"/>
        <w:outlineLvl w:val="1"/>
        <w:rPr>
          <w:rFonts w:eastAsia="仿宋_GB2312"/>
          <w:bCs/>
          <w:sz w:val="30"/>
          <w:szCs w:val="30"/>
        </w:rPr>
      </w:pPr>
      <w:r>
        <w:rPr>
          <w:rFonts w:eastAsia="仿宋_GB2312"/>
          <w:b/>
          <w:bCs/>
          <w:kern w:val="0"/>
          <w:sz w:val="30"/>
          <w:szCs w:val="30"/>
        </w:rPr>
        <w:br w:type="page"/>
      </w:r>
      <w:r>
        <w:rPr>
          <w:rFonts w:eastAsia="仿宋_GB2312"/>
          <w:bCs/>
          <w:sz w:val="30"/>
          <w:szCs w:val="30"/>
        </w:rPr>
        <w:lastRenderedPageBreak/>
        <w:t>附件</w:t>
      </w:r>
      <w:r>
        <w:rPr>
          <w:rFonts w:eastAsia="仿宋_GB2312"/>
          <w:bCs/>
          <w:sz w:val="30"/>
          <w:szCs w:val="30"/>
        </w:rPr>
        <w:t>2</w:t>
      </w:r>
    </w:p>
    <w:p w14:paraId="0DC5EF99" w14:textId="77777777" w:rsidR="00543FD2" w:rsidRDefault="001A47CA">
      <w:pPr>
        <w:spacing w:line="460" w:lineRule="exact"/>
        <w:ind w:firstLine="723"/>
        <w:jc w:val="center"/>
        <w:outlineLvl w:val="2"/>
        <w:rPr>
          <w:rFonts w:eastAsia="方正小标宋_GBK"/>
          <w:bCs/>
          <w:sz w:val="36"/>
          <w:szCs w:val="36"/>
        </w:rPr>
      </w:pPr>
      <w:r>
        <w:rPr>
          <w:rFonts w:eastAsia="方正小标宋_GBK"/>
          <w:bCs/>
          <w:sz w:val="36"/>
          <w:szCs w:val="36"/>
        </w:rPr>
        <w:t>投标一览表</w:t>
      </w:r>
    </w:p>
    <w:p w14:paraId="5E0225FA" w14:textId="77777777" w:rsidR="00543FD2" w:rsidRDefault="001A47CA">
      <w:pPr>
        <w:spacing w:line="460" w:lineRule="exact"/>
        <w:ind w:firstLine="602"/>
        <w:jc w:val="center"/>
        <w:rPr>
          <w:rFonts w:eastAsia="楷体_GB2312"/>
          <w:bCs/>
          <w:sz w:val="30"/>
          <w:szCs w:val="30"/>
        </w:rPr>
      </w:pPr>
      <w:r>
        <w:rPr>
          <w:rFonts w:eastAsia="楷体_GB2312"/>
          <w:bCs/>
          <w:sz w:val="30"/>
          <w:szCs w:val="30"/>
        </w:rPr>
        <w:t xml:space="preserve"> </w:t>
      </w:r>
    </w:p>
    <w:p w14:paraId="4C530CAD" w14:textId="77777777" w:rsidR="00543FD2" w:rsidRDefault="001A47CA">
      <w:pPr>
        <w:spacing w:line="460" w:lineRule="exact"/>
        <w:ind w:leftChars="21" w:left="44" w:firstLineChars="200" w:firstLine="602"/>
        <w:rPr>
          <w:rFonts w:eastAsia="仿宋_GB2312"/>
          <w:bCs/>
          <w:sz w:val="30"/>
          <w:szCs w:val="30"/>
        </w:rPr>
      </w:pPr>
      <w:r>
        <w:rPr>
          <w:rFonts w:eastAsia="仿宋_GB2312"/>
          <w:b/>
          <w:bCs/>
          <w:sz w:val="30"/>
          <w:szCs w:val="30"/>
        </w:rPr>
        <w:t>项目名称</w:t>
      </w:r>
      <w:r>
        <w:rPr>
          <w:rFonts w:eastAsia="仿宋_GB2312"/>
          <w:bCs/>
          <w:sz w:val="30"/>
          <w:szCs w:val="30"/>
        </w:rPr>
        <w:t>：</w:t>
      </w:r>
      <w:r>
        <w:rPr>
          <w:rFonts w:eastAsia="仿宋_GB2312"/>
          <w:bCs/>
          <w:sz w:val="30"/>
          <w:szCs w:val="30"/>
        </w:rPr>
        <w:t>2025</w:t>
      </w:r>
      <w:r>
        <w:rPr>
          <w:rFonts w:eastAsia="仿宋_GB2312"/>
          <w:bCs/>
          <w:sz w:val="30"/>
          <w:szCs w:val="30"/>
        </w:rPr>
        <w:t>年度淮安区本级财政专户间隙资金存放管理银行定期存款项目</w:t>
      </w:r>
    </w:p>
    <w:p w14:paraId="4A3AA3B2" w14:textId="77777777" w:rsidR="00543FD2" w:rsidRDefault="00543FD2">
      <w:pPr>
        <w:spacing w:line="460" w:lineRule="exact"/>
        <w:ind w:leftChars="21" w:left="44" w:firstLineChars="200" w:firstLine="600"/>
        <w:rPr>
          <w:rFonts w:eastAsia="仿宋_GB2312"/>
          <w:bCs/>
          <w:sz w:val="30"/>
          <w:szCs w:val="30"/>
        </w:rPr>
      </w:pPr>
    </w:p>
    <w:p w14:paraId="10347C83" w14:textId="77777777" w:rsidR="00543FD2" w:rsidRDefault="001A47CA">
      <w:pPr>
        <w:spacing w:line="460" w:lineRule="exact"/>
        <w:ind w:leftChars="21" w:left="44" w:firstLineChars="200" w:firstLine="602"/>
        <w:rPr>
          <w:rFonts w:eastAsia="仿宋_GB2312"/>
          <w:b/>
          <w:bCs/>
          <w:sz w:val="30"/>
          <w:szCs w:val="30"/>
          <w:u w:val="single"/>
        </w:rPr>
      </w:pPr>
      <w:r>
        <w:rPr>
          <w:rFonts w:eastAsia="仿宋_GB2312"/>
          <w:b/>
          <w:bCs/>
          <w:sz w:val="30"/>
          <w:szCs w:val="30"/>
        </w:rPr>
        <w:t>投标人名称：</w:t>
      </w:r>
      <w:r>
        <w:rPr>
          <w:rFonts w:eastAsia="仿宋_GB2312"/>
          <w:b/>
          <w:bCs/>
          <w:sz w:val="30"/>
          <w:szCs w:val="30"/>
          <w:u w:val="single"/>
        </w:rPr>
        <w:t xml:space="preserve">                                      </w:t>
      </w:r>
    </w:p>
    <w:p w14:paraId="07B8C3CE" w14:textId="77777777" w:rsidR="00543FD2" w:rsidRDefault="001A47CA">
      <w:pPr>
        <w:spacing w:line="460" w:lineRule="exact"/>
        <w:ind w:leftChars="21" w:left="44" w:firstLineChars="200" w:firstLine="602"/>
        <w:rPr>
          <w:rFonts w:eastAsia="仿宋_GB2312"/>
          <w:b/>
          <w:bCs/>
          <w:sz w:val="30"/>
          <w:szCs w:val="30"/>
          <w:u w:val="single"/>
        </w:rPr>
      </w:pPr>
      <w:r>
        <w:rPr>
          <w:rFonts w:eastAsia="仿宋_GB2312"/>
          <w:b/>
          <w:bCs/>
          <w:sz w:val="30"/>
          <w:szCs w:val="30"/>
        </w:rPr>
        <w:t>投标利率：</w:t>
      </w:r>
      <w:r>
        <w:rPr>
          <w:rFonts w:eastAsia="仿宋_GB2312"/>
          <w:b/>
          <w:bCs/>
          <w:sz w:val="30"/>
          <w:szCs w:val="30"/>
        </w:rPr>
        <w:t>1</w:t>
      </w:r>
      <w:r>
        <w:rPr>
          <w:rFonts w:eastAsia="仿宋_GB2312"/>
          <w:b/>
          <w:bCs/>
          <w:sz w:val="30"/>
          <w:szCs w:val="30"/>
        </w:rPr>
        <w:t>年期限存款利率为</w:t>
      </w:r>
      <w:r>
        <w:rPr>
          <w:rFonts w:eastAsia="仿宋_GB2312"/>
          <w:b/>
          <w:bCs/>
          <w:sz w:val="30"/>
          <w:szCs w:val="30"/>
          <w:u w:val="single"/>
        </w:rPr>
        <w:t xml:space="preserve">      </w:t>
      </w:r>
      <w:r>
        <w:rPr>
          <w:rFonts w:eastAsia="仿宋_GB2312"/>
          <w:b/>
          <w:bCs/>
          <w:sz w:val="30"/>
          <w:szCs w:val="30"/>
        </w:rPr>
        <w:t>%</w:t>
      </w:r>
    </w:p>
    <w:p w14:paraId="71142F03" w14:textId="77777777" w:rsidR="00543FD2" w:rsidRDefault="00543FD2">
      <w:pPr>
        <w:spacing w:line="460" w:lineRule="exact"/>
        <w:ind w:leftChars="21" w:left="44" w:firstLineChars="200" w:firstLine="602"/>
        <w:rPr>
          <w:rFonts w:eastAsia="仿宋_GB2312"/>
          <w:b/>
          <w:bCs/>
          <w:sz w:val="30"/>
          <w:szCs w:val="30"/>
          <w:u w:val="single"/>
        </w:rPr>
      </w:pPr>
    </w:p>
    <w:p w14:paraId="468F4E2A" w14:textId="77777777" w:rsidR="00543FD2" w:rsidRDefault="00543FD2">
      <w:pPr>
        <w:spacing w:line="460" w:lineRule="exact"/>
        <w:ind w:firstLine="602"/>
        <w:rPr>
          <w:rFonts w:eastAsia="仿宋_GB2312"/>
          <w:bCs/>
          <w:sz w:val="30"/>
          <w:szCs w:val="30"/>
        </w:rPr>
      </w:pPr>
    </w:p>
    <w:p w14:paraId="4FFC5232" w14:textId="77777777" w:rsidR="00543FD2" w:rsidRDefault="001A47CA">
      <w:pPr>
        <w:spacing w:line="460" w:lineRule="exact"/>
        <w:ind w:firstLine="602"/>
        <w:rPr>
          <w:rFonts w:eastAsia="仿宋_GB2312"/>
          <w:bCs/>
          <w:sz w:val="30"/>
          <w:szCs w:val="30"/>
        </w:rPr>
      </w:pPr>
      <w:r>
        <w:rPr>
          <w:rFonts w:eastAsia="仿宋_GB2312"/>
          <w:bCs/>
          <w:sz w:val="30"/>
          <w:szCs w:val="30"/>
        </w:rPr>
        <w:t>投标人授权代表签字：</w:t>
      </w:r>
    </w:p>
    <w:p w14:paraId="133C6F02" w14:textId="77777777" w:rsidR="00543FD2" w:rsidRDefault="001A47CA">
      <w:pPr>
        <w:spacing w:line="460" w:lineRule="exact"/>
        <w:ind w:firstLine="602"/>
        <w:rPr>
          <w:rFonts w:eastAsia="仿宋_GB2312"/>
          <w:bCs/>
          <w:sz w:val="30"/>
          <w:szCs w:val="30"/>
        </w:rPr>
      </w:pPr>
      <w:r>
        <w:rPr>
          <w:rFonts w:eastAsia="仿宋_GB2312"/>
          <w:bCs/>
          <w:sz w:val="30"/>
          <w:szCs w:val="30"/>
        </w:rPr>
        <w:t>投标人公章：</w:t>
      </w:r>
    </w:p>
    <w:p w14:paraId="55E00B80" w14:textId="77777777" w:rsidR="00543FD2" w:rsidRDefault="001A47CA">
      <w:pPr>
        <w:spacing w:line="460" w:lineRule="exact"/>
        <w:ind w:firstLine="602"/>
        <w:jc w:val="right"/>
        <w:rPr>
          <w:rFonts w:eastAsia="仿宋_GB2312"/>
          <w:bCs/>
          <w:sz w:val="30"/>
          <w:szCs w:val="30"/>
        </w:rPr>
      </w:pP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p>
    <w:p w14:paraId="45D572FC" w14:textId="77777777" w:rsidR="00543FD2" w:rsidRDefault="00543FD2">
      <w:pPr>
        <w:spacing w:line="460" w:lineRule="exact"/>
        <w:ind w:firstLine="602"/>
        <w:jc w:val="right"/>
        <w:rPr>
          <w:rFonts w:eastAsia="仿宋_GB2312"/>
          <w:bCs/>
          <w:sz w:val="30"/>
          <w:szCs w:val="30"/>
        </w:rPr>
        <w:sectPr w:rsidR="00543FD2">
          <w:pgSz w:w="11906" w:h="16838"/>
          <w:pgMar w:top="1440" w:right="1797" w:bottom="1440" w:left="1797" w:header="851" w:footer="992" w:gutter="0"/>
          <w:cols w:space="425"/>
          <w:titlePg/>
          <w:docGrid w:type="lines" w:linePitch="312"/>
        </w:sectPr>
      </w:pPr>
    </w:p>
    <w:p w14:paraId="7E80FE00" w14:textId="77777777" w:rsidR="00543FD2" w:rsidRDefault="00543FD2">
      <w:pPr>
        <w:spacing w:line="460" w:lineRule="exact"/>
        <w:ind w:firstLine="602"/>
        <w:jc w:val="right"/>
        <w:rPr>
          <w:rFonts w:eastAsia="仿宋_GB2312"/>
          <w:bCs/>
          <w:sz w:val="30"/>
          <w:szCs w:val="30"/>
        </w:rPr>
      </w:pPr>
    </w:p>
    <w:p w14:paraId="60A444A5" w14:textId="77777777" w:rsidR="00543FD2" w:rsidRDefault="001A47CA">
      <w:pPr>
        <w:spacing w:line="460" w:lineRule="exact"/>
        <w:ind w:firstLine="602"/>
        <w:outlineLvl w:val="1"/>
        <w:rPr>
          <w:rFonts w:eastAsia="仿宋_GB2312"/>
          <w:bCs/>
          <w:sz w:val="30"/>
          <w:szCs w:val="30"/>
        </w:rPr>
      </w:pPr>
      <w:r>
        <w:rPr>
          <w:rFonts w:eastAsia="仿宋_GB2312"/>
          <w:bCs/>
          <w:sz w:val="30"/>
          <w:szCs w:val="30"/>
        </w:rPr>
        <w:t>附件</w:t>
      </w:r>
      <w:r>
        <w:rPr>
          <w:rFonts w:eastAsia="仿宋_GB2312"/>
          <w:bCs/>
          <w:sz w:val="30"/>
          <w:szCs w:val="30"/>
        </w:rPr>
        <w:t>3</w:t>
      </w:r>
    </w:p>
    <w:p w14:paraId="7DE21FAA" w14:textId="77777777" w:rsidR="00543FD2" w:rsidRDefault="001A47CA">
      <w:pPr>
        <w:spacing w:line="460" w:lineRule="exact"/>
        <w:ind w:firstLine="723"/>
        <w:jc w:val="center"/>
        <w:outlineLvl w:val="2"/>
        <w:rPr>
          <w:rFonts w:eastAsia="方正小标宋_GBK"/>
          <w:bCs/>
          <w:sz w:val="36"/>
          <w:szCs w:val="36"/>
        </w:rPr>
      </w:pPr>
      <w:r>
        <w:rPr>
          <w:rFonts w:eastAsia="方正小标宋_GBK"/>
          <w:bCs/>
          <w:sz w:val="36"/>
          <w:szCs w:val="36"/>
        </w:rPr>
        <w:t>授权委托书</w:t>
      </w:r>
    </w:p>
    <w:p w14:paraId="119EFF6D" w14:textId="77777777" w:rsidR="00543FD2" w:rsidRDefault="00543FD2">
      <w:pPr>
        <w:spacing w:line="460" w:lineRule="exact"/>
        <w:ind w:right="560" w:firstLine="602"/>
        <w:rPr>
          <w:rFonts w:eastAsia="仿宋_GB2312"/>
          <w:bCs/>
          <w:sz w:val="30"/>
          <w:szCs w:val="30"/>
        </w:rPr>
      </w:pPr>
    </w:p>
    <w:p w14:paraId="2862A80D" w14:textId="77777777" w:rsidR="00543FD2" w:rsidRDefault="001A47CA">
      <w:pPr>
        <w:spacing w:line="460" w:lineRule="exact"/>
        <w:ind w:right="560" w:firstLine="602"/>
        <w:rPr>
          <w:rFonts w:eastAsia="仿宋_GB2312"/>
          <w:bCs/>
          <w:sz w:val="30"/>
          <w:szCs w:val="30"/>
        </w:rPr>
      </w:pPr>
      <w:r>
        <w:rPr>
          <w:rFonts w:eastAsia="仿宋_GB2312"/>
          <w:bCs/>
          <w:sz w:val="30"/>
          <w:szCs w:val="30"/>
        </w:rPr>
        <w:t>致：淮安市淮安区财政局</w:t>
      </w:r>
    </w:p>
    <w:p w14:paraId="692B28D0" w14:textId="77777777" w:rsidR="00543FD2" w:rsidRDefault="00543FD2">
      <w:pPr>
        <w:spacing w:line="460" w:lineRule="exact"/>
        <w:ind w:firstLine="602"/>
        <w:rPr>
          <w:rFonts w:eastAsia="仿宋_GB2312"/>
          <w:bCs/>
          <w:sz w:val="30"/>
          <w:szCs w:val="30"/>
        </w:rPr>
      </w:pPr>
    </w:p>
    <w:p w14:paraId="2E91416B"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兹委托</w:t>
      </w:r>
      <w:r>
        <w:rPr>
          <w:rFonts w:eastAsia="仿宋_GB2312"/>
          <w:bCs/>
          <w:sz w:val="30"/>
          <w:szCs w:val="30"/>
        </w:rPr>
        <w:t>_____________</w:t>
      </w:r>
      <w:r>
        <w:rPr>
          <w:rFonts w:eastAsia="仿宋_GB2312"/>
          <w:bCs/>
          <w:sz w:val="30"/>
          <w:szCs w:val="30"/>
        </w:rPr>
        <w:t>先生</w:t>
      </w:r>
      <w:r>
        <w:rPr>
          <w:rFonts w:eastAsia="仿宋_GB2312"/>
          <w:bCs/>
          <w:sz w:val="30"/>
          <w:szCs w:val="30"/>
        </w:rPr>
        <w:t>/</w:t>
      </w:r>
      <w:r>
        <w:rPr>
          <w:rFonts w:eastAsia="仿宋_GB2312"/>
          <w:bCs/>
          <w:sz w:val="30"/>
          <w:szCs w:val="30"/>
        </w:rPr>
        <w:t>女士作为</w:t>
      </w:r>
      <w:r>
        <w:rPr>
          <w:rFonts w:eastAsia="仿宋_GB2312"/>
          <w:bCs/>
          <w:sz w:val="30"/>
          <w:szCs w:val="30"/>
        </w:rPr>
        <w:t>_____________</w:t>
      </w:r>
      <w:r>
        <w:rPr>
          <w:rFonts w:eastAsia="仿宋_GB2312"/>
          <w:bCs/>
          <w:sz w:val="30"/>
          <w:szCs w:val="30"/>
        </w:rPr>
        <w:t>（投标人名称）的合法代理人，以本行名义参加</w:t>
      </w:r>
      <w:r>
        <w:rPr>
          <w:rFonts w:eastAsia="仿宋_GB2312"/>
          <w:bCs/>
          <w:sz w:val="30"/>
          <w:szCs w:val="30"/>
        </w:rPr>
        <w:t>“2025</w:t>
      </w:r>
      <w:r>
        <w:rPr>
          <w:rFonts w:eastAsia="仿宋_GB2312"/>
          <w:bCs/>
          <w:sz w:val="30"/>
          <w:szCs w:val="30"/>
        </w:rPr>
        <w:t>年度淮安区本级财政专户间隙资金存放管理银行定期存款项目</w:t>
      </w:r>
      <w:r>
        <w:rPr>
          <w:rFonts w:eastAsia="仿宋_GB2312"/>
          <w:bCs/>
          <w:sz w:val="30"/>
          <w:szCs w:val="30"/>
        </w:rPr>
        <w:t>”</w:t>
      </w:r>
      <w:r>
        <w:rPr>
          <w:rFonts w:eastAsia="仿宋_GB2312"/>
          <w:bCs/>
          <w:sz w:val="30"/>
          <w:szCs w:val="30"/>
        </w:rPr>
        <w:t>的投标。</w:t>
      </w:r>
    </w:p>
    <w:p w14:paraId="55AFF3BC"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委托权限：参加投标、开标，负责协议书的签订、执行，以本行名义处理一切与之有关的事务。</w:t>
      </w:r>
    </w:p>
    <w:p w14:paraId="65DDC3E7"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委托期间：本授权书自</w:t>
      </w: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日至</w:t>
      </w: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日有效。</w:t>
      </w:r>
    </w:p>
    <w:p w14:paraId="6A341DEC" w14:textId="77777777" w:rsidR="00543FD2" w:rsidRDefault="00543FD2">
      <w:pPr>
        <w:spacing w:line="460" w:lineRule="exact"/>
        <w:ind w:firstLine="602"/>
        <w:rPr>
          <w:rFonts w:eastAsia="仿宋_GB2312"/>
          <w:bCs/>
          <w:sz w:val="30"/>
          <w:szCs w:val="30"/>
        </w:rPr>
      </w:pPr>
    </w:p>
    <w:p w14:paraId="4902B340" w14:textId="77777777" w:rsidR="00543FD2" w:rsidRDefault="00543FD2">
      <w:pPr>
        <w:spacing w:line="460" w:lineRule="exact"/>
        <w:ind w:firstLine="602"/>
        <w:rPr>
          <w:rFonts w:eastAsia="仿宋_GB2312"/>
          <w:bCs/>
          <w:sz w:val="30"/>
          <w:szCs w:val="30"/>
        </w:rPr>
      </w:pPr>
    </w:p>
    <w:p w14:paraId="7E438EE9" w14:textId="77777777" w:rsidR="00543FD2" w:rsidRDefault="001A47CA">
      <w:pPr>
        <w:spacing w:line="460" w:lineRule="exact"/>
        <w:ind w:firstLine="602"/>
        <w:rPr>
          <w:rFonts w:eastAsia="仿宋_GB2312"/>
          <w:bCs/>
          <w:sz w:val="30"/>
          <w:szCs w:val="30"/>
        </w:rPr>
      </w:pPr>
      <w:r>
        <w:rPr>
          <w:rFonts w:eastAsia="仿宋_GB2312"/>
          <w:bCs/>
          <w:sz w:val="30"/>
          <w:szCs w:val="30"/>
        </w:rPr>
        <w:t>委托人名称（公章）：</w:t>
      </w:r>
      <w:r>
        <w:rPr>
          <w:rFonts w:eastAsia="仿宋_GB2312"/>
          <w:bCs/>
          <w:sz w:val="30"/>
          <w:szCs w:val="30"/>
        </w:rPr>
        <w:t xml:space="preserve">          </w:t>
      </w:r>
      <w:r>
        <w:rPr>
          <w:rFonts w:eastAsia="仿宋_GB2312" w:hint="eastAsia"/>
          <w:bCs/>
          <w:sz w:val="30"/>
          <w:szCs w:val="30"/>
        </w:rPr>
        <w:t xml:space="preserve"> </w:t>
      </w:r>
      <w:r>
        <w:rPr>
          <w:rFonts w:eastAsia="仿宋_GB2312"/>
          <w:bCs/>
          <w:sz w:val="30"/>
          <w:szCs w:val="30"/>
        </w:rPr>
        <w:t xml:space="preserve"> </w:t>
      </w:r>
      <w:r>
        <w:rPr>
          <w:rFonts w:eastAsia="仿宋_GB2312"/>
          <w:bCs/>
          <w:sz w:val="30"/>
          <w:szCs w:val="30"/>
        </w:rPr>
        <w:t>受托人（签字或盖章）：</w:t>
      </w:r>
    </w:p>
    <w:p w14:paraId="59D711B1" w14:textId="77777777" w:rsidR="00543FD2" w:rsidRDefault="001A47CA">
      <w:pPr>
        <w:spacing w:line="460" w:lineRule="exact"/>
        <w:ind w:firstLine="602"/>
        <w:rPr>
          <w:rFonts w:eastAsia="仿宋_GB2312"/>
          <w:bCs/>
          <w:sz w:val="30"/>
          <w:szCs w:val="30"/>
        </w:rPr>
      </w:pPr>
      <w:r>
        <w:rPr>
          <w:rFonts w:eastAsia="仿宋_GB2312"/>
          <w:bCs/>
          <w:sz w:val="30"/>
          <w:szCs w:val="30"/>
        </w:rPr>
        <w:t>法定代表人（签字或盖章）：</w:t>
      </w:r>
      <w:r>
        <w:rPr>
          <w:rFonts w:eastAsia="仿宋_GB2312"/>
          <w:bCs/>
          <w:sz w:val="30"/>
          <w:szCs w:val="30"/>
        </w:rPr>
        <w:t xml:space="preserve">     </w:t>
      </w:r>
      <w:r>
        <w:rPr>
          <w:rFonts w:eastAsia="仿宋_GB2312"/>
          <w:bCs/>
          <w:sz w:val="30"/>
          <w:szCs w:val="30"/>
        </w:rPr>
        <w:t>通讯地址：</w:t>
      </w:r>
      <w:r>
        <w:rPr>
          <w:rFonts w:eastAsia="仿宋_GB2312"/>
          <w:bCs/>
          <w:sz w:val="30"/>
          <w:szCs w:val="30"/>
        </w:rPr>
        <w:t xml:space="preserve"> </w:t>
      </w:r>
    </w:p>
    <w:p w14:paraId="59F673B0" w14:textId="77777777" w:rsidR="00543FD2" w:rsidRDefault="001A47CA">
      <w:pPr>
        <w:spacing w:line="460" w:lineRule="exact"/>
        <w:ind w:firstLine="602"/>
        <w:rPr>
          <w:rFonts w:eastAsia="仿宋_GB2312"/>
          <w:bCs/>
          <w:sz w:val="30"/>
          <w:szCs w:val="30"/>
        </w:rPr>
      </w:pPr>
      <w:r>
        <w:rPr>
          <w:rFonts w:eastAsia="仿宋_GB2312"/>
          <w:bCs/>
          <w:sz w:val="30"/>
          <w:szCs w:val="30"/>
        </w:rPr>
        <w:t>电话：</w:t>
      </w:r>
      <w:r>
        <w:rPr>
          <w:rFonts w:eastAsia="仿宋_GB2312"/>
          <w:bCs/>
          <w:sz w:val="30"/>
          <w:szCs w:val="30"/>
        </w:rPr>
        <w:t xml:space="preserve">                     </w:t>
      </w:r>
      <w:r>
        <w:rPr>
          <w:rFonts w:eastAsia="仿宋_GB2312" w:hint="eastAsia"/>
          <w:bCs/>
          <w:sz w:val="30"/>
          <w:szCs w:val="30"/>
        </w:rPr>
        <w:t xml:space="preserve"> </w:t>
      </w:r>
      <w:r>
        <w:rPr>
          <w:rFonts w:eastAsia="仿宋_GB2312"/>
          <w:bCs/>
          <w:sz w:val="30"/>
          <w:szCs w:val="30"/>
        </w:rPr>
        <w:t xml:space="preserve">   </w:t>
      </w:r>
      <w:r>
        <w:rPr>
          <w:rFonts w:eastAsia="仿宋_GB2312"/>
          <w:bCs/>
          <w:sz w:val="30"/>
          <w:szCs w:val="30"/>
        </w:rPr>
        <w:t>身份证号码：</w:t>
      </w:r>
    </w:p>
    <w:p w14:paraId="12F0EDD9" w14:textId="77777777" w:rsidR="00543FD2" w:rsidRDefault="001A47CA">
      <w:pPr>
        <w:spacing w:line="460" w:lineRule="exact"/>
        <w:ind w:firstLine="602"/>
        <w:rPr>
          <w:rFonts w:eastAsia="仿宋_GB2312"/>
          <w:bCs/>
          <w:sz w:val="30"/>
          <w:szCs w:val="30"/>
        </w:rPr>
      </w:pPr>
      <w:r>
        <w:rPr>
          <w:rFonts w:eastAsia="仿宋_GB2312"/>
          <w:bCs/>
          <w:sz w:val="30"/>
          <w:szCs w:val="30"/>
        </w:rPr>
        <w:t>传真：</w:t>
      </w:r>
      <w:r>
        <w:rPr>
          <w:rFonts w:eastAsia="仿宋_GB2312"/>
          <w:bCs/>
          <w:sz w:val="30"/>
          <w:szCs w:val="30"/>
        </w:rPr>
        <w:t xml:space="preserve">                      </w:t>
      </w:r>
      <w:r>
        <w:rPr>
          <w:rFonts w:eastAsia="仿宋_GB2312" w:hint="eastAsia"/>
          <w:bCs/>
          <w:sz w:val="30"/>
          <w:szCs w:val="30"/>
        </w:rPr>
        <w:t xml:space="preserve"> </w:t>
      </w:r>
      <w:r>
        <w:rPr>
          <w:rFonts w:eastAsia="仿宋_GB2312"/>
          <w:bCs/>
          <w:sz w:val="30"/>
          <w:szCs w:val="30"/>
        </w:rPr>
        <w:t xml:space="preserve">  </w:t>
      </w:r>
      <w:r>
        <w:rPr>
          <w:rFonts w:eastAsia="仿宋_GB2312"/>
          <w:bCs/>
          <w:sz w:val="30"/>
          <w:szCs w:val="30"/>
        </w:rPr>
        <w:t>电话：</w:t>
      </w:r>
    </w:p>
    <w:p w14:paraId="4D07E87C" w14:textId="77777777" w:rsidR="00543FD2" w:rsidRDefault="001A47CA">
      <w:pPr>
        <w:spacing w:line="460" w:lineRule="exact"/>
        <w:ind w:firstLine="602"/>
        <w:rPr>
          <w:rFonts w:eastAsia="仿宋_GB2312"/>
          <w:bCs/>
          <w:sz w:val="30"/>
          <w:szCs w:val="30"/>
        </w:rPr>
      </w:pPr>
      <w:r>
        <w:rPr>
          <w:rFonts w:eastAsia="仿宋_GB2312"/>
          <w:bCs/>
          <w:sz w:val="30"/>
          <w:szCs w:val="30"/>
        </w:rPr>
        <w:t xml:space="preserve">                                 </w:t>
      </w:r>
    </w:p>
    <w:p w14:paraId="0B9FCB48" w14:textId="77777777" w:rsidR="00543FD2" w:rsidRDefault="00543FD2">
      <w:pPr>
        <w:spacing w:line="460" w:lineRule="exact"/>
        <w:ind w:left="540" w:firstLine="602"/>
        <w:rPr>
          <w:rFonts w:eastAsia="仿宋_GB2312"/>
          <w:bCs/>
          <w:sz w:val="30"/>
          <w:szCs w:val="30"/>
        </w:rPr>
        <w:sectPr w:rsidR="00543FD2">
          <w:pgSz w:w="11906" w:h="16838"/>
          <w:pgMar w:top="1440" w:right="1797" w:bottom="1440" w:left="1797" w:header="851" w:footer="992" w:gutter="0"/>
          <w:cols w:space="425"/>
          <w:titlePg/>
          <w:docGrid w:type="lines" w:linePitch="312"/>
        </w:sectPr>
      </w:pPr>
    </w:p>
    <w:p w14:paraId="72468D23" w14:textId="77777777" w:rsidR="00543FD2" w:rsidRDefault="00543FD2">
      <w:pPr>
        <w:widowControl/>
        <w:spacing w:line="460" w:lineRule="exact"/>
        <w:ind w:left="540" w:firstLine="602"/>
        <w:jc w:val="left"/>
        <w:rPr>
          <w:rFonts w:eastAsia="仿宋_GB2312"/>
          <w:bCs/>
          <w:sz w:val="30"/>
          <w:szCs w:val="30"/>
        </w:rPr>
      </w:pPr>
    </w:p>
    <w:p w14:paraId="20450D1D" w14:textId="77777777" w:rsidR="00543FD2" w:rsidRDefault="001A47CA">
      <w:pPr>
        <w:widowControl/>
        <w:spacing w:line="460" w:lineRule="exact"/>
        <w:ind w:firstLine="567"/>
        <w:jc w:val="left"/>
        <w:outlineLvl w:val="1"/>
        <w:rPr>
          <w:rFonts w:eastAsia="仿宋_GB2312"/>
          <w:bCs/>
          <w:sz w:val="30"/>
          <w:szCs w:val="30"/>
        </w:rPr>
      </w:pPr>
      <w:r>
        <w:rPr>
          <w:rFonts w:eastAsia="仿宋_GB2312"/>
          <w:bCs/>
          <w:sz w:val="30"/>
          <w:szCs w:val="30"/>
        </w:rPr>
        <w:t>附件</w:t>
      </w:r>
      <w:r>
        <w:rPr>
          <w:rFonts w:eastAsia="仿宋_GB2312"/>
          <w:bCs/>
          <w:sz w:val="30"/>
          <w:szCs w:val="30"/>
        </w:rPr>
        <w:t>4</w:t>
      </w:r>
    </w:p>
    <w:p w14:paraId="0EE2C533" w14:textId="77777777" w:rsidR="00543FD2" w:rsidRDefault="001A47CA">
      <w:pPr>
        <w:spacing w:line="460" w:lineRule="exact"/>
        <w:jc w:val="center"/>
        <w:outlineLvl w:val="2"/>
        <w:rPr>
          <w:rFonts w:eastAsia="方正小标宋_GBK"/>
          <w:bCs/>
          <w:sz w:val="36"/>
          <w:szCs w:val="36"/>
        </w:rPr>
      </w:pPr>
      <w:r>
        <w:rPr>
          <w:rFonts w:eastAsia="方正小标宋_GBK"/>
          <w:bCs/>
          <w:sz w:val="36"/>
          <w:szCs w:val="36"/>
        </w:rPr>
        <w:t>投标响应对照表</w:t>
      </w:r>
    </w:p>
    <w:p w14:paraId="4305734D" w14:textId="77777777" w:rsidR="00543FD2" w:rsidRDefault="00543FD2">
      <w:pPr>
        <w:widowControl/>
        <w:spacing w:line="460" w:lineRule="exact"/>
        <w:ind w:left="540" w:firstLine="602"/>
        <w:jc w:val="center"/>
        <w:rPr>
          <w:rFonts w:eastAsia="仿宋_GB2312"/>
          <w:bCs/>
          <w:sz w:val="30"/>
          <w:szCs w:val="30"/>
        </w:rPr>
      </w:pPr>
    </w:p>
    <w:tbl>
      <w:tblPr>
        <w:tblW w:w="5000" w:type="pct"/>
        <w:jc w:val="center"/>
        <w:tblCellMar>
          <w:left w:w="0" w:type="dxa"/>
          <w:right w:w="0" w:type="dxa"/>
        </w:tblCellMar>
        <w:tblLook w:val="04A0" w:firstRow="1" w:lastRow="0" w:firstColumn="1" w:lastColumn="0" w:noHBand="0" w:noVBand="1"/>
      </w:tblPr>
      <w:tblGrid>
        <w:gridCol w:w="875"/>
        <w:gridCol w:w="2536"/>
        <w:gridCol w:w="2695"/>
        <w:gridCol w:w="2226"/>
      </w:tblGrid>
      <w:tr w:rsidR="00543FD2" w14:paraId="5E7A7EAD"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7FAE1CBE" w14:textId="77777777" w:rsidR="00543FD2" w:rsidRDefault="001A47CA">
            <w:pPr>
              <w:widowControl/>
              <w:spacing w:line="460" w:lineRule="exact"/>
              <w:jc w:val="center"/>
              <w:rPr>
                <w:kern w:val="0"/>
                <w:szCs w:val="21"/>
              </w:rPr>
            </w:pPr>
            <w:r>
              <w:rPr>
                <w:color w:val="000000"/>
                <w:kern w:val="0"/>
                <w:szCs w:val="21"/>
              </w:rPr>
              <w:t>序号</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22B07EAD" w14:textId="77777777" w:rsidR="00543FD2" w:rsidRDefault="001A47CA">
            <w:pPr>
              <w:widowControl/>
              <w:spacing w:line="460" w:lineRule="exact"/>
              <w:jc w:val="center"/>
              <w:rPr>
                <w:color w:val="000000"/>
                <w:kern w:val="0"/>
                <w:szCs w:val="21"/>
              </w:rPr>
            </w:pPr>
            <w:r>
              <w:rPr>
                <w:color w:val="000000"/>
                <w:kern w:val="0"/>
                <w:szCs w:val="21"/>
              </w:rPr>
              <w:t>招标文件中的评分项目</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2E3148A5" w14:textId="77777777" w:rsidR="00543FD2" w:rsidRDefault="001A47CA">
            <w:pPr>
              <w:widowControl/>
              <w:spacing w:line="460" w:lineRule="exact"/>
              <w:jc w:val="center"/>
              <w:rPr>
                <w:kern w:val="0"/>
                <w:szCs w:val="21"/>
              </w:rPr>
            </w:pPr>
            <w:r>
              <w:rPr>
                <w:color w:val="000000"/>
                <w:kern w:val="0"/>
                <w:szCs w:val="21"/>
              </w:rPr>
              <w:t>数值</w:t>
            </w: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3AC77D13" w14:textId="77777777" w:rsidR="00543FD2" w:rsidRDefault="001A47CA">
            <w:pPr>
              <w:widowControl/>
              <w:spacing w:line="460" w:lineRule="exact"/>
              <w:jc w:val="center"/>
              <w:rPr>
                <w:kern w:val="0"/>
                <w:szCs w:val="21"/>
              </w:rPr>
            </w:pPr>
            <w:r>
              <w:rPr>
                <w:kern w:val="0"/>
                <w:szCs w:val="21"/>
              </w:rPr>
              <w:t>在投标文件中的页码</w:t>
            </w:r>
          </w:p>
        </w:tc>
      </w:tr>
      <w:tr w:rsidR="00543FD2" w14:paraId="507A9EA8"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734C98B8" w14:textId="77777777" w:rsidR="00543FD2" w:rsidRDefault="001A47CA">
            <w:pPr>
              <w:widowControl/>
              <w:spacing w:line="460" w:lineRule="exact"/>
              <w:jc w:val="center"/>
              <w:rPr>
                <w:kern w:val="0"/>
                <w:szCs w:val="21"/>
              </w:rPr>
            </w:pPr>
            <w:r>
              <w:rPr>
                <w:color w:val="000000"/>
                <w:kern w:val="0"/>
                <w:szCs w:val="21"/>
              </w:rPr>
              <w:t>1</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779CCFB4" w14:textId="77777777" w:rsidR="00543FD2" w:rsidRDefault="001A47CA">
            <w:pPr>
              <w:widowControl/>
              <w:spacing w:line="460" w:lineRule="exact"/>
              <w:jc w:val="center"/>
              <w:rPr>
                <w:kern w:val="0"/>
                <w:szCs w:val="21"/>
              </w:rPr>
            </w:pPr>
            <w:r>
              <w:rPr>
                <w:color w:val="000000"/>
                <w:kern w:val="0"/>
                <w:szCs w:val="21"/>
              </w:rPr>
              <w:t>资本充足率</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5ED35463" w14:textId="77777777" w:rsidR="00543FD2" w:rsidRDefault="00543FD2">
            <w:pPr>
              <w:widowControl/>
              <w:spacing w:line="460" w:lineRule="exact"/>
              <w:jc w:val="center"/>
              <w:rPr>
                <w:kern w:val="0"/>
                <w:szCs w:val="21"/>
              </w:rPr>
            </w:pP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1620F76B" w14:textId="77777777" w:rsidR="00543FD2" w:rsidRDefault="00543FD2">
            <w:pPr>
              <w:widowControl/>
              <w:spacing w:line="460" w:lineRule="exact"/>
              <w:jc w:val="center"/>
              <w:rPr>
                <w:kern w:val="0"/>
                <w:szCs w:val="21"/>
              </w:rPr>
            </w:pPr>
          </w:p>
        </w:tc>
      </w:tr>
      <w:tr w:rsidR="00543FD2" w14:paraId="04376D70"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441EBFE0" w14:textId="77777777" w:rsidR="00543FD2" w:rsidRDefault="001A47CA">
            <w:pPr>
              <w:widowControl/>
              <w:spacing w:line="460" w:lineRule="exact"/>
              <w:jc w:val="center"/>
              <w:rPr>
                <w:kern w:val="0"/>
                <w:szCs w:val="21"/>
              </w:rPr>
            </w:pPr>
            <w:r>
              <w:rPr>
                <w:color w:val="000000"/>
                <w:kern w:val="0"/>
                <w:szCs w:val="21"/>
              </w:rPr>
              <w:t>2</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6288E44D" w14:textId="77777777" w:rsidR="00543FD2" w:rsidRDefault="001A47CA">
            <w:pPr>
              <w:widowControl/>
              <w:spacing w:line="460" w:lineRule="exact"/>
              <w:jc w:val="center"/>
              <w:rPr>
                <w:color w:val="000000"/>
                <w:kern w:val="0"/>
                <w:szCs w:val="21"/>
              </w:rPr>
            </w:pPr>
            <w:r>
              <w:rPr>
                <w:color w:val="000000"/>
                <w:kern w:val="0"/>
                <w:szCs w:val="21"/>
              </w:rPr>
              <w:t>拨备覆盖率</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305B06D3" w14:textId="77777777" w:rsidR="00543FD2" w:rsidRDefault="00543FD2">
            <w:pPr>
              <w:widowControl/>
              <w:spacing w:line="460" w:lineRule="exact"/>
              <w:jc w:val="center"/>
              <w:rPr>
                <w:kern w:val="0"/>
                <w:szCs w:val="21"/>
              </w:rPr>
            </w:pP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63FAB002" w14:textId="77777777" w:rsidR="00543FD2" w:rsidRDefault="00543FD2">
            <w:pPr>
              <w:widowControl/>
              <w:spacing w:line="460" w:lineRule="exact"/>
              <w:jc w:val="center"/>
              <w:rPr>
                <w:kern w:val="0"/>
                <w:szCs w:val="21"/>
              </w:rPr>
            </w:pPr>
          </w:p>
        </w:tc>
      </w:tr>
      <w:tr w:rsidR="00543FD2" w14:paraId="595A8D77"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2A734DB2" w14:textId="77777777" w:rsidR="00543FD2" w:rsidRDefault="001A47CA">
            <w:pPr>
              <w:widowControl/>
              <w:spacing w:line="460" w:lineRule="exact"/>
              <w:jc w:val="center"/>
              <w:rPr>
                <w:kern w:val="0"/>
                <w:szCs w:val="21"/>
              </w:rPr>
            </w:pPr>
            <w:r>
              <w:rPr>
                <w:color w:val="000000"/>
                <w:kern w:val="0"/>
                <w:szCs w:val="21"/>
              </w:rPr>
              <w:t>3</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32D29359" w14:textId="77777777" w:rsidR="00543FD2" w:rsidRDefault="001A47CA">
            <w:pPr>
              <w:widowControl/>
              <w:spacing w:line="460" w:lineRule="exact"/>
              <w:jc w:val="center"/>
              <w:rPr>
                <w:color w:val="000000"/>
                <w:kern w:val="0"/>
                <w:szCs w:val="21"/>
              </w:rPr>
            </w:pPr>
            <w:r>
              <w:rPr>
                <w:color w:val="000000"/>
                <w:kern w:val="0"/>
                <w:szCs w:val="21"/>
              </w:rPr>
              <w:t>流动性覆盖率</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744AB09A" w14:textId="77777777" w:rsidR="00543FD2" w:rsidRDefault="00543FD2">
            <w:pPr>
              <w:widowControl/>
              <w:spacing w:line="460" w:lineRule="exact"/>
              <w:jc w:val="center"/>
              <w:rPr>
                <w:kern w:val="0"/>
                <w:szCs w:val="21"/>
              </w:rPr>
            </w:pP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1D51C957" w14:textId="77777777" w:rsidR="00543FD2" w:rsidRDefault="00543FD2">
            <w:pPr>
              <w:widowControl/>
              <w:spacing w:line="460" w:lineRule="exact"/>
              <w:jc w:val="center"/>
              <w:rPr>
                <w:kern w:val="0"/>
                <w:szCs w:val="21"/>
              </w:rPr>
            </w:pPr>
          </w:p>
        </w:tc>
      </w:tr>
      <w:tr w:rsidR="00543FD2" w14:paraId="56B6CDE7"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0C907E25" w14:textId="77777777" w:rsidR="00543FD2" w:rsidRDefault="001A47CA">
            <w:pPr>
              <w:widowControl/>
              <w:spacing w:line="460" w:lineRule="exact"/>
              <w:jc w:val="center"/>
              <w:rPr>
                <w:color w:val="000000"/>
                <w:kern w:val="0"/>
                <w:szCs w:val="21"/>
              </w:rPr>
            </w:pPr>
            <w:r>
              <w:rPr>
                <w:color w:val="000000"/>
                <w:kern w:val="0"/>
                <w:szCs w:val="21"/>
              </w:rPr>
              <w:t>4</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6161CB6F" w14:textId="77777777" w:rsidR="00543FD2" w:rsidRDefault="001A47CA">
            <w:pPr>
              <w:widowControl/>
              <w:spacing w:line="460" w:lineRule="exact"/>
              <w:jc w:val="center"/>
              <w:rPr>
                <w:color w:val="000000"/>
                <w:kern w:val="0"/>
                <w:szCs w:val="21"/>
              </w:rPr>
            </w:pPr>
            <w:r>
              <w:rPr>
                <w:color w:val="000000"/>
                <w:kern w:val="0"/>
                <w:szCs w:val="21"/>
              </w:rPr>
              <w:t>不良贷款率</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64DB8BEF" w14:textId="77777777" w:rsidR="00543FD2" w:rsidRDefault="00543FD2">
            <w:pPr>
              <w:widowControl/>
              <w:spacing w:line="460" w:lineRule="exact"/>
              <w:jc w:val="center"/>
              <w:rPr>
                <w:color w:val="000000"/>
                <w:kern w:val="0"/>
                <w:szCs w:val="21"/>
              </w:rPr>
            </w:pP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5C2E2353" w14:textId="77777777" w:rsidR="00543FD2" w:rsidRDefault="00543FD2">
            <w:pPr>
              <w:widowControl/>
              <w:spacing w:line="460" w:lineRule="exact"/>
              <w:jc w:val="center"/>
              <w:rPr>
                <w:color w:val="000000"/>
                <w:kern w:val="0"/>
                <w:szCs w:val="21"/>
              </w:rPr>
            </w:pPr>
          </w:p>
        </w:tc>
      </w:tr>
      <w:tr w:rsidR="00543FD2" w14:paraId="6E19576B" w14:textId="77777777">
        <w:trPr>
          <w:trHeight w:val="567"/>
          <w:jc w:val="center"/>
        </w:trPr>
        <w:tc>
          <w:tcPr>
            <w:tcW w:w="525"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11258C3A" w14:textId="77777777" w:rsidR="00543FD2" w:rsidRDefault="001A47CA">
            <w:pPr>
              <w:widowControl/>
              <w:spacing w:line="460" w:lineRule="exact"/>
              <w:jc w:val="center"/>
              <w:rPr>
                <w:color w:val="000000"/>
                <w:kern w:val="0"/>
                <w:szCs w:val="21"/>
              </w:rPr>
            </w:pPr>
            <w:r>
              <w:rPr>
                <w:color w:val="000000"/>
                <w:kern w:val="0"/>
                <w:szCs w:val="21"/>
              </w:rPr>
              <w:t>5</w:t>
            </w:r>
          </w:p>
        </w:tc>
        <w:tc>
          <w:tcPr>
            <w:tcW w:w="1522"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06F133D5" w14:textId="77777777" w:rsidR="00543FD2" w:rsidRDefault="001A47CA">
            <w:pPr>
              <w:widowControl/>
              <w:spacing w:line="460" w:lineRule="exact"/>
              <w:jc w:val="center"/>
              <w:rPr>
                <w:color w:val="000000"/>
                <w:kern w:val="0"/>
                <w:szCs w:val="21"/>
              </w:rPr>
            </w:pPr>
            <w:r>
              <w:rPr>
                <w:color w:val="000000"/>
                <w:kern w:val="0"/>
                <w:szCs w:val="21"/>
              </w:rPr>
              <w:t>法人净资产</w:t>
            </w:r>
          </w:p>
        </w:tc>
        <w:tc>
          <w:tcPr>
            <w:tcW w:w="1617"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2471C91C" w14:textId="77777777" w:rsidR="00543FD2" w:rsidRDefault="00543FD2">
            <w:pPr>
              <w:widowControl/>
              <w:spacing w:line="460" w:lineRule="exact"/>
              <w:jc w:val="center"/>
              <w:rPr>
                <w:color w:val="000000"/>
                <w:kern w:val="0"/>
                <w:szCs w:val="21"/>
              </w:rPr>
            </w:pPr>
          </w:p>
        </w:tc>
        <w:tc>
          <w:tcPr>
            <w:tcW w:w="1336"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14:paraId="1959C233" w14:textId="77777777" w:rsidR="00543FD2" w:rsidRDefault="00543FD2">
            <w:pPr>
              <w:widowControl/>
              <w:spacing w:line="460" w:lineRule="exact"/>
              <w:jc w:val="center"/>
              <w:rPr>
                <w:color w:val="000000"/>
                <w:kern w:val="0"/>
                <w:szCs w:val="21"/>
              </w:rPr>
            </w:pPr>
          </w:p>
        </w:tc>
      </w:tr>
    </w:tbl>
    <w:p w14:paraId="77CA36A2" w14:textId="77777777" w:rsidR="00543FD2" w:rsidRDefault="00543FD2">
      <w:pPr>
        <w:spacing w:line="460" w:lineRule="exact"/>
        <w:ind w:firstLine="602"/>
        <w:rPr>
          <w:rFonts w:eastAsia="仿宋_GB2312"/>
          <w:bCs/>
          <w:sz w:val="30"/>
          <w:szCs w:val="30"/>
        </w:rPr>
      </w:pPr>
    </w:p>
    <w:p w14:paraId="613B4F27" w14:textId="77777777" w:rsidR="00543FD2" w:rsidRDefault="001A47CA">
      <w:pPr>
        <w:spacing w:line="460" w:lineRule="exact"/>
        <w:ind w:firstLine="602"/>
        <w:rPr>
          <w:rFonts w:eastAsia="仿宋_GB2312"/>
          <w:bCs/>
          <w:sz w:val="30"/>
          <w:szCs w:val="30"/>
        </w:rPr>
      </w:pPr>
      <w:r>
        <w:rPr>
          <w:rFonts w:eastAsia="仿宋_GB2312"/>
          <w:bCs/>
          <w:sz w:val="30"/>
          <w:szCs w:val="30"/>
        </w:rPr>
        <w:t>投标人授权代表签字：</w:t>
      </w:r>
    </w:p>
    <w:p w14:paraId="23D21F33" w14:textId="77777777" w:rsidR="00543FD2" w:rsidRDefault="001A47CA">
      <w:pPr>
        <w:spacing w:line="460" w:lineRule="exact"/>
        <w:ind w:firstLine="602"/>
        <w:rPr>
          <w:rFonts w:eastAsia="仿宋_GB2312"/>
          <w:bCs/>
          <w:sz w:val="30"/>
          <w:szCs w:val="30"/>
        </w:rPr>
      </w:pPr>
      <w:r>
        <w:rPr>
          <w:rFonts w:eastAsia="仿宋_GB2312"/>
          <w:bCs/>
          <w:sz w:val="30"/>
          <w:szCs w:val="30"/>
        </w:rPr>
        <w:t>投标人公章：</w:t>
      </w:r>
    </w:p>
    <w:p w14:paraId="219F8173" w14:textId="77777777" w:rsidR="00543FD2" w:rsidRDefault="001A47CA">
      <w:pPr>
        <w:spacing w:line="460" w:lineRule="exact"/>
        <w:ind w:firstLine="602"/>
        <w:jc w:val="right"/>
        <w:rPr>
          <w:rFonts w:eastAsia="仿宋_GB2312"/>
          <w:bCs/>
          <w:sz w:val="30"/>
          <w:szCs w:val="30"/>
        </w:rPr>
      </w:pP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p>
    <w:p w14:paraId="5EF42BAA" w14:textId="77777777" w:rsidR="00543FD2" w:rsidRDefault="00543FD2">
      <w:pPr>
        <w:spacing w:line="460" w:lineRule="exact"/>
        <w:ind w:firstLine="602"/>
        <w:rPr>
          <w:rFonts w:eastAsia="仿宋_GB2312"/>
          <w:bCs/>
          <w:sz w:val="30"/>
          <w:szCs w:val="30"/>
        </w:rPr>
      </w:pPr>
    </w:p>
    <w:p w14:paraId="0D4C1118" w14:textId="77777777" w:rsidR="00543FD2" w:rsidRDefault="00543FD2">
      <w:pPr>
        <w:spacing w:line="460" w:lineRule="exact"/>
        <w:ind w:left="540" w:firstLine="602"/>
        <w:rPr>
          <w:rFonts w:eastAsia="仿宋_GB2312"/>
          <w:bCs/>
          <w:sz w:val="30"/>
          <w:szCs w:val="30"/>
        </w:rPr>
        <w:sectPr w:rsidR="00543FD2">
          <w:pgSz w:w="11906" w:h="16838"/>
          <w:pgMar w:top="1440" w:right="1797" w:bottom="1440" w:left="1797" w:header="851" w:footer="992" w:gutter="0"/>
          <w:cols w:space="425"/>
          <w:titlePg/>
          <w:docGrid w:type="lines" w:linePitch="312"/>
        </w:sectPr>
      </w:pPr>
    </w:p>
    <w:p w14:paraId="096959DD" w14:textId="77777777" w:rsidR="00543FD2" w:rsidRDefault="00543FD2">
      <w:pPr>
        <w:spacing w:line="460" w:lineRule="exact"/>
        <w:ind w:left="540" w:firstLine="602"/>
        <w:rPr>
          <w:rFonts w:eastAsia="仿宋_GB2312"/>
          <w:bCs/>
          <w:sz w:val="30"/>
          <w:szCs w:val="30"/>
        </w:rPr>
      </w:pPr>
    </w:p>
    <w:p w14:paraId="69C3B0C9" w14:textId="77777777" w:rsidR="00543FD2" w:rsidRDefault="001A47CA">
      <w:pPr>
        <w:spacing w:line="460" w:lineRule="exact"/>
        <w:ind w:firstLine="602"/>
        <w:outlineLvl w:val="1"/>
        <w:rPr>
          <w:rFonts w:eastAsia="仿宋_GB2312"/>
          <w:bCs/>
          <w:sz w:val="30"/>
          <w:szCs w:val="30"/>
        </w:rPr>
      </w:pPr>
      <w:r>
        <w:rPr>
          <w:rFonts w:eastAsia="仿宋_GB2312"/>
          <w:bCs/>
          <w:sz w:val="30"/>
          <w:szCs w:val="30"/>
        </w:rPr>
        <w:t>附件</w:t>
      </w:r>
      <w:r>
        <w:rPr>
          <w:rFonts w:eastAsia="仿宋_GB2312"/>
          <w:bCs/>
          <w:sz w:val="30"/>
          <w:szCs w:val="30"/>
        </w:rPr>
        <w:t>5</w:t>
      </w:r>
    </w:p>
    <w:p w14:paraId="0D6C0E0E" w14:textId="77777777" w:rsidR="00543FD2" w:rsidRDefault="001A47CA">
      <w:pPr>
        <w:spacing w:line="460" w:lineRule="exact"/>
        <w:ind w:firstLine="723"/>
        <w:jc w:val="center"/>
        <w:outlineLvl w:val="2"/>
        <w:rPr>
          <w:rFonts w:eastAsia="方正小标宋_GBK"/>
          <w:bCs/>
          <w:sz w:val="36"/>
          <w:szCs w:val="36"/>
        </w:rPr>
      </w:pPr>
      <w:r>
        <w:rPr>
          <w:rFonts w:eastAsia="方正小标宋_GBK"/>
          <w:bCs/>
          <w:sz w:val="36"/>
          <w:szCs w:val="36"/>
        </w:rPr>
        <w:t>质押品担保函</w:t>
      </w:r>
    </w:p>
    <w:p w14:paraId="04CC42BE" w14:textId="77777777" w:rsidR="00543FD2" w:rsidRDefault="001A47CA">
      <w:pPr>
        <w:spacing w:line="460" w:lineRule="exact"/>
        <w:ind w:firstLine="602"/>
        <w:rPr>
          <w:rFonts w:eastAsia="仿宋_GB2312"/>
          <w:bCs/>
          <w:sz w:val="30"/>
          <w:szCs w:val="30"/>
        </w:rPr>
      </w:pPr>
      <w:r>
        <w:rPr>
          <w:rFonts w:eastAsia="仿宋_GB2312"/>
          <w:bCs/>
          <w:sz w:val="30"/>
          <w:szCs w:val="30"/>
        </w:rPr>
        <w:t>致：淮安市淮安区财政局</w:t>
      </w:r>
    </w:p>
    <w:p w14:paraId="4CDD9C99" w14:textId="77777777" w:rsidR="00543FD2" w:rsidRDefault="001A47CA">
      <w:pPr>
        <w:spacing w:line="460" w:lineRule="exact"/>
        <w:ind w:firstLineChars="257" w:firstLine="771"/>
        <w:rPr>
          <w:rFonts w:eastAsia="仿宋_GB2312"/>
          <w:bCs/>
          <w:sz w:val="30"/>
          <w:szCs w:val="30"/>
        </w:rPr>
      </w:pPr>
      <w:r>
        <w:rPr>
          <w:rFonts w:eastAsia="仿宋_GB2312"/>
          <w:bCs/>
          <w:sz w:val="30"/>
          <w:szCs w:val="30"/>
          <w:u w:val="single"/>
        </w:rPr>
        <w:t xml:space="preserve">                    </w:t>
      </w:r>
      <w:r>
        <w:rPr>
          <w:rFonts w:eastAsia="仿宋_GB2312"/>
          <w:bCs/>
          <w:sz w:val="30"/>
          <w:szCs w:val="30"/>
        </w:rPr>
        <w:t xml:space="preserve"> </w:t>
      </w:r>
      <w:r>
        <w:rPr>
          <w:rFonts w:eastAsia="仿宋_GB2312"/>
          <w:bCs/>
          <w:sz w:val="30"/>
          <w:szCs w:val="30"/>
        </w:rPr>
        <w:t>（投标人名称）参加贵方组织的</w:t>
      </w:r>
      <w:r>
        <w:rPr>
          <w:rFonts w:eastAsia="仿宋_GB2312"/>
          <w:bCs/>
          <w:sz w:val="30"/>
          <w:szCs w:val="30"/>
        </w:rPr>
        <w:t>“2025</w:t>
      </w:r>
      <w:r>
        <w:rPr>
          <w:rFonts w:eastAsia="仿宋_GB2312"/>
          <w:bCs/>
          <w:sz w:val="30"/>
          <w:szCs w:val="30"/>
        </w:rPr>
        <w:t>年度淮安区本级财政专户间隙资金存放管理银行定期存款项目</w:t>
      </w:r>
      <w:r>
        <w:rPr>
          <w:rFonts w:eastAsia="仿宋_GB2312"/>
          <w:bCs/>
          <w:sz w:val="30"/>
          <w:szCs w:val="30"/>
        </w:rPr>
        <w:t>”</w:t>
      </w:r>
      <w:r>
        <w:rPr>
          <w:rFonts w:eastAsia="仿宋_GB2312"/>
          <w:bCs/>
          <w:sz w:val="30"/>
          <w:szCs w:val="30"/>
        </w:rPr>
        <w:t>（以下简称间隙资金定期存款）投标，中标金额</w:t>
      </w:r>
      <w:r>
        <w:rPr>
          <w:rFonts w:eastAsia="仿宋_GB2312"/>
          <w:bCs/>
          <w:sz w:val="30"/>
          <w:szCs w:val="30"/>
          <w:u w:val="single"/>
        </w:rPr>
        <w:t xml:space="preserve">   </w:t>
      </w:r>
      <w:r>
        <w:rPr>
          <w:rFonts w:eastAsia="仿宋_GB2312"/>
          <w:bCs/>
          <w:sz w:val="30"/>
          <w:szCs w:val="30"/>
          <w:u w:val="single"/>
        </w:rPr>
        <w:t xml:space="preserve">　　</w:t>
      </w:r>
      <w:r>
        <w:rPr>
          <w:rFonts w:eastAsia="仿宋_GB2312"/>
          <w:bCs/>
          <w:sz w:val="30"/>
          <w:szCs w:val="30"/>
          <w:u w:val="single"/>
        </w:rPr>
        <w:t xml:space="preserve">  </w:t>
      </w:r>
      <w:r>
        <w:rPr>
          <w:rFonts w:eastAsia="仿宋_GB2312"/>
          <w:bCs/>
          <w:sz w:val="30"/>
          <w:szCs w:val="30"/>
        </w:rPr>
        <w:t>亿元。</w:t>
      </w:r>
      <w:r>
        <w:rPr>
          <w:rFonts w:eastAsia="仿宋_GB2312"/>
          <w:bCs/>
          <w:sz w:val="30"/>
          <w:szCs w:val="30"/>
        </w:rPr>
        <w:t xml:space="preserve"> </w:t>
      </w:r>
    </w:p>
    <w:p w14:paraId="595FD7CB" w14:textId="77777777" w:rsidR="00543FD2" w:rsidRDefault="001A47CA">
      <w:pPr>
        <w:spacing w:line="460" w:lineRule="exact"/>
        <w:ind w:firstLineChars="257" w:firstLine="771"/>
        <w:rPr>
          <w:rFonts w:eastAsia="仿宋_GB2312"/>
          <w:sz w:val="30"/>
          <w:szCs w:val="30"/>
        </w:rPr>
      </w:pPr>
      <w:r>
        <w:rPr>
          <w:rFonts w:eastAsia="仿宋_GB2312"/>
          <w:bCs/>
          <w:sz w:val="30"/>
          <w:szCs w:val="30"/>
        </w:rPr>
        <w:t>按照规定，中标银行需提供</w:t>
      </w:r>
      <w:r>
        <w:rPr>
          <w:rFonts w:eastAsia="仿宋_GB2312"/>
          <w:sz w:val="30"/>
          <w:szCs w:val="30"/>
        </w:rPr>
        <w:t>足额质押品担保函，质押品为记账式国债或江苏省政府债券。</w:t>
      </w:r>
      <w:r>
        <w:rPr>
          <w:rFonts w:eastAsia="仿宋_GB2312"/>
          <w:bCs/>
          <w:sz w:val="30"/>
          <w:szCs w:val="30"/>
        </w:rPr>
        <w:t>为此，我行将以以下记账</w:t>
      </w:r>
      <w:r>
        <w:rPr>
          <w:rFonts w:eastAsia="仿宋_GB2312"/>
          <w:sz w:val="30"/>
          <w:szCs w:val="30"/>
        </w:rPr>
        <w:t>式国债或（及）江苏省政府债券作为质押担保</w:t>
      </w:r>
      <w:r>
        <w:rPr>
          <w:rFonts w:eastAsia="仿宋_GB2312"/>
          <w:bCs/>
          <w:sz w:val="30"/>
          <w:szCs w:val="30"/>
        </w:rPr>
        <w:t>，</w:t>
      </w:r>
      <w:r>
        <w:rPr>
          <w:rFonts w:eastAsia="仿宋_GB2312"/>
          <w:sz w:val="30"/>
          <w:szCs w:val="30"/>
        </w:rPr>
        <w:t>质押债券面值为</w:t>
      </w:r>
      <w:r>
        <w:rPr>
          <w:rFonts w:eastAsia="仿宋_GB2312"/>
          <w:sz w:val="30"/>
          <w:szCs w:val="30"/>
          <w:u w:val="single"/>
        </w:rPr>
        <w:t>中标金额</w:t>
      </w:r>
      <w:r>
        <w:rPr>
          <w:rFonts w:eastAsia="仿宋_GB2312"/>
          <w:sz w:val="30"/>
          <w:szCs w:val="30"/>
          <w:u w:val="single"/>
        </w:rPr>
        <w:t>/</w:t>
      </w:r>
      <w:r>
        <w:rPr>
          <w:rFonts w:eastAsia="仿宋_GB2312"/>
          <w:bCs/>
          <w:sz w:val="30"/>
          <w:szCs w:val="30"/>
          <w:u w:val="single"/>
        </w:rPr>
        <w:t>投标金额</w:t>
      </w:r>
      <w:r>
        <w:rPr>
          <w:rFonts w:eastAsia="仿宋_GB2312"/>
          <w:sz w:val="30"/>
          <w:szCs w:val="30"/>
        </w:rPr>
        <w:t>的</w:t>
      </w:r>
      <w:r>
        <w:rPr>
          <w:rFonts w:eastAsia="仿宋_GB2312"/>
          <w:sz w:val="30"/>
          <w:szCs w:val="30"/>
        </w:rPr>
        <w:t>105%</w:t>
      </w:r>
      <w:r>
        <w:rPr>
          <w:rFonts w:eastAsia="仿宋_GB2312"/>
          <w:sz w:val="30"/>
          <w:szCs w:val="30"/>
        </w:rPr>
        <w:t>（</w:t>
      </w:r>
      <w:r>
        <w:rPr>
          <w:rFonts w:eastAsia="仿宋_GB2312"/>
          <w:bCs/>
          <w:sz w:val="30"/>
          <w:szCs w:val="30"/>
        </w:rPr>
        <w:t>记账</w:t>
      </w:r>
      <w:r>
        <w:rPr>
          <w:rFonts w:eastAsia="仿宋_GB2312"/>
          <w:sz w:val="30"/>
          <w:szCs w:val="30"/>
        </w:rPr>
        <w:t>式国债）或</w:t>
      </w:r>
      <w:r>
        <w:rPr>
          <w:rFonts w:eastAsia="仿宋_GB2312"/>
          <w:sz w:val="30"/>
          <w:szCs w:val="30"/>
        </w:rPr>
        <w:t>115%</w:t>
      </w:r>
      <w:r>
        <w:rPr>
          <w:rFonts w:eastAsia="仿宋_GB2312"/>
          <w:sz w:val="30"/>
          <w:szCs w:val="30"/>
        </w:rPr>
        <w:t>（江苏省政府债券）。</w:t>
      </w:r>
      <w:r>
        <w:rPr>
          <w:rFonts w:eastAsia="仿宋_GB2312"/>
          <w:bCs/>
          <w:sz w:val="30"/>
          <w:szCs w:val="30"/>
        </w:rPr>
        <w:t>如到期未按要求</w:t>
      </w:r>
      <w:r>
        <w:rPr>
          <w:rFonts w:eastAsia="仿宋_GB2312"/>
          <w:sz w:val="30"/>
          <w:szCs w:val="30"/>
        </w:rPr>
        <w:t>及时、足额划回间隙资金定期存款本息，我行将以担保质押债券抵作间隙资金定期存款本息归还款。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1559"/>
        <w:gridCol w:w="1559"/>
        <w:gridCol w:w="1560"/>
        <w:gridCol w:w="1474"/>
      </w:tblGrid>
      <w:tr w:rsidR="00543FD2" w14:paraId="0ABC2C85" w14:textId="77777777">
        <w:trPr>
          <w:trHeight w:val="658"/>
        </w:trPr>
        <w:tc>
          <w:tcPr>
            <w:tcW w:w="817" w:type="dxa"/>
            <w:vAlign w:val="center"/>
          </w:tcPr>
          <w:p w14:paraId="41BBF8F6" w14:textId="77777777" w:rsidR="00543FD2" w:rsidRDefault="001A47CA">
            <w:pPr>
              <w:spacing w:line="460" w:lineRule="exact"/>
              <w:jc w:val="center"/>
              <w:rPr>
                <w:rFonts w:eastAsia="仿宋_GB2312"/>
                <w:kern w:val="0"/>
                <w:sz w:val="24"/>
              </w:rPr>
            </w:pPr>
            <w:r>
              <w:rPr>
                <w:rFonts w:eastAsia="仿宋_GB2312"/>
                <w:kern w:val="0"/>
                <w:sz w:val="24"/>
              </w:rPr>
              <w:t>序号</w:t>
            </w:r>
          </w:p>
        </w:tc>
        <w:tc>
          <w:tcPr>
            <w:tcW w:w="1559" w:type="dxa"/>
            <w:vAlign w:val="center"/>
          </w:tcPr>
          <w:p w14:paraId="671D246C" w14:textId="77777777" w:rsidR="00543FD2" w:rsidRDefault="001A47CA">
            <w:pPr>
              <w:spacing w:line="460" w:lineRule="exact"/>
              <w:jc w:val="center"/>
              <w:rPr>
                <w:rFonts w:eastAsia="仿宋_GB2312"/>
                <w:kern w:val="0"/>
                <w:sz w:val="24"/>
              </w:rPr>
            </w:pPr>
            <w:r>
              <w:rPr>
                <w:rFonts w:eastAsia="仿宋_GB2312"/>
                <w:kern w:val="0"/>
                <w:sz w:val="24"/>
              </w:rPr>
              <w:t>债券名称</w:t>
            </w:r>
          </w:p>
        </w:tc>
        <w:tc>
          <w:tcPr>
            <w:tcW w:w="1559" w:type="dxa"/>
            <w:vAlign w:val="center"/>
          </w:tcPr>
          <w:p w14:paraId="0E391E56" w14:textId="77777777" w:rsidR="00543FD2" w:rsidRDefault="001A47CA">
            <w:pPr>
              <w:spacing w:line="460" w:lineRule="exact"/>
              <w:jc w:val="center"/>
              <w:rPr>
                <w:rFonts w:eastAsia="仿宋_GB2312"/>
                <w:kern w:val="0"/>
                <w:sz w:val="24"/>
              </w:rPr>
            </w:pPr>
            <w:r>
              <w:rPr>
                <w:rFonts w:eastAsia="仿宋_GB2312"/>
                <w:kern w:val="0"/>
                <w:sz w:val="24"/>
              </w:rPr>
              <w:t>债券代码</w:t>
            </w:r>
          </w:p>
        </w:tc>
        <w:tc>
          <w:tcPr>
            <w:tcW w:w="1559" w:type="dxa"/>
            <w:vAlign w:val="center"/>
          </w:tcPr>
          <w:p w14:paraId="7FF55704" w14:textId="77777777" w:rsidR="00543FD2" w:rsidRDefault="001A47CA">
            <w:pPr>
              <w:spacing w:line="460" w:lineRule="exact"/>
              <w:jc w:val="center"/>
              <w:rPr>
                <w:rFonts w:eastAsia="仿宋_GB2312"/>
                <w:kern w:val="0"/>
                <w:sz w:val="24"/>
              </w:rPr>
            </w:pPr>
            <w:r>
              <w:rPr>
                <w:rFonts w:eastAsia="仿宋_GB2312"/>
                <w:kern w:val="0"/>
                <w:sz w:val="24"/>
              </w:rPr>
              <w:t>债券起始日</w:t>
            </w:r>
          </w:p>
        </w:tc>
        <w:tc>
          <w:tcPr>
            <w:tcW w:w="1560" w:type="dxa"/>
            <w:vAlign w:val="center"/>
          </w:tcPr>
          <w:p w14:paraId="4A17BA69" w14:textId="77777777" w:rsidR="00543FD2" w:rsidRDefault="001A47CA">
            <w:pPr>
              <w:spacing w:line="460" w:lineRule="exact"/>
              <w:jc w:val="center"/>
              <w:rPr>
                <w:rFonts w:eastAsia="仿宋_GB2312"/>
                <w:kern w:val="0"/>
                <w:sz w:val="24"/>
              </w:rPr>
            </w:pPr>
            <w:r>
              <w:rPr>
                <w:rFonts w:eastAsia="仿宋_GB2312"/>
                <w:kern w:val="0"/>
                <w:sz w:val="24"/>
              </w:rPr>
              <w:t>债券到期日</w:t>
            </w:r>
          </w:p>
        </w:tc>
        <w:tc>
          <w:tcPr>
            <w:tcW w:w="1474" w:type="dxa"/>
            <w:vAlign w:val="center"/>
          </w:tcPr>
          <w:p w14:paraId="7DB82B1D" w14:textId="77777777" w:rsidR="00543FD2" w:rsidRDefault="001A47CA">
            <w:pPr>
              <w:spacing w:line="460" w:lineRule="exact"/>
              <w:jc w:val="center"/>
              <w:rPr>
                <w:rFonts w:eastAsia="仿宋_GB2312"/>
                <w:kern w:val="0"/>
                <w:sz w:val="24"/>
              </w:rPr>
            </w:pPr>
            <w:r>
              <w:rPr>
                <w:rFonts w:eastAsia="仿宋_GB2312"/>
                <w:kern w:val="0"/>
                <w:sz w:val="24"/>
              </w:rPr>
              <w:t>债券面值（亿元）</w:t>
            </w:r>
          </w:p>
        </w:tc>
      </w:tr>
      <w:tr w:rsidR="00543FD2" w14:paraId="5E398257" w14:textId="77777777">
        <w:trPr>
          <w:trHeight w:val="397"/>
        </w:trPr>
        <w:tc>
          <w:tcPr>
            <w:tcW w:w="817" w:type="dxa"/>
            <w:vAlign w:val="center"/>
          </w:tcPr>
          <w:p w14:paraId="6AA3DD86" w14:textId="77777777" w:rsidR="00543FD2" w:rsidRDefault="001A47CA">
            <w:pPr>
              <w:spacing w:line="460" w:lineRule="exact"/>
              <w:jc w:val="center"/>
              <w:rPr>
                <w:rFonts w:eastAsia="仿宋_GB2312"/>
                <w:kern w:val="0"/>
                <w:sz w:val="24"/>
              </w:rPr>
            </w:pPr>
            <w:r>
              <w:rPr>
                <w:rFonts w:eastAsia="仿宋_GB2312"/>
                <w:kern w:val="0"/>
                <w:sz w:val="24"/>
              </w:rPr>
              <w:t>1</w:t>
            </w:r>
          </w:p>
        </w:tc>
        <w:tc>
          <w:tcPr>
            <w:tcW w:w="1559" w:type="dxa"/>
            <w:vAlign w:val="center"/>
          </w:tcPr>
          <w:p w14:paraId="3BBEF458" w14:textId="77777777" w:rsidR="00543FD2" w:rsidRDefault="00543FD2">
            <w:pPr>
              <w:spacing w:line="460" w:lineRule="exact"/>
              <w:jc w:val="center"/>
              <w:rPr>
                <w:rFonts w:eastAsia="仿宋_GB2312"/>
                <w:kern w:val="0"/>
                <w:sz w:val="24"/>
              </w:rPr>
            </w:pPr>
          </w:p>
        </w:tc>
        <w:tc>
          <w:tcPr>
            <w:tcW w:w="1559" w:type="dxa"/>
            <w:vAlign w:val="center"/>
          </w:tcPr>
          <w:p w14:paraId="5914F7C2" w14:textId="77777777" w:rsidR="00543FD2" w:rsidRDefault="00543FD2">
            <w:pPr>
              <w:spacing w:line="460" w:lineRule="exact"/>
              <w:jc w:val="center"/>
              <w:rPr>
                <w:rFonts w:eastAsia="仿宋_GB2312"/>
                <w:kern w:val="0"/>
                <w:sz w:val="24"/>
              </w:rPr>
            </w:pPr>
          </w:p>
        </w:tc>
        <w:tc>
          <w:tcPr>
            <w:tcW w:w="1559" w:type="dxa"/>
            <w:vAlign w:val="center"/>
          </w:tcPr>
          <w:p w14:paraId="4C2D9BCE" w14:textId="77777777" w:rsidR="00543FD2" w:rsidRDefault="00543FD2">
            <w:pPr>
              <w:spacing w:line="460" w:lineRule="exact"/>
              <w:jc w:val="center"/>
              <w:rPr>
                <w:rFonts w:eastAsia="仿宋_GB2312"/>
                <w:kern w:val="0"/>
                <w:sz w:val="24"/>
              </w:rPr>
            </w:pPr>
          </w:p>
        </w:tc>
        <w:tc>
          <w:tcPr>
            <w:tcW w:w="1560" w:type="dxa"/>
            <w:vAlign w:val="center"/>
          </w:tcPr>
          <w:p w14:paraId="5311189D" w14:textId="77777777" w:rsidR="00543FD2" w:rsidRDefault="00543FD2">
            <w:pPr>
              <w:spacing w:line="460" w:lineRule="exact"/>
              <w:jc w:val="center"/>
              <w:rPr>
                <w:rFonts w:eastAsia="仿宋_GB2312"/>
                <w:kern w:val="0"/>
                <w:sz w:val="24"/>
              </w:rPr>
            </w:pPr>
          </w:p>
        </w:tc>
        <w:tc>
          <w:tcPr>
            <w:tcW w:w="1474" w:type="dxa"/>
            <w:vAlign w:val="center"/>
          </w:tcPr>
          <w:p w14:paraId="0E0D9F56" w14:textId="77777777" w:rsidR="00543FD2" w:rsidRDefault="00543FD2">
            <w:pPr>
              <w:spacing w:line="460" w:lineRule="exact"/>
              <w:jc w:val="center"/>
              <w:rPr>
                <w:rFonts w:eastAsia="仿宋_GB2312"/>
                <w:kern w:val="0"/>
                <w:sz w:val="24"/>
              </w:rPr>
            </w:pPr>
          </w:p>
        </w:tc>
      </w:tr>
      <w:tr w:rsidR="00543FD2" w14:paraId="6ED6E7C4" w14:textId="77777777">
        <w:trPr>
          <w:trHeight w:val="397"/>
        </w:trPr>
        <w:tc>
          <w:tcPr>
            <w:tcW w:w="817" w:type="dxa"/>
            <w:vAlign w:val="center"/>
          </w:tcPr>
          <w:p w14:paraId="2C7C8CD3" w14:textId="77777777" w:rsidR="00543FD2" w:rsidRDefault="001A47CA">
            <w:pPr>
              <w:spacing w:line="460" w:lineRule="exact"/>
              <w:jc w:val="center"/>
              <w:rPr>
                <w:rFonts w:eastAsia="仿宋_GB2312"/>
                <w:kern w:val="0"/>
                <w:sz w:val="24"/>
              </w:rPr>
            </w:pPr>
            <w:r>
              <w:rPr>
                <w:rFonts w:eastAsia="仿宋_GB2312"/>
                <w:kern w:val="0"/>
                <w:sz w:val="24"/>
              </w:rPr>
              <w:t>2</w:t>
            </w:r>
          </w:p>
        </w:tc>
        <w:tc>
          <w:tcPr>
            <w:tcW w:w="1559" w:type="dxa"/>
            <w:vAlign w:val="center"/>
          </w:tcPr>
          <w:p w14:paraId="3295F667" w14:textId="77777777" w:rsidR="00543FD2" w:rsidRDefault="00543FD2">
            <w:pPr>
              <w:spacing w:line="460" w:lineRule="exact"/>
              <w:jc w:val="center"/>
              <w:rPr>
                <w:rFonts w:eastAsia="仿宋_GB2312"/>
                <w:kern w:val="0"/>
                <w:sz w:val="24"/>
              </w:rPr>
            </w:pPr>
          </w:p>
        </w:tc>
        <w:tc>
          <w:tcPr>
            <w:tcW w:w="1559" w:type="dxa"/>
            <w:vAlign w:val="center"/>
          </w:tcPr>
          <w:p w14:paraId="4A9F4EFE" w14:textId="77777777" w:rsidR="00543FD2" w:rsidRDefault="00543FD2">
            <w:pPr>
              <w:spacing w:line="460" w:lineRule="exact"/>
              <w:jc w:val="center"/>
              <w:rPr>
                <w:rFonts w:eastAsia="仿宋_GB2312"/>
                <w:kern w:val="0"/>
                <w:sz w:val="24"/>
              </w:rPr>
            </w:pPr>
          </w:p>
        </w:tc>
        <w:tc>
          <w:tcPr>
            <w:tcW w:w="1559" w:type="dxa"/>
            <w:vAlign w:val="center"/>
          </w:tcPr>
          <w:p w14:paraId="16179FC0" w14:textId="77777777" w:rsidR="00543FD2" w:rsidRDefault="00543FD2">
            <w:pPr>
              <w:spacing w:line="460" w:lineRule="exact"/>
              <w:jc w:val="center"/>
              <w:rPr>
                <w:rFonts w:eastAsia="仿宋_GB2312"/>
                <w:kern w:val="0"/>
                <w:sz w:val="24"/>
              </w:rPr>
            </w:pPr>
          </w:p>
        </w:tc>
        <w:tc>
          <w:tcPr>
            <w:tcW w:w="1560" w:type="dxa"/>
            <w:vAlign w:val="center"/>
          </w:tcPr>
          <w:p w14:paraId="59139540" w14:textId="77777777" w:rsidR="00543FD2" w:rsidRDefault="00543FD2">
            <w:pPr>
              <w:spacing w:line="460" w:lineRule="exact"/>
              <w:jc w:val="center"/>
              <w:rPr>
                <w:rFonts w:eastAsia="仿宋_GB2312"/>
                <w:kern w:val="0"/>
                <w:sz w:val="24"/>
              </w:rPr>
            </w:pPr>
          </w:p>
        </w:tc>
        <w:tc>
          <w:tcPr>
            <w:tcW w:w="1474" w:type="dxa"/>
            <w:vAlign w:val="center"/>
          </w:tcPr>
          <w:p w14:paraId="026CA14D" w14:textId="77777777" w:rsidR="00543FD2" w:rsidRDefault="00543FD2">
            <w:pPr>
              <w:spacing w:line="460" w:lineRule="exact"/>
              <w:jc w:val="center"/>
              <w:rPr>
                <w:rFonts w:eastAsia="仿宋_GB2312"/>
                <w:kern w:val="0"/>
                <w:sz w:val="24"/>
              </w:rPr>
            </w:pPr>
          </w:p>
        </w:tc>
      </w:tr>
      <w:tr w:rsidR="00543FD2" w14:paraId="7A11EED4" w14:textId="77777777">
        <w:trPr>
          <w:trHeight w:val="397"/>
        </w:trPr>
        <w:tc>
          <w:tcPr>
            <w:tcW w:w="817" w:type="dxa"/>
            <w:vAlign w:val="center"/>
          </w:tcPr>
          <w:p w14:paraId="26281AEB" w14:textId="77777777" w:rsidR="00543FD2" w:rsidRDefault="001A47CA">
            <w:pPr>
              <w:spacing w:line="460" w:lineRule="exact"/>
              <w:jc w:val="center"/>
              <w:rPr>
                <w:rFonts w:eastAsia="仿宋_GB2312"/>
                <w:kern w:val="0"/>
                <w:sz w:val="24"/>
              </w:rPr>
            </w:pPr>
            <w:r>
              <w:rPr>
                <w:rFonts w:eastAsia="仿宋_GB2312"/>
                <w:kern w:val="0"/>
                <w:sz w:val="24"/>
              </w:rPr>
              <w:t>……</w:t>
            </w:r>
          </w:p>
        </w:tc>
        <w:tc>
          <w:tcPr>
            <w:tcW w:w="1559" w:type="dxa"/>
            <w:vAlign w:val="center"/>
          </w:tcPr>
          <w:p w14:paraId="50B4A895" w14:textId="77777777" w:rsidR="00543FD2" w:rsidRDefault="00543FD2">
            <w:pPr>
              <w:spacing w:line="460" w:lineRule="exact"/>
              <w:jc w:val="center"/>
              <w:rPr>
                <w:rFonts w:eastAsia="仿宋_GB2312"/>
                <w:kern w:val="0"/>
                <w:sz w:val="24"/>
              </w:rPr>
            </w:pPr>
          </w:p>
        </w:tc>
        <w:tc>
          <w:tcPr>
            <w:tcW w:w="1559" w:type="dxa"/>
            <w:vAlign w:val="center"/>
          </w:tcPr>
          <w:p w14:paraId="7F873F04" w14:textId="77777777" w:rsidR="00543FD2" w:rsidRDefault="00543FD2">
            <w:pPr>
              <w:spacing w:line="460" w:lineRule="exact"/>
              <w:jc w:val="center"/>
              <w:rPr>
                <w:rFonts w:eastAsia="仿宋_GB2312"/>
                <w:kern w:val="0"/>
                <w:sz w:val="24"/>
              </w:rPr>
            </w:pPr>
          </w:p>
        </w:tc>
        <w:tc>
          <w:tcPr>
            <w:tcW w:w="1559" w:type="dxa"/>
            <w:vAlign w:val="center"/>
          </w:tcPr>
          <w:p w14:paraId="552590F1" w14:textId="77777777" w:rsidR="00543FD2" w:rsidRDefault="00543FD2">
            <w:pPr>
              <w:spacing w:line="460" w:lineRule="exact"/>
              <w:jc w:val="center"/>
              <w:rPr>
                <w:rFonts w:eastAsia="仿宋_GB2312"/>
                <w:kern w:val="0"/>
                <w:sz w:val="24"/>
              </w:rPr>
            </w:pPr>
          </w:p>
        </w:tc>
        <w:tc>
          <w:tcPr>
            <w:tcW w:w="1560" w:type="dxa"/>
            <w:vAlign w:val="center"/>
          </w:tcPr>
          <w:p w14:paraId="3880DD4C" w14:textId="77777777" w:rsidR="00543FD2" w:rsidRDefault="00543FD2">
            <w:pPr>
              <w:spacing w:line="460" w:lineRule="exact"/>
              <w:jc w:val="center"/>
              <w:rPr>
                <w:rFonts w:eastAsia="仿宋_GB2312"/>
                <w:kern w:val="0"/>
                <w:sz w:val="24"/>
              </w:rPr>
            </w:pPr>
          </w:p>
        </w:tc>
        <w:tc>
          <w:tcPr>
            <w:tcW w:w="1474" w:type="dxa"/>
            <w:vAlign w:val="center"/>
          </w:tcPr>
          <w:p w14:paraId="775F4DA4" w14:textId="77777777" w:rsidR="00543FD2" w:rsidRDefault="00543FD2">
            <w:pPr>
              <w:spacing w:line="460" w:lineRule="exact"/>
              <w:jc w:val="center"/>
              <w:rPr>
                <w:rFonts w:eastAsia="仿宋_GB2312"/>
                <w:kern w:val="0"/>
                <w:sz w:val="24"/>
              </w:rPr>
            </w:pPr>
          </w:p>
        </w:tc>
      </w:tr>
    </w:tbl>
    <w:p w14:paraId="0509A433" w14:textId="77777777" w:rsidR="00543FD2" w:rsidRDefault="001A47CA">
      <w:pPr>
        <w:spacing w:line="460" w:lineRule="exact"/>
        <w:ind w:firstLineChars="200" w:firstLine="600"/>
        <w:rPr>
          <w:rFonts w:eastAsia="仿宋_GB2312"/>
          <w:bCs/>
          <w:sz w:val="24"/>
        </w:rPr>
      </w:pPr>
      <w:r>
        <w:rPr>
          <w:rFonts w:eastAsia="仿宋_GB2312"/>
          <w:sz w:val="30"/>
          <w:szCs w:val="30"/>
        </w:rPr>
        <w:t>贵方确认收到全部本息后，本质押品担保函自动失效。</w:t>
      </w:r>
    </w:p>
    <w:p w14:paraId="6FEDC692"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 xml:space="preserve">                      </w:t>
      </w:r>
      <w:r>
        <w:rPr>
          <w:rFonts w:eastAsia="仿宋_GB2312"/>
          <w:bCs/>
          <w:sz w:val="30"/>
          <w:szCs w:val="30"/>
        </w:rPr>
        <w:t>负责人（签章）：</w:t>
      </w:r>
    </w:p>
    <w:p w14:paraId="18A48B7C"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 xml:space="preserve">                      </w:t>
      </w:r>
      <w:r>
        <w:rPr>
          <w:rFonts w:eastAsia="仿宋_GB2312"/>
          <w:bCs/>
          <w:sz w:val="30"/>
          <w:szCs w:val="30"/>
        </w:rPr>
        <w:t>单位公章：</w:t>
      </w:r>
    </w:p>
    <w:p w14:paraId="6770776C" w14:textId="77777777" w:rsidR="00543FD2" w:rsidRDefault="001A47CA">
      <w:pPr>
        <w:spacing w:line="460" w:lineRule="exact"/>
        <w:ind w:firstLineChars="200" w:firstLine="600"/>
        <w:rPr>
          <w:rFonts w:eastAsia="仿宋_GB2312"/>
          <w:bCs/>
          <w:sz w:val="30"/>
          <w:szCs w:val="30"/>
        </w:rPr>
      </w:pPr>
      <w:r>
        <w:rPr>
          <w:rFonts w:eastAsia="仿宋_GB2312"/>
          <w:bCs/>
          <w:sz w:val="30"/>
          <w:szCs w:val="30"/>
        </w:rPr>
        <w:t xml:space="preserve">                                   </w:t>
      </w: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p>
    <w:sectPr w:rsidR="00543FD2">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3D0E" w14:textId="77777777" w:rsidR="001A47CA" w:rsidRDefault="001A47CA">
      <w:r>
        <w:separator/>
      </w:r>
    </w:p>
  </w:endnote>
  <w:endnote w:type="continuationSeparator" w:id="0">
    <w:p w14:paraId="68A05AA0" w14:textId="77777777" w:rsidR="001A47CA" w:rsidRDefault="001A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altName w:val="Microsoft YaHei UI"/>
    <w:panose1 w:val="00000000000000000000"/>
    <w:charset w:val="00"/>
    <w:family w:val="roman"/>
    <w:pitch w:val="default"/>
    <w:sig w:usb0="00000001" w:usb1="420024FF" w:usb2="02000000" w:usb3="00000000" w:csb0="2000019F" w:csb1="00000000"/>
  </w:font>
  <w:font w:name="楷体_GB2312">
    <w:altName w:val="楷体"/>
    <w:charset w:val="86"/>
    <w:family w:val="modern"/>
    <w:pitch w:val="default"/>
    <w:sig w:usb0="00000000" w:usb1="00000000" w:usb2="00000010" w:usb3="00000000" w:csb0="00040000" w:csb1="00000000"/>
  </w:font>
  <w:font w:name="Cambria">
    <w:altName w:val="Palatino Linotype"/>
    <w:charset w:val="00"/>
    <w:family w:val="roman"/>
    <w:pitch w:val="variable"/>
    <w:sig w:usb0="00000001" w:usb1="400004FF" w:usb2="00000000" w:usb3="00000000" w:csb0="0000019F" w:csb1="00000000"/>
  </w:font>
  <w:font w:name="Calibri">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3215" w14:textId="77777777" w:rsidR="00543FD2" w:rsidRDefault="001A47CA">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0D25E8F" w14:textId="77777777" w:rsidR="00543FD2" w:rsidRDefault="00543F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2FED" w14:textId="77777777" w:rsidR="00543FD2" w:rsidRDefault="001A47CA">
    <w:pPr>
      <w:pStyle w:val="ab"/>
      <w:rPr>
        <w:sz w:val="30"/>
        <w:szCs w:val="30"/>
      </w:rPr>
    </w:pPr>
    <w:r>
      <w:rPr>
        <w:sz w:val="30"/>
      </w:rPr>
      <w:pict w14:anchorId="0BA7E44B">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14:paraId="186EE1F5" w14:textId="7C32CE1A" w:rsidR="00543FD2" w:rsidRDefault="001A47CA">
                <w:pPr>
                  <w:pStyle w:val="ab"/>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46EB">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r>
      <w:rPr>
        <w:sz w:val="30"/>
      </w:rPr>
      <w:pict w14:anchorId="39A9B382">
        <v:shape id="_x0000_s2051"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14:paraId="1EFCB542" w14:textId="77777777" w:rsidR="00543FD2" w:rsidRDefault="00543FD2">
                <w:pPr>
                  <w:pStyle w:val="ab"/>
                </w:pPr>
              </w:p>
              <w:p w14:paraId="504E3C63" w14:textId="77777777" w:rsidR="00543FD2" w:rsidRDefault="00543FD2"/>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DA44" w14:textId="77777777" w:rsidR="00543FD2" w:rsidRDefault="001A47CA">
    <w:pPr>
      <w:pStyle w:val="ab"/>
      <w:rPr>
        <w:sz w:val="30"/>
        <w:szCs w:val="30"/>
      </w:rPr>
    </w:pPr>
    <w:r>
      <w:rPr>
        <w:sz w:val="30"/>
      </w:rPr>
      <w:pict w14:anchorId="4998A015">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filled="f" stroked="f" strokeweight=".5pt">
          <v:textbox style="mso-fit-shape-to-text:t" inset="0,0,0,0">
            <w:txbxContent>
              <w:p w14:paraId="7654FF59" w14:textId="30E5279B" w:rsidR="00543FD2" w:rsidRDefault="001A47CA">
                <w:pPr>
                  <w:pStyle w:val="ab"/>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C46EB">
                  <w:rPr>
                    <w:rFonts w:ascii="宋体" w:hAnsi="宋体" w:cs="宋体"/>
                    <w:noProof/>
                    <w:sz w:val="28"/>
                    <w:szCs w:val="28"/>
                  </w:rPr>
                  <w:t>17</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r>
      <w:rPr>
        <w:sz w:val="30"/>
      </w:rPr>
      <w:pict w14:anchorId="22AC0246">
        <v:shape id="_x0000_s2053"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14:paraId="3A672B64" w14:textId="77777777" w:rsidR="00543FD2" w:rsidRDefault="00543FD2">
                <w:pPr>
                  <w:pStyle w:val="ab"/>
                </w:pPr>
              </w:p>
              <w:p w14:paraId="121B6E5D" w14:textId="77777777" w:rsidR="00543FD2" w:rsidRDefault="00543FD2"/>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84F4" w14:textId="77777777" w:rsidR="001A47CA" w:rsidRDefault="001A47CA">
      <w:r>
        <w:separator/>
      </w:r>
    </w:p>
  </w:footnote>
  <w:footnote w:type="continuationSeparator" w:id="0">
    <w:p w14:paraId="509DF146" w14:textId="77777777" w:rsidR="001A47CA" w:rsidRDefault="001A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10D5" w14:textId="77777777" w:rsidR="00543FD2" w:rsidRDefault="001A47CA">
    <w:pPr>
      <w:pStyle w:val="ad"/>
    </w:pPr>
    <w:r>
      <w:rPr>
        <w:rFonts w:hint="eastAsia"/>
      </w:rPr>
      <w:t>2025</w:t>
    </w:r>
    <w:r>
      <w:rPr>
        <w:rFonts w:hint="eastAsia"/>
      </w:rPr>
      <w:t>年度淮安区本级财政专户间隙资金存放管理银行定期存款项目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15A3" w14:textId="77777777" w:rsidR="00543FD2" w:rsidRDefault="001A47CA">
    <w:pPr>
      <w:pStyle w:val="ad"/>
    </w:pPr>
    <w:r>
      <w:rPr>
        <w:rFonts w:hint="eastAsia"/>
      </w:rPr>
      <w:t>2025</w:t>
    </w:r>
    <w:r>
      <w:rPr>
        <w:rFonts w:hint="eastAsia"/>
      </w:rPr>
      <w:t>年度淮安区本级财政专户间隙资金存放管理银行定期存款项目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5B92C6"/>
    <w:multiLevelType w:val="singleLevel"/>
    <w:tmpl w:val="D85B92C6"/>
    <w:lvl w:ilvl="0">
      <w:start w:val="1"/>
      <w:numFmt w:val="decimal"/>
      <w:suff w:val="nothing"/>
      <w:lvlText w:val="（%1）"/>
      <w:lvlJc w:val="left"/>
    </w:lvl>
  </w:abstractNum>
  <w:abstractNum w:abstractNumId="1" w15:restartNumberingAfterBreak="0">
    <w:nsid w:val="246F06C2"/>
    <w:multiLevelType w:val="singleLevel"/>
    <w:tmpl w:val="246F06C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jVkMDE3ZTU1Y2FiNTEzNzY3YWRiNzVjNGY4MzliZTIifQ=="/>
  </w:docVars>
  <w:rsids>
    <w:rsidRoot w:val="00080AE2"/>
    <w:rsid w:val="00000D85"/>
    <w:rsid w:val="0000123E"/>
    <w:rsid w:val="00004777"/>
    <w:rsid w:val="000055A4"/>
    <w:rsid w:val="000066E9"/>
    <w:rsid w:val="00007AC4"/>
    <w:rsid w:val="000129C8"/>
    <w:rsid w:val="000137C2"/>
    <w:rsid w:val="0001383C"/>
    <w:rsid w:val="00014E52"/>
    <w:rsid w:val="00016941"/>
    <w:rsid w:val="00016A42"/>
    <w:rsid w:val="000172FE"/>
    <w:rsid w:val="00020A7D"/>
    <w:rsid w:val="000220A4"/>
    <w:rsid w:val="00024083"/>
    <w:rsid w:val="000244F7"/>
    <w:rsid w:val="00025A8E"/>
    <w:rsid w:val="00026B5D"/>
    <w:rsid w:val="00027358"/>
    <w:rsid w:val="00027D41"/>
    <w:rsid w:val="0003197C"/>
    <w:rsid w:val="00031DCA"/>
    <w:rsid w:val="00031EAE"/>
    <w:rsid w:val="00031F02"/>
    <w:rsid w:val="00031F28"/>
    <w:rsid w:val="0003264F"/>
    <w:rsid w:val="00032B25"/>
    <w:rsid w:val="0003313F"/>
    <w:rsid w:val="000361B3"/>
    <w:rsid w:val="00036F55"/>
    <w:rsid w:val="000374BA"/>
    <w:rsid w:val="00040994"/>
    <w:rsid w:val="00041399"/>
    <w:rsid w:val="000430F6"/>
    <w:rsid w:val="000447C0"/>
    <w:rsid w:val="00047D51"/>
    <w:rsid w:val="000519A2"/>
    <w:rsid w:val="00052116"/>
    <w:rsid w:val="00052409"/>
    <w:rsid w:val="00052B22"/>
    <w:rsid w:val="00057D24"/>
    <w:rsid w:val="0006046C"/>
    <w:rsid w:val="000605D9"/>
    <w:rsid w:val="00061FFE"/>
    <w:rsid w:val="00062EEC"/>
    <w:rsid w:val="00064675"/>
    <w:rsid w:val="000650A7"/>
    <w:rsid w:val="000704C6"/>
    <w:rsid w:val="0007131C"/>
    <w:rsid w:val="00073792"/>
    <w:rsid w:val="00073F9B"/>
    <w:rsid w:val="0007507E"/>
    <w:rsid w:val="00080AE2"/>
    <w:rsid w:val="000833F5"/>
    <w:rsid w:val="000836DB"/>
    <w:rsid w:val="00085098"/>
    <w:rsid w:val="00085D80"/>
    <w:rsid w:val="000879ED"/>
    <w:rsid w:val="00091AE4"/>
    <w:rsid w:val="00092CD0"/>
    <w:rsid w:val="00094357"/>
    <w:rsid w:val="00094364"/>
    <w:rsid w:val="0009476D"/>
    <w:rsid w:val="00096EFC"/>
    <w:rsid w:val="000A03EF"/>
    <w:rsid w:val="000A3386"/>
    <w:rsid w:val="000A36E5"/>
    <w:rsid w:val="000A476E"/>
    <w:rsid w:val="000A4CBB"/>
    <w:rsid w:val="000A7EC7"/>
    <w:rsid w:val="000B0549"/>
    <w:rsid w:val="000B0FC3"/>
    <w:rsid w:val="000B1874"/>
    <w:rsid w:val="000B31B0"/>
    <w:rsid w:val="000B397B"/>
    <w:rsid w:val="000B4FF6"/>
    <w:rsid w:val="000B64F8"/>
    <w:rsid w:val="000B67EA"/>
    <w:rsid w:val="000B6A76"/>
    <w:rsid w:val="000C0B75"/>
    <w:rsid w:val="000C14D6"/>
    <w:rsid w:val="000C3574"/>
    <w:rsid w:val="000C4604"/>
    <w:rsid w:val="000C5763"/>
    <w:rsid w:val="000D07C8"/>
    <w:rsid w:val="000D0E4A"/>
    <w:rsid w:val="000D1B16"/>
    <w:rsid w:val="000D2DF2"/>
    <w:rsid w:val="000D76B4"/>
    <w:rsid w:val="000D7922"/>
    <w:rsid w:val="000D7C33"/>
    <w:rsid w:val="000D7F04"/>
    <w:rsid w:val="000E0AC9"/>
    <w:rsid w:val="000E2D4B"/>
    <w:rsid w:val="000E47BE"/>
    <w:rsid w:val="000E53D0"/>
    <w:rsid w:val="000E54F9"/>
    <w:rsid w:val="000E56B7"/>
    <w:rsid w:val="000E5DB4"/>
    <w:rsid w:val="000E6CF0"/>
    <w:rsid w:val="000E77BB"/>
    <w:rsid w:val="000F0E3F"/>
    <w:rsid w:val="000F1A8F"/>
    <w:rsid w:val="000F32A0"/>
    <w:rsid w:val="000F393C"/>
    <w:rsid w:val="000F58D2"/>
    <w:rsid w:val="000F6D45"/>
    <w:rsid w:val="000F7EE9"/>
    <w:rsid w:val="000F7EFB"/>
    <w:rsid w:val="001033A8"/>
    <w:rsid w:val="0010635C"/>
    <w:rsid w:val="00107054"/>
    <w:rsid w:val="0010777B"/>
    <w:rsid w:val="00107E59"/>
    <w:rsid w:val="0011041E"/>
    <w:rsid w:val="00110B65"/>
    <w:rsid w:val="00111A37"/>
    <w:rsid w:val="00112620"/>
    <w:rsid w:val="001131E9"/>
    <w:rsid w:val="001135C8"/>
    <w:rsid w:val="00113958"/>
    <w:rsid w:val="001141A5"/>
    <w:rsid w:val="001160DA"/>
    <w:rsid w:val="00116535"/>
    <w:rsid w:val="00121007"/>
    <w:rsid w:val="00121E44"/>
    <w:rsid w:val="00122B6A"/>
    <w:rsid w:val="00124C7B"/>
    <w:rsid w:val="001257A9"/>
    <w:rsid w:val="00125F68"/>
    <w:rsid w:val="00126E02"/>
    <w:rsid w:val="0013225C"/>
    <w:rsid w:val="0013330E"/>
    <w:rsid w:val="001337F9"/>
    <w:rsid w:val="00133A11"/>
    <w:rsid w:val="0013477B"/>
    <w:rsid w:val="00135AAB"/>
    <w:rsid w:val="00136307"/>
    <w:rsid w:val="001366F0"/>
    <w:rsid w:val="001371AA"/>
    <w:rsid w:val="001401A9"/>
    <w:rsid w:val="001419E7"/>
    <w:rsid w:val="00143313"/>
    <w:rsid w:val="00144D3A"/>
    <w:rsid w:val="00146340"/>
    <w:rsid w:val="00146A96"/>
    <w:rsid w:val="00146FE0"/>
    <w:rsid w:val="00147A39"/>
    <w:rsid w:val="001524CE"/>
    <w:rsid w:val="00152B64"/>
    <w:rsid w:val="00153036"/>
    <w:rsid w:val="00154A37"/>
    <w:rsid w:val="00154FAD"/>
    <w:rsid w:val="0015666C"/>
    <w:rsid w:val="001571F8"/>
    <w:rsid w:val="00157542"/>
    <w:rsid w:val="001578D7"/>
    <w:rsid w:val="00162C93"/>
    <w:rsid w:val="0016327C"/>
    <w:rsid w:val="001659B4"/>
    <w:rsid w:val="00170F3B"/>
    <w:rsid w:val="00173789"/>
    <w:rsid w:val="00173EE4"/>
    <w:rsid w:val="001748D4"/>
    <w:rsid w:val="00175CBA"/>
    <w:rsid w:val="00175CC9"/>
    <w:rsid w:val="00176E0B"/>
    <w:rsid w:val="001775CB"/>
    <w:rsid w:val="00177CC7"/>
    <w:rsid w:val="001806F3"/>
    <w:rsid w:val="00180E54"/>
    <w:rsid w:val="0018206D"/>
    <w:rsid w:val="001823A2"/>
    <w:rsid w:val="00184049"/>
    <w:rsid w:val="00187F05"/>
    <w:rsid w:val="00192D25"/>
    <w:rsid w:val="0019366E"/>
    <w:rsid w:val="00195373"/>
    <w:rsid w:val="00196E14"/>
    <w:rsid w:val="001A10BB"/>
    <w:rsid w:val="001A146D"/>
    <w:rsid w:val="001A3BAD"/>
    <w:rsid w:val="001A3D37"/>
    <w:rsid w:val="001A47CA"/>
    <w:rsid w:val="001A4FA8"/>
    <w:rsid w:val="001A5A04"/>
    <w:rsid w:val="001A5EF4"/>
    <w:rsid w:val="001A72EF"/>
    <w:rsid w:val="001B1382"/>
    <w:rsid w:val="001B237A"/>
    <w:rsid w:val="001B2BE8"/>
    <w:rsid w:val="001B30C7"/>
    <w:rsid w:val="001B39ED"/>
    <w:rsid w:val="001B7567"/>
    <w:rsid w:val="001B768A"/>
    <w:rsid w:val="001B7B49"/>
    <w:rsid w:val="001C026C"/>
    <w:rsid w:val="001C0A56"/>
    <w:rsid w:val="001C1E67"/>
    <w:rsid w:val="001C3A6C"/>
    <w:rsid w:val="001C42A4"/>
    <w:rsid w:val="001C6957"/>
    <w:rsid w:val="001C6B9F"/>
    <w:rsid w:val="001C7439"/>
    <w:rsid w:val="001C768C"/>
    <w:rsid w:val="001D0A37"/>
    <w:rsid w:val="001D0E21"/>
    <w:rsid w:val="001D20C2"/>
    <w:rsid w:val="001D3726"/>
    <w:rsid w:val="001E0F0E"/>
    <w:rsid w:val="001E1084"/>
    <w:rsid w:val="001E1470"/>
    <w:rsid w:val="001E1755"/>
    <w:rsid w:val="001E1E1A"/>
    <w:rsid w:val="001E4581"/>
    <w:rsid w:val="001E4938"/>
    <w:rsid w:val="001E67AA"/>
    <w:rsid w:val="001E70B5"/>
    <w:rsid w:val="001F0465"/>
    <w:rsid w:val="001F6F8A"/>
    <w:rsid w:val="001F744D"/>
    <w:rsid w:val="001F7BFB"/>
    <w:rsid w:val="001F7CA3"/>
    <w:rsid w:val="00200FD6"/>
    <w:rsid w:val="002036E9"/>
    <w:rsid w:val="00204127"/>
    <w:rsid w:val="002051D9"/>
    <w:rsid w:val="00212B3F"/>
    <w:rsid w:val="002132F5"/>
    <w:rsid w:val="00213CF7"/>
    <w:rsid w:val="00215303"/>
    <w:rsid w:val="00216964"/>
    <w:rsid w:val="0021779F"/>
    <w:rsid w:val="00221282"/>
    <w:rsid w:val="00221888"/>
    <w:rsid w:val="002220D5"/>
    <w:rsid w:val="00222267"/>
    <w:rsid w:val="0022276F"/>
    <w:rsid w:val="00222C3C"/>
    <w:rsid w:val="00222D3C"/>
    <w:rsid w:val="002242C0"/>
    <w:rsid w:val="0022772A"/>
    <w:rsid w:val="00227DE1"/>
    <w:rsid w:val="0023074F"/>
    <w:rsid w:val="00232B4D"/>
    <w:rsid w:val="00232FC8"/>
    <w:rsid w:val="0023426A"/>
    <w:rsid w:val="002357CA"/>
    <w:rsid w:val="002359F9"/>
    <w:rsid w:val="00245308"/>
    <w:rsid w:val="00245621"/>
    <w:rsid w:val="00246F49"/>
    <w:rsid w:val="002476B9"/>
    <w:rsid w:val="00247989"/>
    <w:rsid w:val="00251305"/>
    <w:rsid w:val="0025163C"/>
    <w:rsid w:val="00252283"/>
    <w:rsid w:val="0025592D"/>
    <w:rsid w:val="00257C86"/>
    <w:rsid w:val="002606F7"/>
    <w:rsid w:val="00260764"/>
    <w:rsid w:val="002613AC"/>
    <w:rsid w:val="0026350D"/>
    <w:rsid w:val="002649E7"/>
    <w:rsid w:val="00265299"/>
    <w:rsid w:val="00266705"/>
    <w:rsid w:val="00267D0C"/>
    <w:rsid w:val="0027098D"/>
    <w:rsid w:val="00271672"/>
    <w:rsid w:val="0027185A"/>
    <w:rsid w:val="00271DE5"/>
    <w:rsid w:val="00272B6B"/>
    <w:rsid w:val="00273436"/>
    <w:rsid w:val="00273B0B"/>
    <w:rsid w:val="002743C8"/>
    <w:rsid w:val="002754C7"/>
    <w:rsid w:val="00275771"/>
    <w:rsid w:val="00282A0D"/>
    <w:rsid w:val="00283044"/>
    <w:rsid w:val="00285E9D"/>
    <w:rsid w:val="0029007E"/>
    <w:rsid w:val="00290BB5"/>
    <w:rsid w:val="0029230C"/>
    <w:rsid w:val="00292A36"/>
    <w:rsid w:val="00292D2A"/>
    <w:rsid w:val="002930D8"/>
    <w:rsid w:val="00293379"/>
    <w:rsid w:val="0029433D"/>
    <w:rsid w:val="002A040F"/>
    <w:rsid w:val="002A0E54"/>
    <w:rsid w:val="002A20AC"/>
    <w:rsid w:val="002A4B45"/>
    <w:rsid w:val="002A593B"/>
    <w:rsid w:val="002A6358"/>
    <w:rsid w:val="002A7C76"/>
    <w:rsid w:val="002B0AC5"/>
    <w:rsid w:val="002B1462"/>
    <w:rsid w:val="002B1A42"/>
    <w:rsid w:val="002B1AAD"/>
    <w:rsid w:val="002B29A9"/>
    <w:rsid w:val="002B3BAA"/>
    <w:rsid w:val="002B52A2"/>
    <w:rsid w:val="002B5367"/>
    <w:rsid w:val="002B63C4"/>
    <w:rsid w:val="002B7348"/>
    <w:rsid w:val="002B7431"/>
    <w:rsid w:val="002C1BB4"/>
    <w:rsid w:val="002C3122"/>
    <w:rsid w:val="002C377B"/>
    <w:rsid w:val="002C45C0"/>
    <w:rsid w:val="002C467F"/>
    <w:rsid w:val="002C64A6"/>
    <w:rsid w:val="002C7578"/>
    <w:rsid w:val="002D0D4D"/>
    <w:rsid w:val="002D14AA"/>
    <w:rsid w:val="002D183B"/>
    <w:rsid w:val="002D1E90"/>
    <w:rsid w:val="002D3EF9"/>
    <w:rsid w:val="002D54D2"/>
    <w:rsid w:val="002D6DBF"/>
    <w:rsid w:val="002E10ED"/>
    <w:rsid w:val="002E196B"/>
    <w:rsid w:val="002E1AFB"/>
    <w:rsid w:val="002E24CC"/>
    <w:rsid w:val="002E57CC"/>
    <w:rsid w:val="002E6547"/>
    <w:rsid w:val="002F0225"/>
    <w:rsid w:val="002F0945"/>
    <w:rsid w:val="002F0A0D"/>
    <w:rsid w:val="002F57E3"/>
    <w:rsid w:val="002F5A72"/>
    <w:rsid w:val="00300A9B"/>
    <w:rsid w:val="00300F33"/>
    <w:rsid w:val="00301251"/>
    <w:rsid w:val="003012CA"/>
    <w:rsid w:val="003025FC"/>
    <w:rsid w:val="003050BF"/>
    <w:rsid w:val="0030554E"/>
    <w:rsid w:val="00305FDB"/>
    <w:rsid w:val="00306B6C"/>
    <w:rsid w:val="00306DA0"/>
    <w:rsid w:val="003101E2"/>
    <w:rsid w:val="003108DD"/>
    <w:rsid w:val="003114EB"/>
    <w:rsid w:val="00312465"/>
    <w:rsid w:val="00312E07"/>
    <w:rsid w:val="00313C04"/>
    <w:rsid w:val="00315413"/>
    <w:rsid w:val="00315688"/>
    <w:rsid w:val="00315FC1"/>
    <w:rsid w:val="00317524"/>
    <w:rsid w:val="00317747"/>
    <w:rsid w:val="00321968"/>
    <w:rsid w:val="00322775"/>
    <w:rsid w:val="00322AF7"/>
    <w:rsid w:val="003242FC"/>
    <w:rsid w:val="00326D1E"/>
    <w:rsid w:val="00327985"/>
    <w:rsid w:val="00327C13"/>
    <w:rsid w:val="00331BB1"/>
    <w:rsid w:val="00331EDE"/>
    <w:rsid w:val="0033261B"/>
    <w:rsid w:val="00334465"/>
    <w:rsid w:val="00334712"/>
    <w:rsid w:val="00340197"/>
    <w:rsid w:val="00340505"/>
    <w:rsid w:val="00340DE7"/>
    <w:rsid w:val="003418EB"/>
    <w:rsid w:val="00341DDC"/>
    <w:rsid w:val="00341F19"/>
    <w:rsid w:val="00343D66"/>
    <w:rsid w:val="00344AC3"/>
    <w:rsid w:val="00344E9F"/>
    <w:rsid w:val="00346749"/>
    <w:rsid w:val="00347217"/>
    <w:rsid w:val="00350C26"/>
    <w:rsid w:val="00351825"/>
    <w:rsid w:val="00354D3C"/>
    <w:rsid w:val="0035503E"/>
    <w:rsid w:val="003573DA"/>
    <w:rsid w:val="003576A6"/>
    <w:rsid w:val="003605A6"/>
    <w:rsid w:val="00360F34"/>
    <w:rsid w:val="00361059"/>
    <w:rsid w:val="003637E9"/>
    <w:rsid w:val="003648A5"/>
    <w:rsid w:val="00364E01"/>
    <w:rsid w:val="00365895"/>
    <w:rsid w:val="00365D69"/>
    <w:rsid w:val="00365E9A"/>
    <w:rsid w:val="00367E25"/>
    <w:rsid w:val="00371B6F"/>
    <w:rsid w:val="0037297D"/>
    <w:rsid w:val="00373023"/>
    <w:rsid w:val="00374F99"/>
    <w:rsid w:val="00375C1F"/>
    <w:rsid w:val="00375CAE"/>
    <w:rsid w:val="00376CCD"/>
    <w:rsid w:val="0038014F"/>
    <w:rsid w:val="003802F9"/>
    <w:rsid w:val="003836DE"/>
    <w:rsid w:val="00385E36"/>
    <w:rsid w:val="003865F4"/>
    <w:rsid w:val="00386790"/>
    <w:rsid w:val="00386FE0"/>
    <w:rsid w:val="003903C2"/>
    <w:rsid w:val="00390A44"/>
    <w:rsid w:val="00390E14"/>
    <w:rsid w:val="003921D3"/>
    <w:rsid w:val="003923A2"/>
    <w:rsid w:val="003926FE"/>
    <w:rsid w:val="003930A0"/>
    <w:rsid w:val="0039315C"/>
    <w:rsid w:val="00393234"/>
    <w:rsid w:val="00393299"/>
    <w:rsid w:val="00393352"/>
    <w:rsid w:val="00395AFD"/>
    <w:rsid w:val="00396E1C"/>
    <w:rsid w:val="003970E4"/>
    <w:rsid w:val="00397B5E"/>
    <w:rsid w:val="003A0366"/>
    <w:rsid w:val="003A46D6"/>
    <w:rsid w:val="003A631E"/>
    <w:rsid w:val="003B188F"/>
    <w:rsid w:val="003B2EC0"/>
    <w:rsid w:val="003B43C0"/>
    <w:rsid w:val="003B686D"/>
    <w:rsid w:val="003B6F26"/>
    <w:rsid w:val="003B7661"/>
    <w:rsid w:val="003C08B2"/>
    <w:rsid w:val="003C1A88"/>
    <w:rsid w:val="003C20B6"/>
    <w:rsid w:val="003C4281"/>
    <w:rsid w:val="003C472E"/>
    <w:rsid w:val="003D28A2"/>
    <w:rsid w:val="003D33AC"/>
    <w:rsid w:val="003D4EBF"/>
    <w:rsid w:val="003D6B3F"/>
    <w:rsid w:val="003D747B"/>
    <w:rsid w:val="003E15C2"/>
    <w:rsid w:val="003F160F"/>
    <w:rsid w:val="003F1954"/>
    <w:rsid w:val="003F2E2A"/>
    <w:rsid w:val="003F647E"/>
    <w:rsid w:val="003F755C"/>
    <w:rsid w:val="00400820"/>
    <w:rsid w:val="00400BC6"/>
    <w:rsid w:val="004013DE"/>
    <w:rsid w:val="00403122"/>
    <w:rsid w:val="004034B4"/>
    <w:rsid w:val="00403620"/>
    <w:rsid w:val="0040758E"/>
    <w:rsid w:val="004105CA"/>
    <w:rsid w:val="00410798"/>
    <w:rsid w:val="0041139A"/>
    <w:rsid w:val="00411B31"/>
    <w:rsid w:val="00412827"/>
    <w:rsid w:val="00412EC0"/>
    <w:rsid w:val="004139DE"/>
    <w:rsid w:val="00414B32"/>
    <w:rsid w:val="00415F24"/>
    <w:rsid w:val="00416D61"/>
    <w:rsid w:val="00417928"/>
    <w:rsid w:val="0042139A"/>
    <w:rsid w:val="00421DE5"/>
    <w:rsid w:val="00421E0E"/>
    <w:rsid w:val="00422ACE"/>
    <w:rsid w:val="0042349F"/>
    <w:rsid w:val="00425331"/>
    <w:rsid w:val="00426D3B"/>
    <w:rsid w:val="00427189"/>
    <w:rsid w:val="00427515"/>
    <w:rsid w:val="00434537"/>
    <w:rsid w:val="0043454D"/>
    <w:rsid w:val="0043730F"/>
    <w:rsid w:val="004378D3"/>
    <w:rsid w:val="0044247A"/>
    <w:rsid w:val="00444502"/>
    <w:rsid w:val="00445D61"/>
    <w:rsid w:val="00446C14"/>
    <w:rsid w:val="00447B86"/>
    <w:rsid w:val="00447D1F"/>
    <w:rsid w:val="004509F1"/>
    <w:rsid w:val="004519B6"/>
    <w:rsid w:val="00452D6F"/>
    <w:rsid w:val="00453697"/>
    <w:rsid w:val="00453EFB"/>
    <w:rsid w:val="004540E1"/>
    <w:rsid w:val="00454182"/>
    <w:rsid w:val="004563FE"/>
    <w:rsid w:val="0045735F"/>
    <w:rsid w:val="004578BB"/>
    <w:rsid w:val="004625E8"/>
    <w:rsid w:val="00462AFA"/>
    <w:rsid w:val="00463076"/>
    <w:rsid w:val="004679DC"/>
    <w:rsid w:val="004703B7"/>
    <w:rsid w:val="0047102A"/>
    <w:rsid w:val="004721EB"/>
    <w:rsid w:val="004727E1"/>
    <w:rsid w:val="00473F72"/>
    <w:rsid w:val="004751AF"/>
    <w:rsid w:val="004801F1"/>
    <w:rsid w:val="00481177"/>
    <w:rsid w:val="0048158C"/>
    <w:rsid w:val="00481A03"/>
    <w:rsid w:val="00483B30"/>
    <w:rsid w:val="004866F3"/>
    <w:rsid w:val="00490AAD"/>
    <w:rsid w:val="00490B67"/>
    <w:rsid w:val="0049111C"/>
    <w:rsid w:val="00492B2D"/>
    <w:rsid w:val="00497E23"/>
    <w:rsid w:val="004A2623"/>
    <w:rsid w:val="004A3C58"/>
    <w:rsid w:val="004A47AE"/>
    <w:rsid w:val="004A49AE"/>
    <w:rsid w:val="004A5839"/>
    <w:rsid w:val="004A7D0E"/>
    <w:rsid w:val="004A7D8B"/>
    <w:rsid w:val="004B0409"/>
    <w:rsid w:val="004B07C5"/>
    <w:rsid w:val="004B0EA4"/>
    <w:rsid w:val="004B0F25"/>
    <w:rsid w:val="004B1629"/>
    <w:rsid w:val="004B2083"/>
    <w:rsid w:val="004B249A"/>
    <w:rsid w:val="004B3383"/>
    <w:rsid w:val="004B3DB6"/>
    <w:rsid w:val="004B70DA"/>
    <w:rsid w:val="004B73E7"/>
    <w:rsid w:val="004C4027"/>
    <w:rsid w:val="004C6136"/>
    <w:rsid w:val="004C6595"/>
    <w:rsid w:val="004C6A61"/>
    <w:rsid w:val="004C7405"/>
    <w:rsid w:val="004C78BA"/>
    <w:rsid w:val="004D032E"/>
    <w:rsid w:val="004D0FDE"/>
    <w:rsid w:val="004D13BF"/>
    <w:rsid w:val="004D2AB5"/>
    <w:rsid w:val="004D4270"/>
    <w:rsid w:val="004D4AE4"/>
    <w:rsid w:val="004D6295"/>
    <w:rsid w:val="004D7335"/>
    <w:rsid w:val="004D753D"/>
    <w:rsid w:val="004D7787"/>
    <w:rsid w:val="004E17B4"/>
    <w:rsid w:val="004E1B9B"/>
    <w:rsid w:val="004E1C2F"/>
    <w:rsid w:val="004E1E4F"/>
    <w:rsid w:val="004E2B68"/>
    <w:rsid w:val="004E3438"/>
    <w:rsid w:val="004E39B3"/>
    <w:rsid w:val="004E3E7B"/>
    <w:rsid w:val="004E5253"/>
    <w:rsid w:val="004E5AD1"/>
    <w:rsid w:val="004E61F0"/>
    <w:rsid w:val="004E66C3"/>
    <w:rsid w:val="004F126C"/>
    <w:rsid w:val="004F168F"/>
    <w:rsid w:val="004F2BCD"/>
    <w:rsid w:val="004F324B"/>
    <w:rsid w:val="004F3D67"/>
    <w:rsid w:val="00501096"/>
    <w:rsid w:val="005028C0"/>
    <w:rsid w:val="00502DA8"/>
    <w:rsid w:val="00504E3A"/>
    <w:rsid w:val="00506B98"/>
    <w:rsid w:val="00510ADC"/>
    <w:rsid w:val="0051356B"/>
    <w:rsid w:val="00517664"/>
    <w:rsid w:val="00522311"/>
    <w:rsid w:val="00522547"/>
    <w:rsid w:val="00523388"/>
    <w:rsid w:val="00524419"/>
    <w:rsid w:val="00525C7C"/>
    <w:rsid w:val="00527758"/>
    <w:rsid w:val="00530F6B"/>
    <w:rsid w:val="0053210B"/>
    <w:rsid w:val="005344DF"/>
    <w:rsid w:val="00535D70"/>
    <w:rsid w:val="0053660E"/>
    <w:rsid w:val="00536B2A"/>
    <w:rsid w:val="005406E8"/>
    <w:rsid w:val="00542B20"/>
    <w:rsid w:val="00542D89"/>
    <w:rsid w:val="005433FB"/>
    <w:rsid w:val="00543404"/>
    <w:rsid w:val="00543FD2"/>
    <w:rsid w:val="005463CC"/>
    <w:rsid w:val="005472CE"/>
    <w:rsid w:val="005529AC"/>
    <w:rsid w:val="0055302E"/>
    <w:rsid w:val="005533BB"/>
    <w:rsid w:val="0055497F"/>
    <w:rsid w:val="00554BAF"/>
    <w:rsid w:val="0055592F"/>
    <w:rsid w:val="00555C85"/>
    <w:rsid w:val="00555FAD"/>
    <w:rsid w:val="00556091"/>
    <w:rsid w:val="00556494"/>
    <w:rsid w:val="005576ED"/>
    <w:rsid w:val="00560AB6"/>
    <w:rsid w:val="005618E5"/>
    <w:rsid w:val="00566796"/>
    <w:rsid w:val="00574888"/>
    <w:rsid w:val="00577033"/>
    <w:rsid w:val="00584ADC"/>
    <w:rsid w:val="005871D1"/>
    <w:rsid w:val="00596D13"/>
    <w:rsid w:val="00597672"/>
    <w:rsid w:val="005A26DA"/>
    <w:rsid w:val="005A476A"/>
    <w:rsid w:val="005B1543"/>
    <w:rsid w:val="005B4539"/>
    <w:rsid w:val="005B5771"/>
    <w:rsid w:val="005B6ED0"/>
    <w:rsid w:val="005B7F3C"/>
    <w:rsid w:val="005C0498"/>
    <w:rsid w:val="005C14C1"/>
    <w:rsid w:val="005C1C5C"/>
    <w:rsid w:val="005C3213"/>
    <w:rsid w:val="005C3247"/>
    <w:rsid w:val="005C3402"/>
    <w:rsid w:val="005C3DA9"/>
    <w:rsid w:val="005C5918"/>
    <w:rsid w:val="005C6BC6"/>
    <w:rsid w:val="005C7B17"/>
    <w:rsid w:val="005D1747"/>
    <w:rsid w:val="005D1CAC"/>
    <w:rsid w:val="005D233A"/>
    <w:rsid w:val="005D430A"/>
    <w:rsid w:val="005D6594"/>
    <w:rsid w:val="005E0103"/>
    <w:rsid w:val="005E0F8B"/>
    <w:rsid w:val="005E17F0"/>
    <w:rsid w:val="005E231D"/>
    <w:rsid w:val="005E279E"/>
    <w:rsid w:val="005E3630"/>
    <w:rsid w:val="005E3FEE"/>
    <w:rsid w:val="005E46A8"/>
    <w:rsid w:val="005E5084"/>
    <w:rsid w:val="005E572E"/>
    <w:rsid w:val="005E6803"/>
    <w:rsid w:val="005E7103"/>
    <w:rsid w:val="005F055C"/>
    <w:rsid w:val="005F0DF4"/>
    <w:rsid w:val="005F3CD5"/>
    <w:rsid w:val="005F516A"/>
    <w:rsid w:val="005F7C53"/>
    <w:rsid w:val="006006CA"/>
    <w:rsid w:val="00603E3E"/>
    <w:rsid w:val="0060507A"/>
    <w:rsid w:val="00605ACB"/>
    <w:rsid w:val="00605FD4"/>
    <w:rsid w:val="00606C73"/>
    <w:rsid w:val="00607D8B"/>
    <w:rsid w:val="0061248F"/>
    <w:rsid w:val="006137EB"/>
    <w:rsid w:val="0061549A"/>
    <w:rsid w:val="00615B6B"/>
    <w:rsid w:val="00616368"/>
    <w:rsid w:val="00616FA5"/>
    <w:rsid w:val="0061737B"/>
    <w:rsid w:val="00617996"/>
    <w:rsid w:val="006209A7"/>
    <w:rsid w:val="00620DFF"/>
    <w:rsid w:val="00623271"/>
    <w:rsid w:val="00624BBE"/>
    <w:rsid w:val="00627FD1"/>
    <w:rsid w:val="00630354"/>
    <w:rsid w:val="006322CC"/>
    <w:rsid w:val="0063284F"/>
    <w:rsid w:val="00632AE9"/>
    <w:rsid w:val="0063578C"/>
    <w:rsid w:val="00637219"/>
    <w:rsid w:val="00640228"/>
    <w:rsid w:val="00640911"/>
    <w:rsid w:val="00640AD5"/>
    <w:rsid w:val="00641ACE"/>
    <w:rsid w:val="00642AA3"/>
    <w:rsid w:val="00642E66"/>
    <w:rsid w:val="00643302"/>
    <w:rsid w:val="006435BA"/>
    <w:rsid w:val="00643986"/>
    <w:rsid w:val="00646D2C"/>
    <w:rsid w:val="00651855"/>
    <w:rsid w:val="00651BC5"/>
    <w:rsid w:val="0065200B"/>
    <w:rsid w:val="006534DF"/>
    <w:rsid w:val="0065423B"/>
    <w:rsid w:val="00654597"/>
    <w:rsid w:val="00655770"/>
    <w:rsid w:val="00657B30"/>
    <w:rsid w:val="00662C69"/>
    <w:rsid w:val="00663875"/>
    <w:rsid w:val="0066467C"/>
    <w:rsid w:val="006649A1"/>
    <w:rsid w:val="00665F56"/>
    <w:rsid w:val="00666C9B"/>
    <w:rsid w:val="00666F35"/>
    <w:rsid w:val="0067023A"/>
    <w:rsid w:val="00673A3E"/>
    <w:rsid w:val="00673F8B"/>
    <w:rsid w:val="00677069"/>
    <w:rsid w:val="00677093"/>
    <w:rsid w:val="006775FB"/>
    <w:rsid w:val="00680DDA"/>
    <w:rsid w:val="0068450B"/>
    <w:rsid w:val="00685967"/>
    <w:rsid w:val="006865FC"/>
    <w:rsid w:val="00686E94"/>
    <w:rsid w:val="00690D3F"/>
    <w:rsid w:val="00691237"/>
    <w:rsid w:val="00691A76"/>
    <w:rsid w:val="006924FA"/>
    <w:rsid w:val="00692508"/>
    <w:rsid w:val="0069434E"/>
    <w:rsid w:val="00696337"/>
    <w:rsid w:val="006A0231"/>
    <w:rsid w:val="006A14EB"/>
    <w:rsid w:val="006A1631"/>
    <w:rsid w:val="006A354B"/>
    <w:rsid w:val="006A519D"/>
    <w:rsid w:val="006A6C04"/>
    <w:rsid w:val="006A6E02"/>
    <w:rsid w:val="006A7797"/>
    <w:rsid w:val="006A7A85"/>
    <w:rsid w:val="006B2518"/>
    <w:rsid w:val="006B31A4"/>
    <w:rsid w:val="006B3804"/>
    <w:rsid w:val="006B4A34"/>
    <w:rsid w:val="006B5AC7"/>
    <w:rsid w:val="006B60F8"/>
    <w:rsid w:val="006C0508"/>
    <w:rsid w:val="006C1006"/>
    <w:rsid w:val="006C33AC"/>
    <w:rsid w:val="006C37B0"/>
    <w:rsid w:val="006C38BF"/>
    <w:rsid w:val="006C4788"/>
    <w:rsid w:val="006C5E63"/>
    <w:rsid w:val="006D0582"/>
    <w:rsid w:val="006D30F7"/>
    <w:rsid w:val="006D3183"/>
    <w:rsid w:val="006D4EBF"/>
    <w:rsid w:val="006D5D9D"/>
    <w:rsid w:val="006D7B0F"/>
    <w:rsid w:val="006E05BF"/>
    <w:rsid w:val="006E12A8"/>
    <w:rsid w:val="006E13E0"/>
    <w:rsid w:val="006E1C16"/>
    <w:rsid w:val="006E2159"/>
    <w:rsid w:val="006E2492"/>
    <w:rsid w:val="006E2583"/>
    <w:rsid w:val="006E3094"/>
    <w:rsid w:val="006E387C"/>
    <w:rsid w:val="006E4A03"/>
    <w:rsid w:val="006E5C36"/>
    <w:rsid w:val="006E5E20"/>
    <w:rsid w:val="006E75CD"/>
    <w:rsid w:val="006F26A8"/>
    <w:rsid w:val="006F2B39"/>
    <w:rsid w:val="006F3BE5"/>
    <w:rsid w:val="006F69E8"/>
    <w:rsid w:val="006F6C38"/>
    <w:rsid w:val="00700B00"/>
    <w:rsid w:val="00705707"/>
    <w:rsid w:val="00705F83"/>
    <w:rsid w:val="0071180B"/>
    <w:rsid w:val="00711B88"/>
    <w:rsid w:val="007122C5"/>
    <w:rsid w:val="00713A12"/>
    <w:rsid w:val="0071507C"/>
    <w:rsid w:val="0072005A"/>
    <w:rsid w:val="0072015E"/>
    <w:rsid w:val="007212E2"/>
    <w:rsid w:val="007215D2"/>
    <w:rsid w:val="00721657"/>
    <w:rsid w:val="007220C7"/>
    <w:rsid w:val="00724175"/>
    <w:rsid w:val="0072534D"/>
    <w:rsid w:val="007255B3"/>
    <w:rsid w:val="0073017A"/>
    <w:rsid w:val="00730AA6"/>
    <w:rsid w:val="00731611"/>
    <w:rsid w:val="00731B01"/>
    <w:rsid w:val="007320FC"/>
    <w:rsid w:val="00734819"/>
    <w:rsid w:val="007351A8"/>
    <w:rsid w:val="00735AEA"/>
    <w:rsid w:val="00736A6E"/>
    <w:rsid w:val="007417FC"/>
    <w:rsid w:val="0074641F"/>
    <w:rsid w:val="00753322"/>
    <w:rsid w:val="007552D0"/>
    <w:rsid w:val="00755D15"/>
    <w:rsid w:val="007759EE"/>
    <w:rsid w:val="00775BC4"/>
    <w:rsid w:val="00782BEE"/>
    <w:rsid w:val="00782CAC"/>
    <w:rsid w:val="00782E5D"/>
    <w:rsid w:val="0078311B"/>
    <w:rsid w:val="00783A0B"/>
    <w:rsid w:val="00783CED"/>
    <w:rsid w:val="00783FD8"/>
    <w:rsid w:val="007874FA"/>
    <w:rsid w:val="0079021F"/>
    <w:rsid w:val="00791A85"/>
    <w:rsid w:val="0079245A"/>
    <w:rsid w:val="00794121"/>
    <w:rsid w:val="0079521D"/>
    <w:rsid w:val="00796577"/>
    <w:rsid w:val="0079768A"/>
    <w:rsid w:val="007979E6"/>
    <w:rsid w:val="007A2188"/>
    <w:rsid w:val="007A2BC6"/>
    <w:rsid w:val="007A5BE3"/>
    <w:rsid w:val="007A5D09"/>
    <w:rsid w:val="007A6B20"/>
    <w:rsid w:val="007A7BB6"/>
    <w:rsid w:val="007B2161"/>
    <w:rsid w:val="007B23BF"/>
    <w:rsid w:val="007B26F6"/>
    <w:rsid w:val="007B6ACD"/>
    <w:rsid w:val="007C13C9"/>
    <w:rsid w:val="007C65B8"/>
    <w:rsid w:val="007D4796"/>
    <w:rsid w:val="007D7F18"/>
    <w:rsid w:val="007E003A"/>
    <w:rsid w:val="007E145E"/>
    <w:rsid w:val="007E2F7C"/>
    <w:rsid w:val="007E39DE"/>
    <w:rsid w:val="007E4A36"/>
    <w:rsid w:val="007E60D1"/>
    <w:rsid w:val="007E7307"/>
    <w:rsid w:val="007F073B"/>
    <w:rsid w:val="007F151B"/>
    <w:rsid w:val="007F2469"/>
    <w:rsid w:val="007F545C"/>
    <w:rsid w:val="007F5518"/>
    <w:rsid w:val="007F57AE"/>
    <w:rsid w:val="007F5E10"/>
    <w:rsid w:val="007F602E"/>
    <w:rsid w:val="007F631A"/>
    <w:rsid w:val="00800150"/>
    <w:rsid w:val="008006EE"/>
    <w:rsid w:val="00800A36"/>
    <w:rsid w:val="00800DE0"/>
    <w:rsid w:val="00803CC5"/>
    <w:rsid w:val="00811612"/>
    <w:rsid w:val="00812E49"/>
    <w:rsid w:val="00815FAB"/>
    <w:rsid w:val="008171D6"/>
    <w:rsid w:val="0081738E"/>
    <w:rsid w:val="00817AA3"/>
    <w:rsid w:val="00822404"/>
    <w:rsid w:val="008228C7"/>
    <w:rsid w:val="00824220"/>
    <w:rsid w:val="00825B93"/>
    <w:rsid w:val="0082653F"/>
    <w:rsid w:val="00827B29"/>
    <w:rsid w:val="00827F26"/>
    <w:rsid w:val="00830CB4"/>
    <w:rsid w:val="00830F82"/>
    <w:rsid w:val="008327B2"/>
    <w:rsid w:val="00835530"/>
    <w:rsid w:val="008357BF"/>
    <w:rsid w:val="00841A67"/>
    <w:rsid w:val="00843075"/>
    <w:rsid w:val="008458B3"/>
    <w:rsid w:val="00846A42"/>
    <w:rsid w:val="00846E25"/>
    <w:rsid w:val="00847018"/>
    <w:rsid w:val="00847108"/>
    <w:rsid w:val="00850847"/>
    <w:rsid w:val="00851461"/>
    <w:rsid w:val="00851853"/>
    <w:rsid w:val="00853F99"/>
    <w:rsid w:val="008548F7"/>
    <w:rsid w:val="008560D1"/>
    <w:rsid w:val="00856D85"/>
    <w:rsid w:val="00857270"/>
    <w:rsid w:val="008576E5"/>
    <w:rsid w:val="0086134E"/>
    <w:rsid w:val="00863E3F"/>
    <w:rsid w:val="00863E90"/>
    <w:rsid w:val="008653BF"/>
    <w:rsid w:val="00865B17"/>
    <w:rsid w:val="00866C7A"/>
    <w:rsid w:val="00866F2B"/>
    <w:rsid w:val="00873771"/>
    <w:rsid w:val="008742D9"/>
    <w:rsid w:val="00874CDD"/>
    <w:rsid w:val="00877ED0"/>
    <w:rsid w:val="00880067"/>
    <w:rsid w:val="00880865"/>
    <w:rsid w:val="008814B3"/>
    <w:rsid w:val="0088329E"/>
    <w:rsid w:val="0088332E"/>
    <w:rsid w:val="00885443"/>
    <w:rsid w:val="008866C2"/>
    <w:rsid w:val="0088783E"/>
    <w:rsid w:val="008878AE"/>
    <w:rsid w:val="00887934"/>
    <w:rsid w:val="008904CD"/>
    <w:rsid w:val="0089279B"/>
    <w:rsid w:val="00892AC2"/>
    <w:rsid w:val="0089405F"/>
    <w:rsid w:val="00897453"/>
    <w:rsid w:val="008A0B87"/>
    <w:rsid w:val="008A224F"/>
    <w:rsid w:val="008A2F26"/>
    <w:rsid w:val="008A341F"/>
    <w:rsid w:val="008A6BAC"/>
    <w:rsid w:val="008A7C40"/>
    <w:rsid w:val="008B0DEE"/>
    <w:rsid w:val="008B0ED7"/>
    <w:rsid w:val="008B1FCB"/>
    <w:rsid w:val="008B3CFB"/>
    <w:rsid w:val="008B5D36"/>
    <w:rsid w:val="008B6185"/>
    <w:rsid w:val="008B61E5"/>
    <w:rsid w:val="008C0362"/>
    <w:rsid w:val="008C0AB1"/>
    <w:rsid w:val="008C12BB"/>
    <w:rsid w:val="008C2C09"/>
    <w:rsid w:val="008C2C66"/>
    <w:rsid w:val="008C3F76"/>
    <w:rsid w:val="008C4920"/>
    <w:rsid w:val="008C4ACF"/>
    <w:rsid w:val="008C536C"/>
    <w:rsid w:val="008C5965"/>
    <w:rsid w:val="008C7438"/>
    <w:rsid w:val="008D15AC"/>
    <w:rsid w:val="008D51DA"/>
    <w:rsid w:val="008D53AE"/>
    <w:rsid w:val="008D6A20"/>
    <w:rsid w:val="008E03B6"/>
    <w:rsid w:val="008E0FB8"/>
    <w:rsid w:val="008E1A4C"/>
    <w:rsid w:val="008E2D34"/>
    <w:rsid w:val="008E30A7"/>
    <w:rsid w:val="008E358D"/>
    <w:rsid w:val="008E4331"/>
    <w:rsid w:val="008E7319"/>
    <w:rsid w:val="008F19E9"/>
    <w:rsid w:val="008F2206"/>
    <w:rsid w:val="008F2826"/>
    <w:rsid w:val="008F3059"/>
    <w:rsid w:val="008F4554"/>
    <w:rsid w:val="008F761D"/>
    <w:rsid w:val="00900E57"/>
    <w:rsid w:val="00901DBA"/>
    <w:rsid w:val="00902480"/>
    <w:rsid w:val="00902A68"/>
    <w:rsid w:val="0090394B"/>
    <w:rsid w:val="00903DE9"/>
    <w:rsid w:val="00904992"/>
    <w:rsid w:val="0090636E"/>
    <w:rsid w:val="00906F27"/>
    <w:rsid w:val="0091034E"/>
    <w:rsid w:val="00911CA9"/>
    <w:rsid w:val="00912CA7"/>
    <w:rsid w:val="0091486B"/>
    <w:rsid w:val="00915772"/>
    <w:rsid w:val="00915B73"/>
    <w:rsid w:val="0091631D"/>
    <w:rsid w:val="00922A68"/>
    <w:rsid w:val="00922E3E"/>
    <w:rsid w:val="00923573"/>
    <w:rsid w:val="00924354"/>
    <w:rsid w:val="00925CB6"/>
    <w:rsid w:val="00927AC8"/>
    <w:rsid w:val="00930EBA"/>
    <w:rsid w:val="00935F32"/>
    <w:rsid w:val="009365BB"/>
    <w:rsid w:val="0093673E"/>
    <w:rsid w:val="00936D5A"/>
    <w:rsid w:val="00937F65"/>
    <w:rsid w:val="00941C7B"/>
    <w:rsid w:val="00942868"/>
    <w:rsid w:val="009452FF"/>
    <w:rsid w:val="00953FE8"/>
    <w:rsid w:val="00954F08"/>
    <w:rsid w:val="0096019F"/>
    <w:rsid w:val="009612EC"/>
    <w:rsid w:val="00962110"/>
    <w:rsid w:val="00965A29"/>
    <w:rsid w:val="009664A3"/>
    <w:rsid w:val="00966B12"/>
    <w:rsid w:val="00966E1B"/>
    <w:rsid w:val="00970DCF"/>
    <w:rsid w:val="009737D5"/>
    <w:rsid w:val="00973942"/>
    <w:rsid w:val="00973C22"/>
    <w:rsid w:val="00973F20"/>
    <w:rsid w:val="00974988"/>
    <w:rsid w:val="009766D6"/>
    <w:rsid w:val="009802B2"/>
    <w:rsid w:val="00985906"/>
    <w:rsid w:val="00985CE5"/>
    <w:rsid w:val="009864C4"/>
    <w:rsid w:val="00991D2F"/>
    <w:rsid w:val="00992D05"/>
    <w:rsid w:val="00994645"/>
    <w:rsid w:val="00995123"/>
    <w:rsid w:val="00996FF9"/>
    <w:rsid w:val="009A0E79"/>
    <w:rsid w:val="009A158D"/>
    <w:rsid w:val="009A239A"/>
    <w:rsid w:val="009A2ED4"/>
    <w:rsid w:val="009A31F0"/>
    <w:rsid w:val="009A6942"/>
    <w:rsid w:val="009B439A"/>
    <w:rsid w:val="009B7E0B"/>
    <w:rsid w:val="009C1846"/>
    <w:rsid w:val="009C3109"/>
    <w:rsid w:val="009C413E"/>
    <w:rsid w:val="009C4444"/>
    <w:rsid w:val="009C5B40"/>
    <w:rsid w:val="009C6C23"/>
    <w:rsid w:val="009C7500"/>
    <w:rsid w:val="009C7FA4"/>
    <w:rsid w:val="009D4EC3"/>
    <w:rsid w:val="009D7598"/>
    <w:rsid w:val="009E3D0A"/>
    <w:rsid w:val="009E47E1"/>
    <w:rsid w:val="009E7BA1"/>
    <w:rsid w:val="009E7EC0"/>
    <w:rsid w:val="009F20E0"/>
    <w:rsid w:val="009F23E9"/>
    <w:rsid w:val="009F4125"/>
    <w:rsid w:val="009F46AC"/>
    <w:rsid w:val="009F6894"/>
    <w:rsid w:val="00A00A68"/>
    <w:rsid w:val="00A01713"/>
    <w:rsid w:val="00A01F67"/>
    <w:rsid w:val="00A02436"/>
    <w:rsid w:val="00A05F30"/>
    <w:rsid w:val="00A06C08"/>
    <w:rsid w:val="00A076ED"/>
    <w:rsid w:val="00A10FFD"/>
    <w:rsid w:val="00A113CA"/>
    <w:rsid w:val="00A1141B"/>
    <w:rsid w:val="00A12565"/>
    <w:rsid w:val="00A1300E"/>
    <w:rsid w:val="00A1325E"/>
    <w:rsid w:val="00A13FC7"/>
    <w:rsid w:val="00A162C4"/>
    <w:rsid w:val="00A228DE"/>
    <w:rsid w:val="00A2333C"/>
    <w:rsid w:val="00A26126"/>
    <w:rsid w:val="00A26CDD"/>
    <w:rsid w:val="00A30A83"/>
    <w:rsid w:val="00A3569E"/>
    <w:rsid w:val="00A36E60"/>
    <w:rsid w:val="00A45B72"/>
    <w:rsid w:val="00A45DA1"/>
    <w:rsid w:val="00A51DC8"/>
    <w:rsid w:val="00A52754"/>
    <w:rsid w:val="00A52865"/>
    <w:rsid w:val="00A52B15"/>
    <w:rsid w:val="00A52D65"/>
    <w:rsid w:val="00A52FB9"/>
    <w:rsid w:val="00A535EE"/>
    <w:rsid w:val="00A54572"/>
    <w:rsid w:val="00A54649"/>
    <w:rsid w:val="00A55FF0"/>
    <w:rsid w:val="00A57CF0"/>
    <w:rsid w:val="00A621CF"/>
    <w:rsid w:val="00A625CD"/>
    <w:rsid w:val="00A62B4F"/>
    <w:rsid w:val="00A63FA3"/>
    <w:rsid w:val="00A64170"/>
    <w:rsid w:val="00A6447F"/>
    <w:rsid w:val="00A64EEC"/>
    <w:rsid w:val="00A67092"/>
    <w:rsid w:val="00A67BD3"/>
    <w:rsid w:val="00A67D99"/>
    <w:rsid w:val="00A701BB"/>
    <w:rsid w:val="00A729B8"/>
    <w:rsid w:val="00A734FC"/>
    <w:rsid w:val="00A73A11"/>
    <w:rsid w:val="00A74BF5"/>
    <w:rsid w:val="00A75F05"/>
    <w:rsid w:val="00A764AA"/>
    <w:rsid w:val="00A776B3"/>
    <w:rsid w:val="00A80F33"/>
    <w:rsid w:val="00A8118B"/>
    <w:rsid w:val="00A82658"/>
    <w:rsid w:val="00A82AD3"/>
    <w:rsid w:val="00A8327C"/>
    <w:rsid w:val="00A83A9A"/>
    <w:rsid w:val="00A83AD6"/>
    <w:rsid w:val="00A84AD1"/>
    <w:rsid w:val="00A84DA6"/>
    <w:rsid w:val="00A86448"/>
    <w:rsid w:val="00A8694C"/>
    <w:rsid w:val="00A90174"/>
    <w:rsid w:val="00A91ADA"/>
    <w:rsid w:val="00A91FB3"/>
    <w:rsid w:val="00A946D6"/>
    <w:rsid w:val="00A956EC"/>
    <w:rsid w:val="00AA0B5C"/>
    <w:rsid w:val="00AA6961"/>
    <w:rsid w:val="00AA6D3C"/>
    <w:rsid w:val="00AB26BB"/>
    <w:rsid w:val="00AB3590"/>
    <w:rsid w:val="00AB4A83"/>
    <w:rsid w:val="00AB581E"/>
    <w:rsid w:val="00AC029C"/>
    <w:rsid w:val="00AC0C14"/>
    <w:rsid w:val="00AC13AA"/>
    <w:rsid w:val="00AC1FEE"/>
    <w:rsid w:val="00AC30A5"/>
    <w:rsid w:val="00AC3593"/>
    <w:rsid w:val="00AC3739"/>
    <w:rsid w:val="00AC396D"/>
    <w:rsid w:val="00AC4AE0"/>
    <w:rsid w:val="00AC63D7"/>
    <w:rsid w:val="00AD0547"/>
    <w:rsid w:val="00AD2434"/>
    <w:rsid w:val="00AD3BEC"/>
    <w:rsid w:val="00AD582F"/>
    <w:rsid w:val="00AE0CBB"/>
    <w:rsid w:val="00AE422D"/>
    <w:rsid w:val="00AE4D45"/>
    <w:rsid w:val="00AF185D"/>
    <w:rsid w:val="00AF457B"/>
    <w:rsid w:val="00AF66E5"/>
    <w:rsid w:val="00AF77ED"/>
    <w:rsid w:val="00B025C6"/>
    <w:rsid w:val="00B032DF"/>
    <w:rsid w:val="00B037AF"/>
    <w:rsid w:val="00B03F5F"/>
    <w:rsid w:val="00B051AF"/>
    <w:rsid w:val="00B052EA"/>
    <w:rsid w:val="00B05D20"/>
    <w:rsid w:val="00B05FBC"/>
    <w:rsid w:val="00B0716A"/>
    <w:rsid w:val="00B072B5"/>
    <w:rsid w:val="00B10676"/>
    <w:rsid w:val="00B11C4B"/>
    <w:rsid w:val="00B131D1"/>
    <w:rsid w:val="00B22858"/>
    <w:rsid w:val="00B23464"/>
    <w:rsid w:val="00B23F00"/>
    <w:rsid w:val="00B244C5"/>
    <w:rsid w:val="00B251BF"/>
    <w:rsid w:val="00B25814"/>
    <w:rsid w:val="00B25A03"/>
    <w:rsid w:val="00B27F1C"/>
    <w:rsid w:val="00B30E51"/>
    <w:rsid w:val="00B341A2"/>
    <w:rsid w:val="00B34793"/>
    <w:rsid w:val="00B35A5A"/>
    <w:rsid w:val="00B37FBB"/>
    <w:rsid w:val="00B41EF5"/>
    <w:rsid w:val="00B431B4"/>
    <w:rsid w:val="00B4347B"/>
    <w:rsid w:val="00B43DC4"/>
    <w:rsid w:val="00B4648C"/>
    <w:rsid w:val="00B473E3"/>
    <w:rsid w:val="00B479C0"/>
    <w:rsid w:val="00B5179A"/>
    <w:rsid w:val="00B528E2"/>
    <w:rsid w:val="00B5349B"/>
    <w:rsid w:val="00B53E93"/>
    <w:rsid w:val="00B548C0"/>
    <w:rsid w:val="00B56D28"/>
    <w:rsid w:val="00B56EDD"/>
    <w:rsid w:val="00B57E0F"/>
    <w:rsid w:val="00B60E8B"/>
    <w:rsid w:val="00B6654F"/>
    <w:rsid w:val="00B6679E"/>
    <w:rsid w:val="00B67775"/>
    <w:rsid w:val="00B7439A"/>
    <w:rsid w:val="00B74911"/>
    <w:rsid w:val="00B77222"/>
    <w:rsid w:val="00B82007"/>
    <w:rsid w:val="00B83939"/>
    <w:rsid w:val="00B85045"/>
    <w:rsid w:val="00B867B3"/>
    <w:rsid w:val="00B869C7"/>
    <w:rsid w:val="00B86D91"/>
    <w:rsid w:val="00B87130"/>
    <w:rsid w:val="00B87F97"/>
    <w:rsid w:val="00B90511"/>
    <w:rsid w:val="00B92D68"/>
    <w:rsid w:val="00B94BE3"/>
    <w:rsid w:val="00B95DB9"/>
    <w:rsid w:val="00B96A51"/>
    <w:rsid w:val="00B9712C"/>
    <w:rsid w:val="00BA39F0"/>
    <w:rsid w:val="00BA6C8F"/>
    <w:rsid w:val="00BB1363"/>
    <w:rsid w:val="00BB1391"/>
    <w:rsid w:val="00BB15C3"/>
    <w:rsid w:val="00BB2DFD"/>
    <w:rsid w:val="00BB3B2C"/>
    <w:rsid w:val="00BB3EBC"/>
    <w:rsid w:val="00BB6275"/>
    <w:rsid w:val="00BC13B6"/>
    <w:rsid w:val="00BC1C37"/>
    <w:rsid w:val="00BC2C35"/>
    <w:rsid w:val="00BC43B0"/>
    <w:rsid w:val="00BC5603"/>
    <w:rsid w:val="00BC5631"/>
    <w:rsid w:val="00BC6AAC"/>
    <w:rsid w:val="00BC77C8"/>
    <w:rsid w:val="00BC7CA0"/>
    <w:rsid w:val="00BD0546"/>
    <w:rsid w:val="00BD21FC"/>
    <w:rsid w:val="00BD2AF3"/>
    <w:rsid w:val="00BD3651"/>
    <w:rsid w:val="00BD66FD"/>
    <w:rsid w:val="00BD78E9"/>
    <w:rsid w:val="00BE07C9"/>
    <w:rsid w:val="00BE0DC2"/>
    <w:rsid w:val="00BE1A59"/>
    <w:rsid w:val="00BE20B0"/>
    <w:rsid w:val="00BE34D4"/>
    <w:rsid w:val="00BE5140"/>
    <w:rsid w:val="00BE56BF"/>
    <w:rsid w:val="00BE5F30"/>
    <w:rsid w:val="00BE76D6"/>
    <w:rsid w:val="00BF031E"/>
    <w:rsid w:val="00BF0C94"/>
    <w:rsid w:val="00BF1805"/>
    <w:rsid w:val="00BF2C5D"/>
    <w:rsid w:val="00BF2D1A"/>
    <w:rsid w:val="00BF5921"/>
    <w:rsid w:val="00BF6E49"/>
    <w:rsid w:val="00BF6E61"/>
    <w:rsid w:val="00BF736C"/>
    <w:rsid w:val="00BF763E"/>
    <w:rsid w:val="00C0288F"/>
    <w:rsid w:val="00C02EA2"/>
    <w:rsid w:val="00C0327B"/>
    <w:rsid w:val="00C05555"/>
    <w:rsid w:val="00C07D14"/>
    <w:rsid w:val="00C107D6"/>
    <w:rsid w:val="00C10D7A"/>
    <w:rsid w:val="00C11916"/>
    <w:rsid w:val="00C123C6"/>
    <w:rsid w:val="00C12F24"/>
    <w:rsid w:val="00C131F3"/>
    <w:rsid w:val="00C145C8"/>
    <w:rsid w:val="00C153B7"/>
    <w:rsid w:val="00C2024C"/>
    <w:rsid w:val="00C2142E"/>
    <w:rsid w:val="00C23435"/>
    <w:rsid w:val="00C24AA0"/>
    <w:rsid w:val="00C258D3"/>
    <w:rsid w:val="00C25DBA"/>
    <w:rsid w:val="00C301DB"/>
    <w:rsid w:val="00C343FB"/>
    <w:rsid w:val="00C356B3"/>
    <w:rsid w:val="00C36751"/>
    <w:rsid w:val="00C466EC"/>
    <w:rsid w:val="00C46BDA"/>
    <w:rsid w:val="00C47652"/>
    <w:rsid w:val="00C52C8E"/>
    <w:rsid w:val="00C552C5"/>
    <w:rsid w:val="00C55F25"/>
    <w:rsid w:val="00C55FB5"/>
    <w:rsid w:val="00C575E7"/>
    <w:rsid w:val="00C57B73"/>
    <w:rsid w:val="00C60BDD"/>
    <w:rsid w:val="00C611BA"/>
    <w:rsid w:val="00C61789"/>
    <w:rsid w:val="00C639FA"/>
    <w:rsid w:val="00C64F19"/>
    <w:rsid w:val="00C67F01"/>
    <w:rsid w:val="00C710C6"/>
    <w:rsid w:val="00C73286"/>
    <w:rsid w:val="00C739CC"/>
    <w:rsid w:val="00C73A28"/>
    <w:rsid w:val="00C743F4"/>
    <w:rsid w:val="00C744F8"/>
    <w:rsid w:val="00C75622"/>
    <w:rsid w:val="00C763A5"/>
    <w:rsid w:val="00C77094"/>
    <w:rsid w:val="00C808C7"/>
    <w:rsid w:val="00C819A8"/>
    <w:rsid w:val="00C81DD0"/>
    <w:rsid w:val="00C81E74"/>
    <w:rsid w:val="00C8278D"/>
    <w:rsid w:val="00C85269"/>
    <w:rsid w:val="00C8653A"/>
    <w:rsid w:val="00C874A5"/>
    <w:rsid w:val="00C87D4C"/>
    <w:rsid w:val="00C90DDA"/>
    <w:rsid w:val="00C91028"/>
    <w:rsid w:val="00C92144"/>
    <w:rsid w:val="00C94EC4"/>
    <w:rsid w:val="00C95314"/>
    <w:rsid w:val="00C97892"/>
    <w:rsid w:val="00C97EF1"/>
    <w:rsid w:val="00CA0154"/>
    <w:rsid w:val="00CA096D"/>
    <w:rsid w:val="00CA2E4D"/>
    <w:rsid w:val="00CA2FBF"/>
    <w:rsid w:val="00CA324A"/>
    <w:rsid w:val="00CA59A4"/>
    <w:rsid w:val="00CA5E9C"/>
    <w:rsid w:val="00CA612D"/>
    <w:rsid w:val="00CA6276"/>
    <w:rsid w:val="00CA7043"/>
    <w:rsid w:val="00CB0C01"/>
    <w:rsid w:val="00CB0E5F"/>
    <w:rsid w:val="00CB1538"/>
    <w:rsid w:val="00CB228D"/>
    <w:rsid w:val="00CB49AE"/>
    <w:rsid w:val="00CB4FE5"/>
    <w:rsid w:val="00CB54C6"/>
    <w:rsid w:val="00CC112C"/>
    <w:rsid w:val="00CC1C7A"/>
    <w:rsid w:val="00CC258B"/>
    <w:rsid w:val="00CC3D33"/>
    <w:rsid w:val="00CC4743"/>
    <w:rsid w:val="00CC492A"/>
    <w:rsid w:val="00CC51FB"/>
    <w:rsid w:val="00CC5A59"/>
    <w:rsid w:val="00CC5E05"/>
    <w:rsid w:val="00CC7F3B"/>
    <w:rsid w:val="00CD0BB6"/>
    <w:rsid w:val="00CD172F"/>
    <w:rsid w:val="00CD228D"/>
    <w:rsid w:val="00CD2989"/>
    <w:rsid w:val="00CD4D4C"/>
    <w:rsid w:val="00CD62BE"/>
    <w:rsid w:val="00CD7587"/>
    <w:rsid w:val="00CE05BE"/>
    <w:rsid w:val="00CE1F53"/>
    <w:rsid w:val="00CE22B2"/>
    <w:rsid w:val="00CE2B90"/>
    <w:rsid w:val="00CE3288"/>
    <w:rsid w:val="00CE3831"/>
    <w:rsid w:val="00CE38DF"/>
    <w:rsid w:val="00CE3BAB"/>
    <w:rsid w:val="00CE410F"/>
    <w:rsid w:val="00CE4387"/>
    <w:rsid w:val="00CF00A7"/>
    <w:rsid w:val="00CF13CC"/>
    <w:rsid w:val="00CF275E"/>
    <w:rsid w:val="00CF2E07"/>
    <w:rsid w:val="00CF31AC"/>
    <w:rsid w:val="00CF3C05"/>
    <w:rsid w:val="00CF41CF"/>
    <w:rsid w:val="00CF41E3"/>
    <w:rsid w:val="00CF6432"/>
    <w:rsid w:val="00D000E5"/>
    <w:rsid w:val="00D00FCB"/>
    <w:rsid w:val="00D010E2"/>
    <w:rsid w:val="00D02A06"/>
    <w:rsid w:val="00D03A66"/>
    <w:rsid w:val="00D04300"/>
    <w:rsid w:val="00D0772D"/>
    <w:rsid w:val="00D10190"/>
    <w:rsid w:val="00D10885"/>
    <w:rsid w:val="00D10CA1"/>
    <w:rsid w:val="00D11C00"/>
    <w:rsid w:val="00D12DA1"/>
    <w:rsid w:val="00D13576"/>
    <w:rsid w:val="00D17B44"/>
    <w:rsid w:val="00D17E53"/>
    <w:rsid w:val="00D20FB3"/>
    <w:rsid w:val="00D240C5"/>
    <w:rsid w:val="00D25200"/>
    <w:rsid w:val="00D268F2"/>
    <w:rsid w:val="00D331E4"/>
    <w:rsid w:val="00D3509D"/>
    <w:rsid w:val="00D35E8B"/>
    <w:rsid w:val="00D405B2"/>
    <w:rsid w:val="00D41C0C"/>
    <w:rsid w:val="00D42913"/>
    <w:rsid w:val="00D429E1"/>
    <w:rsid w:val="00D4348C"/>
    <w:rsid w:val="00D44AAC"/>
    <w:rsid w:val="00D44B57"/>
    <w:rsid w:val="00D45B33"/>
    <w:rsid w:val="00D45DFA"/>
    <w:rsid w:val="00D473EE"/>
    <w:rsid w:val="00D47A24"/>
    <w:rsid w:val="00D47B50"/>
    <w:rsid w:val="00D47EE6"/>
    <w:rsid w:val="00D50A0B"/>
    <w:rsid w:val="00D51FE9"/>
    <w:rsid w:val="00D5262E"/>
    <w:rsid w:val="00D5516A"/>
    <w:rsid w:val="00D56CBD"/>
    <w:rsid w:val="00D604A4"/>
    <w:rsid w:val="00D62829"/>
    <w:rsid w:val="00D64E55"/>
    <w:rsid w:val="00D657FC"/>
    <w:rsid w:val="00D670EF"/>
    <w:rsid w:val="00D70FCD"/>
    <w:rsid w:val="00D738D1"/>
    <w:rsid w:val="00D74040"/>
    <w:rsid w:val="00D75236"/>
    <w:rsid w:val="00D75255"/>
    <w:rsid w:val="00D83057"/>
    <w:rsid w:val="00D838A9"/>
    <w:rsid w:val="00D84FE9"/>
    <w:rsid w:val="00D853C9"/>
    <w:rsid w:val="00D87C73"/>
    <w:rsid w:val="00D87F06"/>
    <w:rsid w:val="00D9148A"/>
    <w:rsid w:val="00D91B01"/>
    <w:rsid w:val="00D92086"/>
    <w:rsid w:val="00D939B5"/>
    <w:rsid w:val="00D9443D"/>
    <w:rsid w:val="00D945A2"/>
    <w:rsid w:val="00D96D47"/>
    <w:rsid w:val="00D970F9"/>
    <w:rsid w:val="00DA0961"/>
    <w:rsid w:val="00DA09AB"/>
    <w:rsid w:val="00DA2704"/>
    <w:rsid w:val="00DA2E15"/>
    <w:rsid w:val="00DA439E"/>
    <w:rsid w:val="00DA6228"/>
    <w:rsid w:val="00DB08F1"/>
    <w:rsid w:val="00DB1AEE"/>
    <w:rsid w:val="00DB1EB0"/>
    <w:rsid w:val="00DB218C"/>
    <w:rsid w:val="00DB2A4A"/>
    <w:rsid w:val="00DB30A1"/>
    <w:rsid w:val="00DB3977"/>
    <w:rsid w:val="00DB3FDF"/>
    <w:rsid w:val="00DB570C"/>
    <w:rsid w:val="00DB58A6"/>
    <w:rsid w:val="00DB7BDD"/>
    <w:rsid w:val="00DC183D"/>
    <w:rsid w:val="00DC2EFF"/>
    <w:rsid w:val="00DC3F0C"/>
    <w:rsid w:val="00DC443D"/>
    <w:rsid w:val="00DC5860"/>
    <w:rsid w:val="00DC6450"/>
    <w:rsid w:val="00DC7468"/>
    <w:rsid w:val="00DD2DC7"/>
    <w:rsid w:val="00DD3946"/>
    <w:rsid w:val="00DD3E4A"/>
    <w:rsid w:val="00DD3FB6"/>
    <w:rsid w:val="00DD4308"/>
    <w:rsid w:val="00DD45A1"/>
    <w:rsid w:val="00DD5815"/>
    <w:rsid w:val="00DE06C3"/>
    <w:rsid w:val="00DE1BEA"/>
    <w:rsid w:val="00DE1E55"/>
    <w:rsid w:val="00DE4BF4"/>
    <w:rsid w:val="00DE5051"/>
    <w:rsid w:val="00DE54D4"/>
    <w:rsid w:val="00DF0F11"/>
    <w:rsid w:val="00DF2F9D"/>
    <w:rsid w:val="00DF315A"/>
    <w:rsid w:val="00DF5D7A"/>
    <w:rsid w:val="00DF674F"/>
    <w:rsid w:val="00DF69C0"/>
    <w:rsid w:val="00DF78DE"/>
    <w:rsid w:val="00E01408"/>
    <w:rsid w:val="00E02D6D"/>
    <w:rsid w:val="00E03230"/>
    <w:rsid w:val="00E035B6"/>
    <w:rsid w:val="00E04597"/>
    <w:rsid w:val="00E06A49"/>
    <w:rsid w:val="00E077A1"/>
    <w:rsid w:val="00E109C7"/>
    <w:rsid w:val="00E12D30"/>
    <w:rsid w:val="00E16611"/>
    <w:rsid w:val="00E16B71"/>
    <w:rsid w:val="00E16E7F"/>
    <w:rsid w:val="00E2058F"/>
    <w:rsid w:val="00E20987"/>
    <w:rsid w:val="00E21E41"/>
    <w:rsid w:val="00E223C0"/>
    <w:rsid w:val="00E24A35"/>
    <w:rsid w:val="00E25580"/>
    <w:rsid w:val="00E25FAD"/>
    <w:rsid w:val="00E27753"/>
    <w:rsid w:val="00E30B05"/>
    <w:rsid w:val="00E31AF4"/>
    <w:rsid w:val="00E31EB6"/>
    <w:rsid w:val="00E31F0B"/>
    <w:rsid w:val="00E33D33"/>
    <w:rsid w:val="00E35277"/>
    <w:rsid w:val="00E35EF9"/>
    <w:rsid w:val="00E365B6"/>
    <w:rsid w:val="00E376B9"/>
    <w:rsid w:val="00E415BB"/>
    <w:rsid w:val="00E4160B"/>
    <w:rsid w:val="00E416F9"/>
    <w:rsid w:val="00E42877"/>
    <w:rsid w:val="00E43228"/>
    <w:rsid w:val="00E44C76"/>
    <w:rsid w:val="00E45821"/>
    <w:rsid w:val="00E52238"/>
    <w:rsid w:val="00E56023"/>
    <w:rsid w:val="00E57335"/>
    <w:rsid w:val="00E61D6B"/>
    <w:rsid w:val="00E6218E"/>
    <w:rsid w:val="00E62AA3"/>
    <w:rsid w:val="00E648E5"/>
    <w:rsid w:val="00E661F1"/>
    <w:rsid w:val="00E71DA4"/>
    <w:rsid w:val="00E72EEC"/>
    <w:rsid w:val="00E72F89"/>
    <w:rsid w:val="00E73475"/>
    <w:rsid w:val="00E75A8B"/>
    <w:rsid w:val="00E75AC0"/>
    <w:rsid w:val="00E75CE7"/>
    <w:rsid w:val="00E7695A"/>
    <w:rsid w:val="00E80821"/>
    <w:rsid w:val="00E83067"/>
    <w:rsid w:val="00E8451B"/>
    <w:rsid w:val="00E86684"/>
    <w:rsid w:val="00E906B4"/>
    <w:rsid w:val="00E908D9"/>
    <w:rsid w:val="00E90E1F"/>
    <w:rsid w:val="00E91907"/>
    <w:rsid w:val="00E94252"/>
    <w:rsid w:val="00E94739"/>
    <w:rsid w:val="00E949F7"/>
    <w:rsid w:val="00E9508F"/>
    <w:rsid w:val="00E95D48"/>
    <w:rsid w:val="00E95F3D"/>
    <w:rsid w:val="00EA2C65"/>
    <w:rsid w:val="00EA2C7A"/>
    <w:rsid w:val="00EA762B"/>
    <w:rsid w:val="00EB1108"/>
    <w:rsid w:val="00EB21A2"/>
    <w:rsid w:val="00EB404B"/>
    <w:rsid w:val="00EB47DA"/>
    <w:rsid w:val="00EB52CB"/>
    <w:rsid w:val="00EB5796"/>
    <w:rsid w:val="00EB5E14"/>
    <w:rsid w:val="00EB64FD"/>
    <w:rsid w:val="00EB6538"/>
    <w:rsid w:val="00EC15CE"/>
    <w:rsid w:val="00EC2155"/>
    <w:rsid w:val="00EC2612"/>
    <w:rsid w:val="00EC2A7A"/>
    <w:rsid w:val="00EC46EB"/>
    <w:rsid w:val="00EC64EA"/>
    <w:rsid w:val="00EC6E4C"/>
    <w:rsid w:val="00EC72C7"/>
    <w:rsid w:val="00EC7556"/>
    <w:rsid w:val="00EC76F5"/>
    <w:rsid w:val="00ED09CE"/>
    <w:rsid w:val="00ED4520"/>
    <w:rsid w:val="00ED5638"/>
    <w:rsid w:val="00EE0B23"/>
    <w:rsid w:val="00EE11AB"/>
    <w:rsid w:val="00EE13DC"/>
    <w:rsid w:val="00EE5D3F"/>
    <w:rsid w:val="00EF1374"/>
    <w:rsid w:val="00EF198C"/>
    <w:rsid w:val="00EF5296"/>
    <w:rsid w:val="00EF6A03"/>
    <w:rsid w:val="00F021BD"/>
    <w:rsid w:val="00F03C0C"/>
    <w:rsid w:val="00F04265"/>
    <w:rsid w:val="00F05A8C"/>
    <w:rsid w:val="00F063F1"/>
    <w:rsid w:val="00F067AC"/>
    <w:rsid w:val="00F07451"/>
    <w:rsid w:val="00F07B05"/>
    <w:rsid w:val="00F07ED9"/>
    <w:rsid w:val="00F11430"/>
    <w:rsid w:val="00F15307"/>
    <w:rsid w:val="00F17771"/>
    <w:rsid w:val="00F20229"/>
    <w:rsid w:val="00F22330"/>
    <w:rsid w:val="00F23CB3"/>
    <w:rsid w:val="00F25E1F"/>
    <w:rsid w:val="00F26FD6"/>
    <w:rsid w:val="00F31007"/>
    <w:rsid w:val="00F3234D"/>
    <w:rsid w:val="00F328A0"/>
    <w:rsid w:val="00F33306"/>
    <w:rsid w:val="00F333D9"/>
    <w:rsid w:val="00F35EF8"/>
    <w:rsid w:val="00F36AC2"/>
    <w:rsid w:val="00F41A84"/>
    <w:rsid w:val="00F43AC6"/>
    <w:rsid w:val="00F448A0"/>
    <w:rsid w:val="00F44C32"/>
    <w:rsid w:val="00F44C63"/>
    <w:rsid w:val="00F464CE"/>
    <w:rsid w:val="00F47AE7"/>
    <w:rsid w:val="00F47D9B"/>
    <w:rsid w:val="00F502D6"/>
    <w:rsid w:val="00F50372"/>
    <w:rsid w:val="00F50B6A"/>
    <w:rsid w:val="00F52C66"/>
    <w:rsid w:val="00F54174"/>
    <w:rsid w:val="00F56187"/>
    <w:rsid w:val="00F56316"/>
    <w:rsid w:val="00F564D2"/>
    <w:rsid w:val="00F56F5C"/>
    <w:rsid w:val="00F574BC"/>
    <w:rsid w:val="00F618CF"/>
    <w:rsid w:val="00F63933"/>
    <w:rsid w:val="00F65E73"/>
    <w:rsid w:val="00F66549"/>
    <w:rsid w:val="00F66785"/>
    <w:rsid w:val="00F67A05"/>
    <w:rsid w:val="00F67C47"/>
    <w:rsid w:val="00F7181F"/>
    <w:rsid w:val="00F72658"/>
    <w:rsid w:val="00F779E2"/>
    <w:rsid w:val="00F801EB"/>
    <w:rsid w:val="00F83990"/>
    <w:rsid w:val="00F83AC4"/>
    <w:rsid w:val="00F83E44"/>
    <w:rsid w:val="00F852F9"/>
    <w:rsid w:val="00F85DEB"/>
    <w:rsid w:val="00F876C0"/>
    <w:rsid w:val="00F877DD"/>
    <w:rsid w:val="00F87812"/>
    <w:rsid w:val="00F91B46"/>
    <w:rsid w:val="00F91B65"/>
    <w:rsid w:val="00F9215F"/>
    <w:rsid w:val="00F94159"/>
    <w:rsid w:val="00F94F52"/>
    <w:rsid w:val="00F97B50"/>
    <w:rsid w:val="00FA0788"/>
    <w:rsid w:val="00FA11FB"/>
    <w:rsid w:val="00FA1201"/>
    <w:rsid w:val="00FB1C1A"/>
    <w:rsid w:val="00FB1C9A"/>
    <w:rsid w:val="00FB4188"/>
    <w:rsid w:val="00FB445D"/>
    <w:rsid w:val="00FB5266"/>
    <w:rsid w:val="00FB6826"/>
    <w:rsid w:val="00FB76CC"/>
    <w:rsid w:val="00FC11A2"/>
    <w:rsid w:val="00FC1FA0"/>
    <w:rsid w:val="00FC67C8"/>
    <w:rsid w:val="00FC7428"/>
    <w:rsid w:val="00FD3793"/>
    <w:rsid w:val="00FD40F2"/>
    <w:rsid w:val="00FD6969"/>
    <w:rsid w:val="00FD6AE4"/>
    <w:rsid w:val="00FD7A8F"/>
    <w:rsid w:val="00FE020F"/>
    <w:rsid w:val="00FE2A94"/>
    <w:rsid w:val="00FE3487"/>
    <w:rsid w:val="00FE7103"/>
    <w:rsid w:val="00FF2C68"/>
    <w:rsid w:val="00FF4787"/>
    <w:rsid w:val="00FF6397"/>
    <w:rsid w:val="00FF67D1"/>
    <w:rsid w:val="03996E3F"/>
    <w:rsid w:val="04875660"/>
    <w:rsid w:val="080041F1"/>
    <w:rsid w:val="0AAA1B6C"/>
    <w:rsid w:val="0BCB3415"/>
    <w:rsid w:val="0DAB304E"/>
    <w:rsid w:val="0E1D0C92"/>
    <w:rsid w:val="0E8F62CF"/>
    <w:rsid w:val="0FA7495E"/>
    <w:rsid w:val="15C076B6"/>
    <w:rsid w:val="1606331B"/>
    <w:rsid w:val="192E519A"/>
    <w:rsid w:val="1D0B10F7"/>
    <w:rsid w:val="1F3F2CDE"/>
    <w:rsid w:val="20692E24"/>
    <w:rsid w:val="24B85644"/>
    <w:rsid w:val="2AA255B6"/>
    <w:rsid w:val="2DD74DB5"/>
    <w:rsid w:val="347028FE"/>
    <w:rsid w:val="3539718E"/>
    <w:rsid w:val="35FD3215"/>
    <w:rsid w:val="382D47E1"/>
    <w:rsid w:val="396075E4"/>
    <w:rsid w:val="3AA034AF"/>
    <w:rsid w:val="3D81601B"/>
    <w:rsid w:val="41BA7B73"/>
    <w:rsid w:val="45C25B86"/>
    <w:rsid w:val="488A4ECB"/>
    <w:rsid w:val="492E435B"/>
    <w:rsid w:val="493F0053"/>
    <w:rsid w:val="49F7073E"/>
    <w:rsid w:val="4E1C485F"/>
    <w:rsid w:val="4ED40086"/>
    <w:rsid w:val="4FA50233"/>
    <w:rsid w:val="501B4CBC"/>
    <w:rsid w:val="51574120"/>
    <w:rsid w:val="55066393"/>
    <w:rsid w:val="56694B79"/>
    <w:rsid w:val="57B10C1A"/>
    <w:rsid w:val="59E336CB"/>
    <w:rsid w:val="5D505DCB"/>
    <w:rsid w:val="5DD77002"/>
    <w:rsid w:val="5FDB1AD3"/>
    <w:rsid w:val="61D27BBC"/>
    <w:rsid w:val="62F23E71"/>
    <w:rsid w:val="67D143D7"/>
    <w:rsid w:val="6851117A"/>
    <w:rsid w:val="695B2AC6"/>
    <w:rsid w:val="7136363E"/>
    <w:rsid w:val="72CF4F42"/>
    <w:rsid w:val="73B03C07"/>
    <w:rsid w:val="7A13262E"/>
    <w:rsid w:val="7A295DE7"/>
    <w:rsid w:val="7BB06386"/>
    <w:rsid w:val="7D01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2E360C9"/>
  <w15:docId w15:val="{FA0871B3-626C-4AD7-96E8-4CF50BB4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qFormat="1"/>
    <w:lsdException w:name="header" w:uiPriority="99" w:qFormat="1"/>
    <w:lsdException w:name="footer" w:uiPriority="99" w:qFormat="1"/>
    <w:lsdException w:name="caption" w:locked="1" w:semiHidden="1" w:unhideWhenUsed="1" w:qFormat="1"/>
    <w:lsdException w:name="page number" w:qFormat="1"/>
    <w:lsdException w:name="List Number" w:locked="1"/>
    <w:lsdException w:name="List 4" w:locked="1"/>
    <w:lsdException w:name="List 5" w:locked="1"/>
    <w:lsdException w:name="Title" w:locked="1" w:qFormat="1"/>
    <w:lsdException w:name="Default Paragraph Font" w:semiHidden="1" w:uiPriority="1" w:unhideWhenUsed="1" w:qFormat="1"/>
    <w:lsdException w:name="Body Text Indent" w:qFormat="1"/>
    <w:lsdException w:name="Subtitle" w:locked="1" w:qFormat="1"/>
    <w:lsdException w:name="Salutation" w:locked="1"/>
    <w:lsdException w:name="Date" w:qFormat="1"/>
    <w:lsdException w:name="Body Text First Indent" w:locked="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autoRedefine/>
    <w:qFormat/>
    <w:pPr>
      <w:ind w:firstLine="570"/>
    </w:pPr>
    <w:rPr>
      <w:rFonts w:ascii="宋体"/>
      <w:sz w:val="28"/>
      <w:szCs w:val="20"/>
    </w:rPr>
  </w:style>
  <w:style w:type="paragraph" w:styleId="a6">
    <w:name w:val="Plain Text"/>
    <w:basedOn w:val="a"/>
    <w:link w:val="a7"/>
    <w:autoRedefine/>
    <w:qFormat/>
    <w:rPr>
      <w:rFonts w:ascii="宋体" w:hAnsi="Courier New"/>
      <w:szCs w:val="20"/>
    </w:rPr>
  </w:style>
  <w:style w:type="paragraph" w:styleId="a8">
    <w:name w:val="Date"/>
    <w:basedOn w:val="a"/>
    <w:next w:val="a"/>
    <w:link w:val="a9"/>
    <w:qFormat/>
    <w:pPr>
      <w:ind w:leftChars="2500" w:left="100"/>
    </w:pPr>
  </w:style>
  <w:style w:type="paragraph" w:styleId="aa">
    <w:name w:val="Balloon Text"/>
    <w:basedOn w:val="a"/>
    <w:autoRedefine/>
    <w:semiHidden/>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left"/>
    </w:pPr>
    <w:rPr>
      <w:sz w:val="18"/>
      <w:szCs w:val="18"/>
    </w:rPr>
  </w:style>
  <w:style w:type="paragraph" w:styleId="af">
    <w:name w:val="Title"/>
    <w:basedOn w:val="a"/>
    <w:next w:val="a"/>
    <w:qFormat/>
    <w:locked/>
    <w:pPr>
      <w:jc w:val="center"/>
      <w:outlineLvl w:val="0"/>
    </w:pPr>
    <w:rPr>
      <w:rFonts w:ascii="Arial" w:hAnsi="Arial"/>
      <w:b/>
      <w:sz w:val="32"/>
    </w:rPr>
  </w:style>
  <w:style w:type="table" w:styleId="af0">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Emphasis"/>
    <w:basedOn w:val="a0"/>
    <w:qFormat/>
    <w:locked/>
    <w:rPr>
      <w:i/>
    </w:rPr>
  </w:style>
  <w:style w:type="paragraph" w:customStyle="1" w:styleId="Char">
    <w:name w:val="Char"/>
    <w:basedOn w:val="a"/>
    <w:autoRedefine/>
    <w:qFormat/>
    <w:pPr>
      <w:widowControl/>
      <w:spacing w:after="160" w:line="240" w:lineRule="exact"/>
      <w:jc w:val="left"/>
    </w:pPr>
    <w:rPr>
      <w:rFonts w:ascii="Verdana" w:eastAsia="仿宋_GB2312" w:hAnsi="Verdana"/>
      <w:kern w:val="0"/>
      <w:sz w:val="24"/>
      <w:szCs w:val="20"/>
      <w:lang w:eastAsia="en-US"/>
    </w:rPr>
  </w:style>
  <w:style w:type="character" w:customStyle="1" w:styleId="ae">
    <w:name w:val="页眉 字符"/>
    <w:link w:val="ad"/>
    <w:autoRedefine/>
    <w:uiPriority w:val="99"/>
    <w:qFormat/>
    <w:locked/>
    <w:rPr>
      <w:kern w:val="2"/>
      <w:sz w:val="18"/>
      <w:szCs w:val="18"/>
    </w:rPr>
  </w:style>
  <w:style w:type="character" w:customStyle="1" w:styleId="ac">
    <w:name w:val="页脚 字符"/>
    <w:link w:val="ab"/>
    <w:autoRedefine/>
    <w:uiPriority w:val="99"/>
    <w:qFormat/>
    <w:locked/>
    <w:rPr>
      <w:kern w:val="2"/>
      <w:sz w:val="18"/>
    </w:rPr>
  </w:style>
  <w:style w:type="character" w:customStyle="1" w:styleId="a5">
    <w:name w:val="正文文本缩进 字符"/>
    <w:link w:val="a4"/>
    <w:autoRedefine/>
    <w:qFormat/>
    <w:locked/>
    <w:rPr>
      <w:rFonts w:ascii="宋体"/>
      <w:kern w:val="2"/>
      <w:sz w:val="28"/>
    </w:rPr>
  </w:style>
  <w:style w:type="character" w:customStyle="1" w:styleId="msoins0">
    <w:name w:val="msoins"/>
    <w:autoRedefine/>
    <w:qFormat/>
  </w:style>
  <w:style w:type="character" w:customStyle="1" w:styleId="1">
    <w:name w:val="占位符文本1"/>
    <w:autoRedefine/>
    <w:semiHidden/>
    <w:qFormat/>
    <w:rPr>
      <w:rFonts w:cs="Times New Roman"/>
      <w:color w:val="808080"/>
    </w:rPr>
  </w:style>
  <w:style w:type="paragraph" w:customStyle="1" w:styleId="Default">
    <w:name w:val="Default"/>
    <w:autoRedefine/>
    <w:qFormat/>
    <w:pPr>
      <w:widowControl w:val="0"/>
      <w:autoSpaceDE w:val="0"/>
      <w:autoSpaceDN w:val="0"/>
      <w:adjustRightInd w:val="0"/>
    </w:pPr>
    <w:rPr>
      <w:rFonts w:ascii="仿宋_GB2312" w:eastAsia="仿宋_GB2312" w:cs="仿宋_GB2312"/>
      <w:color w:val="000000"/>
      <w:sz w:val="24"/>
      <w:szCs w:val="24"/>
    </w:rPr>
  </w:style>
  <w:style w:type="character" w:customStyle="1" w:styleId="a9">
    <w:name w:val="日期 字符"/>
    <w:link w:val="a8"/>
    <w:autoRedefine/>
    <w:qFormat/>
    <w:locked/>
    <w:rPr>
      <w:rFonts w:cs="Times New Roman"/>
      <w:kern w:val="2"/>
      <w:sz w:val="24"/>
      <w:szCs w:val="24"/>
    </w:rPr>
  </w:style>
  <w:style w:type="paragraph" w:customStyle="1" w:styleId="10">
    <w:name w:val="标题1"/>
    <w:basedOn w:val="a"/>
    <w:next w:val="a"/>
    <w:autoRedefine/>
    <w:qFormat/>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11">
    <w:name w:val="列出段落1"/>
    <w:basedOn w:val="a"/>
    <w:autoRedefine/>
    <w:qFormat/>
    <w:pPr>
      <w:ind w:firstLineChars="200" w:firstLine="420"/>
    </w:pPr>
  </w:style>
  <w:style w:type="table" w:customStyle="1" w:styleId="12">
    <w:name w:val="网格型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纯文本 字符"/>
    <w:basedOn w:val="a0"/>
    <w:link w:val="a6"/>
    <w:autoRedefine/>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7"/>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48162-DF29-4429-A9BE-A1D7883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1406</Words>
  <Characters>8017</Characters>
  <Application>Microsoft Office Word</Application>
  <DocSecurity>0</DocSecurity>
  <Lines>66</Lines>
  <Paragraphs>18</Paragraphs>
  <ScaleCrop>false</ScaleCrop>
  <Company>Microsoft</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Administrator</cp:lastModifiedBy>
  <cp:revision>14</cp:revision>
  <cp:lastPrinted>2025-04-21T05:51:00Z</cp:lastPrinted>
  <dcterms:created xsi:type="dcterms:W3CDTF">2025-04-17T00:58:00Z</dcterms:created>
  <dcterms:modified xsi:type="dcterms:W3CDTF">2025-04-21T08:18:00Z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813C563F0766473B9C15D177C5854231_13</vt:lpwstr>
  </property>
  <property fmtid="{D5CDD505-2E9C-101B-9397-08002B2CF9AE}" pid="4" name="KSOTemplateDocerSaveRecord">
    <vt:lpwstr>eyJoZGlkIjoiYjJiNDNiMWU5NzllZTU0NjU2MTcwMDYyOWEzYjhjZDQiLCJ1c2VySWQiOiI2MDA0NTkzNjcifQ==</vt:lpwstr>
  </property>
</Properties>
</file>