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9D" w:rsidRPr="007A5183" w:rsidRDefault="0091369D" w:rsidP="00075CC1">
      <w:pPr>
        <w:overflowPunct w:val="0"/>
        <w:topLinePunct/>
        <w:spacing w:line="577" w:lineRule="exact"/>
        <w:jc w:val="center"/>
        <w:rPr>
          <w:rFonts w:ascii="方正小标宋_GBK" w:eastAsia="方正小标宋_GBK"/>
          <w:sz w:val="44"/>
          <w:szCs w:val="44"/>
        </w:rPr>
      </w:pPr>
      <w:r w:rsidRPr="007A5183">
        <w:rPr>
          <w:rFonts w:ascii="方正小标宋_GBK" w:eastAsia="方正小标宋_GBK" w:hint="eastAsia"/>
          <w:sz w:val="44"/>
          <w:szCs w:val="44"/>
        </w:rPr>
        <w:t>淮安区2018年政府信息公开工作年度报告</w:t>
      </w:r>
    </w:p>
    <w:p w:rsidR="007A5183" w:rsidRDefault="007A5183" w:rsidP="00075CC1">
      <w:pPr>
        <w:overflowPunct w:val="0"/>
        <w:topLinePunct/>
        <w:spacing w:line="577" w:lineRule="exact"/>
        <w:ind w:firstLineChars="200" w:firstLine="640"/>
        <w:rPr>
          <w:rFonts w:ascii="方正仿宋_GBK" w:eastAsia="方正仿宋_GBK"/>
          <w:sz w:val="32"/>
          <w:szCs w:val="32"/>
        </w:rPr>
      </w:pPr>
    </w:p>
    <w:p w:rsidR="004358AB" w:rsidRDefault="0091369D" w:rsidP="00075CC1">
      <w:pPr>
        <w:overflowPunct w:val="0"/>
        <w:topLinePunct/>
        <w:spacing w:line="577" w:lineRule="exact"/>
        <w:ind w:firstLineChars="200" w:firstLine="640"/>
        <w:rPr>
          <w:rFonts w:ascii="方正仿宋_GBK" w:eastAsia="方正仿宋_GBK"/>
          <w:bCs/>
          <w:sz w:val="32"/>
          <w:szCs w:val="32"/>
        </w:rPr>
      </w:pPr>
      <w:r w:rsidRPr="0091369D">
        <w:rPr>
          <w:rFonts w:ascii="方正仿宋_GBK" w:eastAsia="方正仿宋_GBK" w:hint="eastAsia"/>
          <w:sz w:val="32"/>
          <w:szCs w:val="32"/>
        </w:rPr>
        <w:t>依据《中华人民共和国政府信息公开条例》（以下简称《条例》）</w:t>
      </w:r>
      <w:r>
        <w:rPr>
          <w:rFonts w:ascii="方正仿宋_GBK" w:eastAsia="方正仿宋_GBK" w:hint="eastAsia"/>
          <w:sz w:val="32"/>
          <w:szCs w:val="32"/>
        </w:rPr>
        <w:t>规定</w:t>
      </w:r>
      <w:r w:rsidRPr="0091369D">
        <w:rPr>
          <w:rFonts w:ascii="方正仿宋_GBK" w:eastAsia="方正仿宋_GBK" w:hint="eastAsia"/>
          <w:sz w:val="32"/>
          <w:szCs w:val="32"/>
        </w:rPr>
        <w:t>，现公布淮安区</w:t>
      </w:r>
      <w:r>
        <w:rPr>
          <w:rFonts w:ascii="方正仿宋_GBK" w:eastAsia="方正仿宋_GBK" w:hint="eastAsia"/>
          <w:sz w:val="32"/>
          <w:szCs w:val="32"/>
        </w:rPr>
        <w:t>2018年</w:t>
      </w:r>
      <w:r w:rsidRPr="0091369D">
        <w:rPr>
          <w:rFonts w:ascii="方正仿宋_GBK" w:eastAsia="方正仿宋_GBK" w:hint="eastAsia"/>
          <w:sz w:val="32"/>
          <w:szCs w:val="32"/>
        </w:rPr>
        <w:t>政府信息公开工作年度报告。</w:t>
      </w:r>
      <w:r>
        <w:rPr>
          <w:rFonts w:ascii="方正仿宋_GBK" w:eastAsia="方正仿宋_GBK" w:hint="eastAsia"/>
          <w:sz w:val="32"/>
          <w:szCs w:val="32"/>
        </w:rPr>
        <w:t>本</w:t>
      </w:r>
      <w:r w:rsidRPr="0091369D">
        <w:rPr>
          <w:rFonts w:ascii="方正仿宋_GBK" w:eastAsia="方正仿宋_GBK" w:hint="eastAsia"/>
          <w:bCs/>
          <w:sz w:val="32"/>
          <w:szCs w:val="32"/>
        </w:rPr>
        <w:t>报告所列</w:t>
      </w:r>
      <w:r>
        <w:rPr>
          <w:rFonts w:ascii="方正仿宋_GBK" w:eastAsia="方正仿宋_GBK" w:hint="eastAsia"/>
          <w:bCs/>
          <w:sz w:val="32"/>
          <w:szCs w:val="32"/>
        </w:rPr>
        <w:t>数据统计期限为2018</w:t>
      </w:r>
      <w:r w:rsidRPr="0091369D">
        <w:rPr>
          <w:rFonts w:ascii="方正仿宋_GBK" w:eastAsia="方正仿宋_GBK" w:hint="eastAsia"/>
          <w:bCs/>
          <w:sz w:val="32"/>
          <w:szCs w:val="32"/>
        </w:rPr>
        <w:t>年1月1日至</w:t>
      </w:r>
      <w:r>
        <w:rPr>
          <w:rFonts w:ascii="方正仿宋_GBK" w:eastAsia="方正仿宋_GBK" w:hint="eastAsia"/>
          <w:bCs/>
          <w:sz w:val="32"/>
          <w:szCs w:val="32"/>
        </w:rPr>
        <w:t>2018</w:t>
      </w:r>
      <w:r w:rsidRPr="0091369D">
        <w:rPr>
          <w:rFonts w:ascii="方正仿宋_GBK" w:eastAsia="方正仿宋_GBK" w:hint="eastAsia"/>
          <w:bCs/>
          <w:sz w:val="32"/>
          <w:szCs w:val="32"/>
        </w:rPr>
        <w:t>年12月31</w:t>
      </w:r>
      <w:r>
        <w:rPr>
          <w:rFonts w:ascii="方正仿宋_GBK" w:eastAsia="方正仿宋_GBK" w:hint="eastAsia"/>
          <w:bCs/>
          <w:sz w:val="32"/>
          <w:szCs w:val="32"/>
        </w:rPr>
        <w:t>日。本报告电子版可在淮安区</w:t>
      </w:r>
      <w:r w:rsidRPr="0091369D">
        <w:rPr>
          <w:rFonts w:ascii="方正仿宋_GBK" w:eastAsia="方正仿宋_GBK" w:hint="eastAsia"/>
          <w:bCs/>
          <w:sz w:val="32"/>
          <w:szCs w:val="32"/>
        </w:rPr>
        <w:t>政府门户网站（</w:t>
      </w:r>
      <w:r>
        <w:rPr>
          <w:rFonts w:ascii="方正仿宋_GBK" w:eastAsia="方正仿宋_GBK"/>
          <w:bCs/>
          <w:sz w:val="32"/>
          <w:szCs w:val="32"/>
        </w:rPr>
        <w:t>www.z</w:t>
      </w:r>
      <w:r>
        <w:rPr>
          <w:rFonts w:ascii="方正仿宋_GBK" w:eastAsia="方正仿宋_GBK" w:hint="eastAsia"/>
          <w:bCs/>
          <w:sz w:val="32"/>
          <w:szCs w:val="32"/>
        </w:rPr>
        <w:t>g</w:t>
      </w:r>
      <w:r>
        <w:rPr>
          <w:rFonts w:ascii="方正仿宋_GBK" w:eastAsia="方正仿宋_GBK"/>
          <w:bCs/>
          <w:sz w:val="32"/>
          <w:szCs w:val="32"/>
        </w:rPr>
        <w:t>haq.gov.cn</w:t>
      </w:r>
      <w:r w:rsidRPr="0091369D">
        <w:rPr>
          <w:rFonts w:ascii="方正仿宋_GBK" w:eastAsia="方正仿宋_GBK" w:hint="eastAsia"/>
          <w:bCs/>
          <w:sz w:val="32"/>
          <w:szCs w:val="32"/>
        </w:rPr>
        <w:t>）下载。</w:t>
      </w:r>
    </w:p>
    <w:p w:rsidR="0091369D" w:rsidRPr="00604F64" w:rsidRDefault="0091369D" w:rsidP="00075CC1">
      <w:pPr>
        <w:overflowPunct w:val="0"/>
        <w:topLinePunct/>
        <w:spacing w:line="577" w:lineRule="exact"/>
        <w:ind w:firstLineChars="200" w:firstLine="640"/>
        <w:rPr>
          <w:rStyle w:val="a5"/>
          <w:rFonts w:ascii="方正黑体_GBK" w:eastAsia="方正黑体_GBK" w:cs="黑体"/>
          <w:b w:val="0"/>
          <w:sz w:val="32"/>
          <w:szCs w:val="32"/>
        </w:rPr>
      </w:pPr>
      <w:r w:rsidRPr="00604F64">
        <w:rPr>
          <w:rStyle w:val="a5"/>
          <w:rFonts w:ascii="方正黑体_GBK" w:eastAsia="方正黑体_GBK" w:hint="eastAsia"/>
          <w:b w:val="0"/>
          <w:sz w:val="32"/>
          <w:szCs w:val="32"/>
        </w:rPr>
        <w:t>一、</w:t>
      </w:r>
      <w:r w:rsidRPr="00604F64">
        <w:rPr>
          <w:rStyle w:val="a5"/>
          <w:rFonts w:ascii="方正黑体_GBK" w:eastAsia="方正黑体_GBK" w:cs="黑体" w:hint="eastAsia"/>
          <w:b w:val="0"/>
          <w:sz w:val="32"/>
          <w:szCs w:val="32"/>
        </w:rPr>
        <w:t>工作概述</w:t>
      </w:r>
    </w:p>
    <w:p w:rsidR="00286122" w:rsidRPr="00ED48F6" w:rsidRDefault="00555979" w:rsidP="00075CC1">
      <w:pPr>
        <w:overflowPunct w:val="0"/>
        <w:topLinePunct/>
        <w:spacing w:line="577" w:lineRule="exact"/>
        <w:ind w:firstLineChars="200" w:firstLine="640"/>
        <w:rPr>
          <w:rFonts w:ascii="方正仿宋_GBK" w:eastAsia="方正仿宋_GBK"/>
          <w:sz w:val="32"/>
          <w:szCs w:val="32"/>
        </w:rPr>
      </w:pPr>
      <w:r>
        <w:rPr>
          <w:rFonts w:ascii="方正仿宋_GBK" w:eastAsia="方正仿宋_GBK" w:hint="eastAsia"/>
          <w:sz w:val="32"/>
          <w:szCs w:val="32"/>
        </w:rPr>
        <w:t>2018年，我区认真</w:t>
      </w:r>
      <w:r w:rsidR="00630E56">
        <w:rPr>
          <w:rFonts w:ascii="方正仿宋_GBK" w:eastAsia="方正仿宋_GBK" w:hint="eastAsia"/>
          <w:sz w:val="32"/>
          <w:szCs w:val="32"/>
        </w:rPr>
        <w:t>执行</w:t>
      </w:r>
      <w:r w:rsidRPr="00555979">
        <w:rPr>
          <w:rFonts w:ascii="方正仿宋_GBK" w:eastAsia="方正仿宋_GBK" w:hint="eastAsia"/>
          <w:sz w:val="32"/>
          <w:szCs w:val="32"/>
        </w:rPr>
        <w:t>《条例》</w:t>
      </w:r>
      <w:r>
        <w:rPr>
          <w:rFonts w:ascii="方正仿宋_GBK" w:eastAsia="方正仿宋_GBK" w:hint="eastAsia"/>
          <w:sz w:val="32"/>
          <w:szCs w:val="32"/>
        </w:rPr>
        <w:t>规定，</w:t>
      </w:r>
      <w:r w:rsidR="00630E56">
        <w:rPr>
          <w:rFonts w:ascii="方正仿宋_GBK" w:eastAsia="方正仿宋_GBK" w:hint="eastAsia"/>
          <w:sz w:val="32"/>
          <w:szCs w:val="32"/>
        </w:rPr>
        <w:t>深入贯彻落实</w:t>
      </w:r>
      <w:r w:rsidR="00630E56" w:rsidRPr="00630E56">
        <w:rPr>
          <w:rFonts w:ascii="方正仿宋_GBK" w:eastAsia="方正仿宋_GBK" w:hint="eastAsia"/>
          <w:sz w:val="32"/>
          <w:szCs w:val="32"/>
        </w:rPr>
        <w:t>国家和省市关于政务公开的系列决策部署，坚持</w:t>
      </w:r>
      <w:r w:rsidR="00630E56">
        <w:rPr>
          <w:rFonts w:ascii="方正仿宋_GBK" w:eastAsia="方正仿宋_GBK" w:hint="eastAsia"/>
          <w:sz w:val="32"/>
          <w:szCs w:val="32"/>
        </w:rPr>
        <w:t>“</w:t>
      </w:r>
      <w:r w:rsidR="00630E56" w:rsidRPr="00630E56">
        <w:rPr>
          <w:rFonts w:ascii="方正仿宋_GBK" w:eastAsia="方正仿宋_GBK" w:hint="eastAsia"/>
          <w:sz w:val="32"/>
          <w:szCs w:val="32"/>
        </w:rPr>
        <w:t>以公开为常态、不公开为例外</w:t>
      </w:r>
      <w:r w:rsidR="00630E56">
        <w:rPr>
          <w:rFonts w:ascii="方正仿宋_GBK" w:eastAsia="方正仿宋_GBK" w:hint="eastAsia"/>
          <w:sz w:val="32"/>
          <w:szCs w:val="32"/>
        </w:rPr>
        <w:t>”原则</w:t>
      </w:r>
      <w:r w:rsidR="00630E56" w:rsidRPr="00630E56">
        <w:rPr>
          <w:rFonts w:ascii="方正仿宋_GBK" w:eastAsia="方正仿宋_GBK" w:hint="eastAsia"/>
          <w:sz w:val="32"/>
          <w:szCs w:val="32"/>
        </w:rPr>
        <w:t>，</w:t>
      </w:r>
      <w:r w:rsidR="00595C12">
        <w:rPr>
          <w:rFonts w:ascii="方正仿宋_GBK" w:eastAsia="方正仿宋_GBK" w:hint="eastAsia"/>
          <w:sz w:val="32"/>
          <w:szCs w:val="32"/>
        </w:rPr>
        <w:t>不断完善制度</w:t>
      </w:r>
      <w:r w:rsidR="00B068CE">
        <w:rPr>
          <w:rFonts w:ascii="方正仿宋_GBK" w:eastAsia="方正仿宋_GBK" w:hint="eastAsia"/>
          <w:sz w:val="32"/>
          <w:szCs w:val="32"/>
        </w:rPr>
        <w:t>建设</w:t>
      </w:r>
      <w:r w:rsidR="00595C12">
        <w:rPr>
          <w:rFonts w:ascii="方正仿宋_GBK" w:eastAsia="方正仿宋_GBK" w:hint="eastAsia"/>
          <w:sz w:val="32"/>
          <w:szCs w:val="32"/>
        </w:rPr>
        <w:t>，</w:t>
      </w:r>
      <w:r w:rsidR="00286122">
        <w:rPr>
          <w:rFonts w:ascii="方正仿宋_GBK" w:eastAsia="方正仿宋_GBK" w:hint="eastAsia"/>
          <w:sz w:val="32"/>
          <w:szCs w:val="32"/>
        </w:rPr>
        <w:t>出台了《淮安区2018</w:t>
      </w:r>
      <w:r w:rsidR="00286122" w:rsidRPr="00286122">
        <w:rPr>
          <w:rFonts w:ascii="方正仿宋_GBK" w:eastAsia="方正仿宋_GBK" w:hint="eastAsia"/>
          <w:sz w:val="32"/>
          <w:szCs w:val="32"/>
        </w:rPr>
        <w:t>年政务公开工作要点》（淮政办发〔</w:t>
      </w:r>
      <w:r w:rsidR="00286122">
        <w:rPr>
          <w:rFonts w:ascii="方正仿宋_GBK" w:eastAsia="方正仿宋_GBK" w:hint="eastAsia"/>
          <w:sz w:val="32"/>
          <w:szCs w:val="32"/>
        </w:rPr>
        <w:t>2018</w:t>
      </w:r>
      <w:r w:rsidR="00286122" w:rsidRPr="00286122">
        <w:rPr>
          <w:rFonts w:ascii="方正仿宋_GBK" w:eastAsia="方正仿宋_GBK" w:hint="eastAsia"/>
          <w:sz w:val="32"/>
          <w:szCs w:val="32"/>
        </w:rPr>
        <w:t>〕</w:t>
      </w:r>
      <w:r w:rsidR="00286122">
        <w:rPr>
          <w:rFonts w:ascii="方正仿宋_GBK" w:eastAsia="方正仿宋_GBK" w:hint="eastAsia"/>
          <w:sz w:val="32"/>
          <w:szCs w:val="32"/>
        </w:rPr>
        <w:t>12</w:t>
      </w:r>
      <w:r w:rsidR="00286122" w:rsidRPr="00286122">
        <w:rPr>
          <w:rFonts w:ascii="方正仿宋_GBK" w:eastAsia="方正仿宋_GBK" w:hint="eastAsia"/>
          <w:sz w:val="32"/>
          <w:szCs w:val="32"/>
        </w:rPr>
        <w:t>7号）</w:t>
      </w:r>
      <w:r w:rsidR="00286122">
        <w:rPr>
          <w:rFonts w:ascii="方正仿宋_GBK" w:eastAsia="方正仿宋_GBK" w:hint="eastAsia"/>
          <w:sz w:val="32"/>
          <w:szCs w:val="32"/>
        </w:rPr>
        <w:t>等文件，</w:t>
      </w:r>
      <w:r w:rsidR="00595C12">
        <w:rPr>
          <w:rFonts w:ascii="方正仿宋_GBK" w:eastAsia="方正仿宋_GBK" w:hint="eastAsia"/>
          <w:sz w:val="32"/>
          <w:szCs w:val="32"/>
        </w:rPr>
        <w:t>大力</w:t>
      </w:r>
      <w:r w:rsidR="00C337D9">
        <w:rPr>
          <w:rFonts w:ascii="方正仿宋_GBK" w:eastAsia="方正仿宋_GBK" w:hint="eastAsia"/>
          <w:sz w:val="32"/>
          <w:szCs w:val="32"/>
        </w:rPr>
        <w:t>推进</w:t>
      </w:r>
      <w:r w:rsidR="00286122">
        <w:rPr>
          <w:rFonts w:ascii="方正仿宋_GBK" w:eastAsia="方正仿宋_GBK" w:hint="eastAsia"/>
          <w:sz w:val="32"/>
          <w:szCs w:val="32"/>
        </w:rPr>
        <w:t>财政预决算、重大建设项目批准和实施、公共资源配置、社会公益事业建设等</w:t>
      </w:r>
      <w:r w:rsidR="00C337D9">
        <w:rPr>
          <w:rFonts w:ascii="方正仿宋_GBK" w:eastAsia="方正仿宋_GBK" w:hint="eastAsia"/>
          <w:sz w:val="32"/>
          <w:szCs w:val="32"/>
        </w:rPr>
        <w:t>重点</w:t>
      </w:r>
      <w:r w:rsidR="00286122">
        <w:rPr>
          <w:rFonts w:ascii="方正仿宋_GBK" w:eastAsia="方正仿宋_GBK" w:hint="eastAsia"/>
          <w:sz w:val="32"/>
          <w:szCs w:val="32"/>
        </w:rPr>
        <w:t>领域</w:t>
      </w:r>
      <w:r w:rsidR="00C337D9">
        <w:rPr>
          <w:rFonts w:ascii="方正仿宋_GBK" w:eastAsia="方正仿宋_GBK" w:hint="eastAsia"/>
          <w:sz w:val="32"/>
          <w:szCs w:val="32"/>
        </w:rPr>
        <w:t>政府</w:t>
      </w:r>
      <w:r w:rsidR="00286122">
        <w:rPr>
          <w:rFonts w:ascii="方正仿宋_GBK" w:eastAsia="方正仿宋_GBK" w:hint="eastAsia"/>
          <w:sz w:val="32"/>
          <w:szCs w:val="32"/>
        </w:rPr>
        <w:t>信息公开，</w:t>
      </w:r>
      <w:r w:rsidR="00EC2176" w:rsidRPr="00286122">
        <w:rPr>
          <w:rFonts w:ascii="方正仿宋_GBK" w:eastAsia="方正仿宋_GBK" w:hint="eastAsia"/>
          <w:sz w:val="32"/>
          <w:szCs w:val="32"/>
        </w:rPr>
        <w:t>按照决策、执行、管理、服务、结果公开要求，</w:t>
      </w:r>
      <w:r w:rsidR="007A5183">
        <w:rPr>
          <w:rFonts w:ascii="方正仿宋_GBK" w:eastAsia="方正仿宋_GBK" w:hint="eastAsia"/>
          <w:sz w:val="32"/>
          <w:szCs w:val="32"/>
        </w:rPr>
        <w:t>细化公开</w:t>
      </w:r>
      <w:r w:rsidR="00286122" w:rsidRPr="00286122">
        <w:rPr>
          <w:rFonts w:ascii="方正仿宋_GBK" w:eastAsia="方正仿宋_GBK" w:hint="eastAsia"/>
          <w:sz w:val="32"/>
          <w:szCs w:val="32"/>
        </w:rPr>
        <w:t>任务，</w:t>
      </w:r>
      <w:r w:rsidR="007A5183">
        <w:rPr>
          <w:rFonts w:ascii="方正仿宋_GBK" w:eastAsia="方正仿宋_GBK" w:hint="eastAsia"/>
          <w:sz w:val="32"/>
          <w:szCs w:val="32"/>
        </w:rPr>
        <w:t>拓展公开内容，创新公开形式，强化公开监督，</w:t>
      </w:r>
      <w:r w:rsidR="00286122" w:rsidRPr="00286122">
        <w:rPr>
          <w:rFonts w:ascii="方正仿宋_GBK" w:eastAsia="方正仿宋_GBK" w:hint="eastAsia"/>
          <w:sz w:val="32"/>
          <w:szCs w:val="32"/>
        </w:rPr>
        <w:t>增强公开实效，</w:t>
      </w:r>
      <w:r w:rsidR="00286122" w:rsidRPr="00ED48F6">
        <w:rPr>
          <w:rFonts w:ascii="方正仿宋_GBK" w:eastAsia="方正仿宋_GBK" w:hint="eastAsia"/>
          <w:sz w:val="32"/>
          <w:szCs w:val="32"/>
        </w:rPr>
        <w:t>政府信息主动公开、新闻发布、在线访谈、政策解读和回应关切等工作质效显著</w:t>
      </w:r>
      <w:r w:rsidR="00286122">
        <w:rPr>
          <w:rFonts w:ascii="方正仿宋_GBK" w:eastAsia="方正仿宋_GBK" w:hint="eastAsia"/>
          <w:sz w:val="32"/>
          <w:szCs w:val="32"/>
        </w:rPr>
        <w:t>提升，</w:t>
      </w:r>
      <w:r w:rsidR="00286122" w:rsidRPr="00286122">
        <w:rPr>
          <w:rFonts w:ascii="方正仿宋_GBK" w:eastAsia="方正仿宋_GBK" w:hint="eastAsia"/>
          <w:bCs/>
          <w:sz w:val="32"/>
          <w:szCs w:val="32"/>
        </w:rPr>
        <w:t>保障了群众的知情权、参与权、表达权和监督权，</w:t>
      </w:r>
      <w:r w:rsidR="00C337D9">
        <w:rPr>
          <w:rFonts w:ascii="方正仿宋_GBK" w:eastAsia="方正仿宋_GBK" w:hint="eastAsia"/>
          <w:bCs/>
          <w:sz w:val="32"/>
          <w:szCs w:val="32"/>
        </w:rPr>
        <w:t>促进了</w:t>
      </w:r>
      <w:r w:rsidR="00C337D9" w:rsidRPr="00922997">
        <w:rPr>
          <w:rFonts w:ascii="方正仿宋_GBK" w:eastAsia="方正仿宋_GBK" w:hint="eastAsia"/>
          <w:sz w:val="32"/>
          <w:szCs w:val="32"/>
        </w:rPr>
        <w:t>法治政府、创新政府、廉洁政府和服务型政府建设。</w:t>
      </w:r>
    </w:p>
    <w:p w:rsidR="00595C12" w:rsidRPr="00B068CE" w:rsidRDefault="000E401B" w:rsidP="00075CC1">
      <w:pPr>
        <w:overflowPunct w:val="0"/>
        <w:topLinePunct/>
        <w:spacing w:line="577" w:lineRule="exact"/>
        <w:ind w:firstLineChars="200" w:firstLine="640"/>
        <w:rPr>
          <w:rFonts w:ascii="方正黑体_GBK" w:eastAsia="方正黑体_GBK"/>
          <w:sz w:val="32"/>
          <w:szCs w:val="32"/>
        </w:rPr>
      </w:pPr>
      <w:r w:rsidRPr="00B068CE">
        <w:rPr>
          <w:rFonts w:ascii="方正黑体_GBK" w:eastAsia="方正黑体_GBK" w:hint="eastAsia"/>
          <w:sz w:val="32"/>
          <w:szCs w:val="32"/>
        </w:rPr>
        <w:t>二、主动公开政府信息</w:t>
      </w:r>
      <w:r w:rsidR="00595C12" w:rsidRPr="00B068CE">
        <w:rPr>
          <w:rFonts w:ascii="方正黑体_GBK" w:eastAsia="方正黑体_GBK" w:hint="eastAsia"/>
          <w:sz w:val="32"/>
          <w:szCs w:val="32"/>
        </w:rPr>
        <w:t>情况</w:t>
      </w:r>
    </w:p>
    <w:p w:rsidR="00595C12" w:rsidRPr="000E401B" w:rsidRDefault="000E401B" w:rsidP="00075CC1">
      <w:pPr>
        <w:overflowPunct w:val="0"/>
        <w:topLinePunct/>
        <w:spacing w:line="577" w:lineRule="exact"/>
        <w:ind w:firstLineChars="200" w:firstLine="640"/>
        <w:rPr>
          <w:rFonts w:ascii="方正仿宋_GBK" w:eastAsia="方正仿宋_GBK"/>
          <w:sz w:val="32"/>
          <w:szCs w:val="32"/>
        </w:rPr>
      </w:pPr>
      <w:r>
        <w:rPr>
          <w:rFonts w:ascii="方正仿宋_GBK" w:eastAsia="方正仿宋_GBK" w:hint="eastAsia"/>
          <w:sz w:val="32"/>
          <w:szCs w:val="32"/>
        </w:rPr>
        <w:t>2018</w:t>
      </w:r>
      <w:r w:rsidR="00595C12" w:rsidRPr="000E401B">
        <w:rPr>
          <w:rFonts w:ascii="方正仿宋_GBK" w:eastAsia="方正仿宋_GBK" w:hint="eastAsia"/>
          <w:sz w:val="32"/>
          <w:szCs w:val="32"/>
        </w:rPr>
        <w:t>年度，全区主动公开政府信息</w:t>
      </w:r>
      <w:r w:rsidR="00DB2D20">
        <w:rPr>
          <w:rFonts w:ascii="方正仿宋_GBK" w:eastAsia="方正仿宋_GBK" w:hint="eastAsia"/>
          <w:sz w:val="32"/>
          <w:szCs w:val="32"/>
        </w:rPr>
        <w:t>8066</w:t>
      </w:r>
      <w:r w:rsidR="00595C12" w:rsidRPr="000E401B">
        <w:rPr>
          <w:rFonts w:ascii="方正仿宋_GBK" w:eastAsia="方正仿宋_GBK" w:hint="eastAsia"/>
          <w:sz w:val="32"/>
          <w:szCs w:val="32"/>
        </w:rPr>
        <w:t>余条。通过不同</w:t>
      </w:r>
      <w:r w:rsidR="00595C12" w:rsidRPr="000E401B">
        <w:rPr>
          <w:rFonts w:ascii="方正仿宋_GBK" w:eastAsia="方正仿宋_GBK" w:hint="eastAsia"/>
          <w:sz w:val="32"/>
          <w:szCs w:val="32"/>
        </w:rPr>
        <w:lastRenderedPageBreak/>
        <w:t>渠道和方式公开政府信息</w:t>
      </w:r>
      <w:r w:rsidR="00DB2D20">
        <w:rPr>
          <w:rFonts w:ascii="方正仿宋_GBK" w:eastAsia="方正仿宋_GBK" w:hint="eastAsia"/>
          <w:sz w:val="32"/>
          <w:szCs w:val="32"/>
        </w:rPr>
        <w:t>8852</w:t>
      </w:r>
      <w:r w:rsidR="00595C12" w:rsidRPr="000E401B">
        <w:rPr>
          <w:rFonts w:ascii="方正仿宋_GBK" w:eastAsia="方正仿宋_GBK" w:hint="eastAsia"/>
          <w:sz w:val="32"/>
          <w:szCs w:val="32"/>
        </w:rPr>
        <w:t>余条，其中通过政府网站公开政府信息</w:t>
      </w:r>
      <w:r w:rsidR="00DB2D20">
        <w:rPr>
          <w:rFonts w:ascii="方正仿宋_GBK" w:eastAsia="方正仿宋_GBK" w:hint="eastAsia"/>
          <w:sz w:val="32"/>
          <w:szCs w:val="32"/>
        </w:rPr>
        <w:t>6270</w:t>
      </w:r>
      <w:r w:rsidR="00595C12" w:rsidRPr="000E401B">
        <w:rPr>
          <w:rFonts w:ascii="方正仿宋_GBK" w:eastAsia="方正仿宋_GBK" w:hint="eastAsia"/>
          <w:sz w:val="32"/>
          <w:szCs w:val="32"/>
        </w:rPr>
        <w:t>余条；通过政务微博公开政府信息</w:t>
      </w:r>
      <w:r w:rsidR="00DB2D20">
        <w:rPr>
          <w:rFonts w:ascii="方正仿宋_GBK" w:eastAsia="方正仿宋_GBK" w:hint="eastAsia"/>
          <w:sz w:val="32"/>
          <w:szCs w:val="32"/>
        </w:rPr>
        <w:t>1073</w:t>
      </w:r>
      <w:r w:rsidR="00595C12" w:rsidRPr="000E401B">
        <w:rPr>
          <w:rFonts w:ascii="方正仿宋_GBK" w:eastAsia="方正仿宋_GBK" w:hint="eastAsia"/>
          <w:sz w:val="32"/>
          <w:szCs w:val="32"/>
        </w:rPr>
        <w:t>余条；通过政务微信公开政府信息</w:t>
      </w:r>
      <w:r w:rsidR="00DB2D20">
        <w:rPr>
          <w:rFonts w:ascii="方正仿宋_GBK" w:eastAsia="方正仿宋_GBK" w:hint="eastAsia"/>
          <w:sz w:val="32"/>
          <w:szCs w:val="32"/>
        </w:rPr>
        <w:t>1039</w:t>
      </w:r>
      <w:r w:rsidR="00595C12" w:rsidRPr="000E401B">
        <w:rPr>
          <w:rFonts w:ascii="方正仿宋_GBK" w:eastAsia="方正仿宋_GBK" w:hint="eastAsia"/>
          <w:sz w:val="32"/>
          <w:szCs w:val="32"/>
        </w:rPr>
        <w:t>余条；通过其他方式公开政府信息</w:t>
      </w:r>
      <w:r w:rsidR="00DB2D20">
        <w:rPr>
          <w:rFonts w:ascii="方正仿宋_GBK" w:eastAsia="方正仿宋_GBK" w:hint="eastAsia"/>
          <w:sz w:val="32"/>
          <w:szCs w:val="32"/>
        </w:rPr>
        <w:t>470</w:t>
      </w:r>
      <w:r w:rsidR="00595C12" w:rsidRPr="000E401B">
        <w:rPr>
          <w:rFonts w:ascii="方正仿宋_GBK" w:eastAsia="方正仿宋_GBK" w:hint="eastAsia"/>
          <w:sz w:val="32"/>
          <w:szCs w:val="32"/>
        </w:rPr>
        <w:t>余条。</w:t>
      </w:r>
    </w:p>
    <w:p w:rsidR="00595C12" w:rsidRPr="00B068CE" w:rsidRDefault="000E401B" w:rsidP="00075CC1">
      <w:pPr>
        <w:overflowPunct w:val="0"/>
        <w:topLinePunct/>
        <w:spacing w:line="577" w:lineRule="exact"/>
        <w:ind w:firstLineChars="200" w:firstLine="640"/>
        <w:rPr>
          <w:rFonts w:ascii="方正黑体_GBK" w:eastAsia="方正黑体_GBK"/>
          <w:sz w:val="32"/>
          <w:szCs w:val="32"/>
        </w:rPr>
      </w:pPr>
      <w:r w:rsidRPr="00B068CE">
        <w:rPr>
          <w:rFonts w:ascii="方正黑体_GBK" w:eastAsia="方正黑体_GBK" w:hint="eastAsia"/>
          <w:sz w:val="32"/>
          <w:szCs w:val="32"/>
        </w:rPr>
        <w:t>三、依申请公开政府信息</w:t>
      </w:r>
      <w:r w:rsidR="00595C12" w:rsidRPr="00B068CE">
        <w:rPr>
          <w:rFonts w:ascii="方正黑体_GBK" w:eastAsia="方正黑体_GBK" w:hint="eastAsia"/>
          <w:sz w:val="32"/>
          <w:szCs w:val="32"/>
        </w:rPr>
        <w:t>情况</w:t>
      </w:r>
    </w:p>
    <w:p w:rsidR="00595C12" w:rsidRPr="000E401B" w:rsidRDefault="000E401B" w:rsidP="00075CC1">
      <w:pPr>
        <w:overflowPunct w:val="0"/>
        <w:topLinePunct/>
        <w:spacing w:line="577" w:lineRule="exact"/>
        <w:ind w:firstLineChars="200" w:firstLine="640"/>
        <w:rPr>
          <w:rFonts w:ascii="方正仿宋_GBK" w:eastAsia="方正仿宋_GBK"/>
          <w:sz w:val="32"/>
          <w:szCs w:val="32"/>
        </w:rPr>
      </w:pPr>
      <w:r>
        <w:rPr>
          <w:rFonts w:ascii="方正仿宋_GBK" w:eastAsia="方正仿宋_GBK" w:hint="eastAsia"/>
          <w:sz w:val="32"/>
          <w:szCs w:val="32"/>
        </w:rPr>
        <w:t>2018</w:t>
      </w:r>
      <w:r w:rsidR="00595C12" w:rsidRPr="000E401B">
        <w:rPr>
          <w:rFonts w:ascii="方正仿宋_GBK" w:eastAsia="方正仿宋_GBK" w:hint="eastAsia"/>
          <w:sz w:val="32"/>
          <w:szCs w:val="32"/>
        </w:rPr>
        <w:t>年度，全区收到依申请公开</w:t>
      </w:r>
      <w:r w:rsidR="00DB2D20">
        <w:rPr>
          <w:rFonts w:ascii="方正仿宋_GBK" w:eastAsia="方正仿宋_GBK" w:hint="eastAsia"/>
          <w:sz w:val="32"/>
          <w:szCs w:val="32"/>
        </w:rPr>
        <w:t>395</w:t>
      </w:r>
      <w:r w:rsidR="00595C12" w:rsidRPr="000E401B">
        <w:rPr>
          <w:rFonts w:ascii="方正仿宋_GBK" w:eastAsia="方正仿宋_GBK" w:hint="eastAsia"/>
          <w:sz w:val="32"/>
          <w:szCs w:val="32"/>
        </w:rPr>
        <w:t>件，其中当面申请</w:t>
      </w:r>
      <w:r w:rsidR="00DB2D20">
        <w:rPr>
          <w:rFonts w:ascii="方正仿宋_GBK" w:eastAsia="方正仿宋_GBK" w:hint="eastAsia"/>
          <w:sz w:val="32"/>
          <w:szCs w:val="32"/>
        </w:rPr>
        <w:t>121件，</w:t>
      </w:r>
      <w:r w:rsidR="00595C12" w:rsidRPr="000E401B">
        <w:rPr>
          <w:rFonts w:ascii="方正仿宋_GBK" w:eastAsia="方正仿宋_GBK" w:hint="eastAsia"/>
          <w:sz w:val="32"/>
          <w:szCs w:val="32"/>
        </w:rPr>
        <w:t>网络申请</w:t>
      </w:r>
      <w:r w:rsidR="00DB2D20">
        <w:rPr>
          <w:rFonts w:ascii="方正仿宋_GBK" w:eastAsia="方正仿宋_GBK" w:hint="eastAsia"/>
          <w:sz w:val="32"/>
          <w:szCs w:val="32"/>
        </w:rPr>
        <w:t>217</w:t>
      </w:r>
      <w:r w:rsidR="00595C12" w:rsidRPr="000E401B">
        <w:rPr>
          <w:rFonts w:ascii="方正仿宋_GBK" w:eastAsia="方正仿宋_GBK" w:hint="eastAsia"/>
          <w:sz w:val="32"/>
          <w:szCs w:val="32"/>
        </w:rPr>
        <w:t>件，信函申请</w:t>
      </w:r>
      <w:r w:rsidR="00DB2D20">
        <w:rPr>
          <w:rFonts w:ascii="方正仿宋_GBK" w:eastAsia="方正仿宋_GBK" w:hint="eastAsia"/>
          <w:sz w:val="32"/>
          <w:szCs w:val="32"/>
        </w:rPr>
        <w:t>57</w:t>
      </w:r>
      <w:r w:rsidR="00595C12" w:rsidRPr="000E401B">
        <w:rPr>
          <w:rFonts w:ascii="方正仿宋_GBK" w:eastAsia="方正仿宋_GBK" w:hint="eastAsia"/>
          <w:sz w:val="32"/>
          <w:szCs w:val="32"/>
        </w:rPr>
        <w:t>件，已全部办结。其中属于已主动公开范围</w:t>
      </w:r>
      <w:r w:rsidR="00DB2D20">
        <w:rPr>
          <w:rFonts w:ascii="方正仿宋_GBK" w:eastAsia="方正仿宋_GBK" w:hint="eastAsia"/>
          <w:sz w:val="32"/>
          <w:szCs w:val="32"/>
        </w:rPr>
        <w:t>37</w:t>
      </w:r>
      <w:r w:rsidR="00595C12" w:rsidRPr="000E401B">
        <w:rPr>
          <w:rFonts w:ascii="方正仿宋_GBK" w:eastAsia="方正仿宋_GBK" w:hint="eastAsia"/>
          <w:sz w:val="32"/>
          <w:szCs w:val="32"/>
        </w:rPr>
        <w:t>件，同意公开答复</w:t>
      </w:r>
      <w:r w:rsidR="00DB2D20">
        <w:rPr>
          <w:rFonts w:ascii="方正仿宋_GBK" w:eastAsia="方正仿宋_GBK" w:hint="eastAsia"/>
          <w:sz w:val="32"/>
          <w:szCs w:val="32"/>
        </w:rPr>
        <w:t>64</w:t>
      </w:r>
      <w:r w:rsidR="00595C12" w:rsidRPr="000E401B">
        <w:rPr>
          <w:rFonts w:ascii="方正仿宋_GBK" w:eastAsia="方正仿宋_GBK" w:hint="eastAsia"/>
          <w:sz w:val="32"/>
          <w:szCs w:val="32"/>
        </w:rPr>
        <w:t>件，不同意公开答复</w:t>
      </w:r>
      <w:r w:rsidR="00DB2D20">
        <w:rPr>
          <w:rFonts w:ascii="方正仿宋_GBK" w:eastAsia="方正仿宋_GBK" w:hint="eastAsia"/>
          <w:sz w:val="32"/>
          <w:szCs w:val="32"/>
        </w:rPr>
        <w:t>59</w:t>
      </w:r>
      <w:r w:rsidR="00595C12" w:rsidRPr="000E401B">
        <w:rPr>
          <w:rFonts w:ascii="方正仿宋_GBK" w:eastAsia="方正仿宋_GBK" w:hint="eastAsia"/>
          <w:sz w:val="32"/>
          <w:szCs w:val="32"/>
        </w:rPr>
        <w:t>件（涉及国家秘密</w:t>
      </w:r>
      <w:r w:rsidR="00DB2D20">
        <w:rPr>
          <w:rFonts w:ascii="方正仿宋_GBK" w:eastAsia="方正仿宋_GBK" w:hint="eastAsia"/>
          <w:sz w:val="32"/>
          <w:szCs w:val="32"/>
        </w:rPr>
        <w:t>4</w:t>
      </w:r>
      <w:r w:rsidR="009905C0">
        <w:rPr>
          <w:rFonts w:ascii="方正仿宋_GBK" w:eastAsia="方正仿宋_GBK" w:hint="eastAsia"/>
          <w:sz w:val="32"/>
          <w:szCs w:val="32"/>
        </w:rPr>
        <w:t>件，</w:t>
      </w:r>
      <w:r w:rsidR="00595C12" w:rsidRPr="000E401B">
        <w:rPr>
          <w:rFonts w:ascii="方正仿宋_GBK" w:eastAsia="方正仿宋_GBK" w:hint="eastAsia"/>
          <w:sz w:val="32"/>
          <w:szCs w:val="32"/>
        </w:rPr>
        <w:t>涉及商业秘密</w:t>
      </w:r>
      <w:r w:rsidR="00DB2D20">
        <w:rPr>
          <w:rFonts w:ascii="方正仿宋_GBK" w:eastAsia="方正仿宋_GBK" w:hint="eastAsia"/>
          <w:sz w:val="32"/>
          <w:szCs w:val="32"/>
        </w:rPr>
        <w:t>6</w:t>
      </w:r>
      <w:r w:rsidR="009905C0">
        <w:rPr>
          <w:rFonts w:ascii="方正仿宋_GBK" w:eastAsia="方正仿宋_GBK" w:hint="eastAsia"/>
          <w:sz w:val="32"/>
          <w:szCs w:val="32"/>
        </w:rPr>
        <w:t>件，</w:t>
      </w:r>
      <w:r w:rsidR="00DB2D20">
        <w:rPr>
          <w:rFonts w:ascii="方正仿宋_GBK" w:eastAsia="方正仿宋_GBK" w:hint="eastAsia"/>
          <w:sz w:val="32"/>
          <w:szCs w:val="32"/>
        </w:rPr>
        <w:t>涉及个人隐私11</w:t>
      </w:r>
      <w:r w:rsidR="009905C0">
        <w:rPr>
          <w:rFonts w:ascii="方正仿宋_GBK" w:eastAsia="方正仿宋_GBK" w:hint="eastAsia"/>
          <w:sz w:val="32"/>
          <w:szCs w:val="32"/>
        </w:rPr>
        <w:t>件，</w:t>
      </w:r>
      <w:r w:rsidR="00DB2D20">
        <w:rPr>
          <w:rFonts w:ascii="方正仿宋_GBK" w:eastAsia="方正仿宋_GBK" w:hint="eastAsia"/>
          <w:sz w:val="32"/>
          <w:szCs w:val="32"/>
        </w:rPr>
        <w:t>危及国家安全、公共安全、经济安全和社会稳定6件</w:t>
      </w:r>
      <w:r w:rsidR="009905C0">
        <w:rPr>
          <w:rFonts w:ascii="方正仿宋_GBK" w:eastAsia="方正仿宋_GBK" w:hint="eastAsia"/>
          <w:sz w:val="32"/>
          <w:szCs w:val="32"/>
        </w:rPr>
        <w:t>，</w:t>
      </w:r>
      <w:r w:rsidR="00DB2D20">
        <w:rPr>
          <w:rFonts w:ascii="方正仿宋_GBK" w:eastAsia="方正仿宋_GBK" w:hint="eastAsia"/>
          <w:sz w:val="32"/>
          <w:szCs w:val="32"/>
        </w:rPr>
        <w:t>不是《条例》所指政府信息30件</w:t>
      </w:r>
      <w:r w:rsidR="009905C0">
        <w:rPr>
          <w:rFonts w:ascii="方正仿宋_GBK" w:eastAsia="方正仿宋_GBK" w:hint="eastAsia"/>
          <w:sz w:val="32"/>
          <w:szCs w:val="32"/>
        </w:rPr>
        <w:t>，</w:t>
      </w:r>
      <w:r w:rsidR="00DB2D20">
        <w:rPr>
          <w:rFonts w:ascii="方正仿宋_GBK" w:eastAsia="方正仿宋_GBK" w:hint="eastAsia"/>
          <w:sz w:val="32"/>
          <w:szCs w:val="32"/>
        </w:rPr>
        <w:t>法律法规规定的其他情形2件</w:t>
      </w:r>
      <w:r w:rsidR="00595C12" w:rsidRPr="000E401B">
        <w:rPr>
          <w:rFonts w:ascii="方正仿宋_GBK" w:eastAsia="方正仿宋_GBK" w:hint="eastAsia"/>
          <w:sz w:val="32"/>
          <w:szCs w:val="32"/>
        </w:rPr>
        <w:t>），不属于本行政机关公开</w:t>
      </w:r>
      <w:r w:rsidR="009905C0">
        <w:rPr>
          <w:rFonts w:ascii="方正仿宋_GBK" w:eastAsia="方正仿宋_GBK" w:hint="eastAsia"/>
          <w:sz w:val="32"/>
          <w:szCs w:val="32"/>
        </w:rPr>
        <w:t>152</w:t>
      </w:r>
      <w:r w:rsidR="00595C12" w:rsidRPr="000E401B">
        <w:rPr>
          <w:rFonts w:ascii="方正仿宋_GBK" w:eastAsia="方正仿宋_GBK" w:hint="eastAsia"/>
          <w:sz w:val="32"/>
          <w:szCs w:val="32"/>
        </w:rPr>
        <w:t>件，申请信息不存在</w:t>
      </w:r>
      <w:r w:rsidR="009905C0">
        <w:rPr>
          <w:rFonts w:ascii="方正仿宋_GBK" w:eastAsia="方正仿宋_GBK" w:hint="eastAsia"/>
          <w:sz w:val="32"/>
          <w:szCs w:val="32"/>
        </w:rPr>
        <w:t>18</w:t>
      </w:r>
      <w:r w:rsidR="00595C12" w:rsidRPr="000E401B">
        <w:rPr>
          <w:rFonts w:ascii="方正仿宋_GBK" w:eastAsia="方正仿宋_GBK" w:hint="eastAsia"/>
          <w:sz w:val="32"/>
          <w:szCs w:val="32"/>
        </w:rPr>
        <w:t>件，告知作出更改补充</w:t>
      </w:r>
      <w:r w:rsidR="009905C0">
        <w:rPr>
          <w:rFonts w:ascii="方正仿宋_GBK" w:eastAsia="方正仿宋_GBK" w:hint="eastAsia"/>
          <w:sz w:val="32"/>
          <w:szCs w:val="32"/>
        </w:rPr>
        <w:t>56</w:t>
      </w:r>
      <w:r w:rsidR="00595C12" w:rsidRPr="000E401B">
        <w:rPr>
          <w:rFonts w:ascii="方正仿宋_GBK" w:eastAsia="方正仿宋_GBK" w:hint="eastAsia"/>
          <w:sz w:val="32"/>
          <w:szCs w:val="32"/>
        </w:rPr>
        <w:t>件</w:t>
      </w:r>
      <w:r w:rsidR="009905C0">
        <w:rPr>
          <w:rFonts w:ascii="方正仿宋_GBK" w:eastAsia="方正仿宋_GBK" w:hint="eastAsia"/>
          <w:sz w:val="32"/>
          <w:szCs w:val="32"/>
        </w:rPr>
        <w:t>，告知通过其他途径办理9件</w:t>
      </w:r>
      <w:r w:rsidR="00595C12" w:rsidRPr="000E401B">
        <w:rPr>
          <w:rFonts w:ascii="方正仿宋_GBK" w:eastAsia="方正仿宋_GBK" w:hint="eastAsia"/>
          <w:sz w:val="32"/>
          <w:szCs w:val="32"/>
        </w:rPr>
        <w:t>。</w:t>
      </w:r>
    </w:p>
    <w:p w:rsidR="00595C12" w:rsidRPr="00B068CE" w:rsidRDefault="000E401B" w:rsidP="00075CC1">
      <w:pPr>
        <w:overflowPunct w:val="0"/>
        <w:topLinePunct/>
        <w:spacing w:line="577" w:lineRule="exact"/>
        <w:ind w:firstLineChars="200" w:firstLine="640"/>
        <w:rPr>
          <w:rFonts w:ascii="方正黑体_GBK" w:eastAsia="方正黑体_GBK"/>
          <w:sz w:val="32"/>
          <w:szCs w:val="32"/>
        </w:rPr>
      </w:pPr>
      <w:r w:rsidRPr="00B068CE">
        <w:rPr>
          <w:rFonts w:ascii="方正黑体_GBK" w:eastAsia="方正黑体_GBK" w:hint="eastAsia"/>
          <w:sz w:val="32"/>
          <w:szCs w:val="32"/>
        </w:rPr>
        <w:t>四</w:t>
      </w:r>
      <w:r w:rsidR="00595C12" w:rsidRPr="00B068CE">
        <w:rPr>
          <w:rFonts w:ascii="方正黑体_GBK" w:eastAsia="方正黑体_GBK" w:hint="eastAsia"/>
          <w:sz w:val="32"/>
          <w:szCs w:val="32"/>
        </w:rPr>
        <w:t>、信息公开的收费及减免情况</w:t>
      </w:r>
    </w:p>
    <w:p w:rsidR="000E401B" w:rsidRDefault="000E401B" w:rsidP="00075CC1">
      <w:pPr>
        <w:overflowPunct w:val="0"/>
        <w:topLinePunct/>
        <w:spacing w:line="577" w:lineRule="exact"/>
        <w:ind w:firstLineChars="200" w:firstLine="640"/>
        <w:rPr>
          <w:rFonts w:ascii="方正仿宋_GBK" w:eastAsia="方正仿宋_GBK"/>
          <w:bCs/>
          <w:sz w:val="32"/>
          <w:szCs w:val="32"/>
        </w:rPr>
      </w:pPr>
      <w:r>
        <w:rPr>
          <w:rFonts w:ascii="方正仿宋_GBK" w:eastAsia="方正仿宋_GBK" w:hint="eastAsia"/>
          <w:bCs/>
          <w:sz w:val="32"/>
          <w:szCs w:val="32"/>
        </w:rPr>
        <w:t>2018年，我区</w:t>
      </w:r>
      <w:r w:rsidRPr="000E401B">
        <w:rPr>
          <w:rFonts w:ascii="方正仿宋_GBK" w:eastAsia="方正仿宋_GBK" w:hint="eastAsia"/>
          <w:bCs/>
          <w:sz w:val="32"/>
          <w:szCs w:val="32"/>
        </w:rPr>
        <w:t>依申请公开政府信息没有向申请人收取任何费用。</w:t>
      </w:r>
    </w:p>
    <w:p w:rsidR="00595C12" w:rsidRPr="00B068CE" w:rsidRDefault="000E401B" w:rsidP="00075CC1">
      <w:pPr>
        <w:overflowPunct w:val="0"/>
        <w:topLinePunct/>
        <w:spacing w:line="577" w:lineRule="exact"/>
        <w:ind w:firstLineChars="200" w:firstLine="640"/>
        <w:rPr>
          <w:rFonts w:ascii="方正黑体_GBK" w:eastAsia="方正黑体_GBK"/>
          <w:sz w:val="32"/>
          <w:szCs w:val="32"/>
        </w:rPr>
      </w:pPr>
      <w:r w:rsidRPr="00B068CE">
        <w:rPr>
          <w:rFonts w:ascii="方正黑体_GBK" w:eastAsia="方正黑体_GBK" w:hint="eastAsia"/>
          <w:sz w:val="32"/>
          <w:szCs w:val="32"/>
        </w:rPr>
        <w:t>五</w:t>
      </w:r>
      <w:r w:rsidR="00595C12" w:rsidRPr="00B068CE">
        <w:rPr>
          <w:rFonts w:ascii="方正黑体_GBK" w:eastAsia="方正黑体_GBK" w:hint="eastAsia"/>
          <w:sz w:val="32"/>
          <w:szCs w:val="32"/>
        </w:rPr>
        <w:t>、申请行政复议、提起行政诉讼的情况</w:t>
      </w:r>
    </w:p>
    <w:p w:rsidR="00555979" w:rsidRDefault="000E401B" w:rsidP="00075CC1">
      <w:pPr>
        <w:overflowPunct w:val="0"/>
        <w:topLinePunct/>
        <w:spacing w:line="577" w:lineRule="exact"/>
        <w:ind w:firstLineChars="200" w:firstLine="640"/>
        <w:rPr>
          <w:rFonts w:ascii="方正仿宋_GBK" w:eastAsia="方正仿宋_GBK"/>
          <w:sz w:val="32"/>
          <w:szCs w:val="32"/>
        </w:rPr>
      </w:pPr>
      <w:r>
        <w:rPr>
          <w:rFonts w:ascii="方正仿宋_GBK" w:eastAsia="方正仿宋_GBK" w:hint="eastAsia"/>
          <w:sz w:val="32"/>
          <w:szCs w:val="32"/>
        </w:rPr>
        <w:t>2018</w:t>
      </w:r>
      <w:r w:rsidR="00595C12" w:rsidRPr="000E401B">
        <w:rPr>
          <w:rFonts w:ascii="方正仿宋_GBK" w:eastAsia="方正仿宋_GBK" w:hint="eastAsia"/>
          <w:sz w:val="32"/>
          <w:szCs w:val="32"/>
        </w:rPr>
        <w:t>年度，全区申请行政复议</w:t>
      </w:r>
      <w:r w:rsidR="009905C0">
        <w:rPr>
          <w:rFonts w:ascii="方正仿宋_GBK" w:eastAsia="方正仿宋_GBK" w:hint="eastAsia"/>
          <w:sz w:val="32"/>
          <w:szCs w:val="32"/>
        </w:rPr>
        <w:t>34</w:t>
      </w:r>
      <w:r w:rsidR="00595C12" w:rsidRPr="000E401B">
        <w:rPr>
          <w:rFonts w:ascii="方正仿宋_GBK" w:eastAsia="方正仿宋_GBK" w:hint="eastAsia"/>
          <w:sz w:val="32"/>
          <w:szCs w:val="32"/>
        </w:rPr>
        <w:t>件，其中维持具体行政行为</w:t>
      </w:r>
      <w:r w:rsidR="002B73BF">
        <w:rPr>
          <w:rFonts w:ascii="方正仿宋_GBK" w:eastAsia="方正仿宋_GBK" w:hint="eastAsia"/>
          <w:sz w:val="32"/>
          <w:szCs w:val="32"/>
        </w:rPr>
        <w:t>15</w:t>
      </w:r>
      <w:r w:rsidR="00595C12" w:rsidRPr="000E401B">
        <w:rPr>
          <w:rFonts w:ascii="方正仿宋_GBK" w:eastAsia="方正仿宋_GBK" w:hint="eastAsia"/>
          <w:sz w:val="32"/>
          <w:szCs w:val="32"/>
        </w:rPr>
        <w:t>件，被依法纠错</w:t>
      </w:r>
      <w:r w:rsidR="002B73BF">
        <w:rPr>
          <w:rFonts w:ascii="方正仿宋_GBK" w:eastAsia="方正仿宋_GBK" w:hint="eastAsia"/>
          <w:sz w:val="32"/>
          <w:szCs w:val="32"/>
        </w:rPr>
        <w:t>11</w:t>
      </w:r>
      <w:r w:rsidR="00595C12" w:rsidRPr="000E401B">
        <w:rPr>
          <w:rFonts w:ascii="方正仿宋_GBK" w:eastAsia="方正仿宋_GBK" w:hint="eastAsia"/>
          <w:sz w:val="32"/>
          <w:szCs w:val="32"/>
        </w:rPr>
        <w:t>件，其他情形</w:t>
      </w:r>
      <w:r w:rsidR="002B73BF">
        <w:rPr>
          <w:rFonts w:ascii="方正仿宋_GBK" w:eastAsia="方正仿宋_GBK" w:hint="eastAsia"/>
          <w:sz w:val="32"/>
          <w:szCs w:val="32"/>
        </w:rPr>
        <w:t>8</w:t>
      </w:r>
      <w:r w:rsidR="00595C12" w:rsidRPr="000E401B">
        <w:rPr>
          <w:rFonts w:ascii="方正仿宋_GBK" w:eastAsia="方正仿宋_GBK" w:hint="eastAsia"/>
          <w:sz w:val="32"/>
          <w:szCs w:val="32"/>
        </w:rPr>
        <w:t>件。全区提起行政诉讼</w:t>
      </w:r>
      <w:r w:rsidR="002B73BF">
        <w:rPr>
          <w:rFonts w:ascii="方正仿宋_GBK" w:eastAsia="方正仿宋_GBK" w:hint="eastAsia"/>
          <w:sz w:val="32"/>
          <w:szCs w:val="32"/>
        </w:rPr>
        <w:t>46</w:t>
      </w:r>
      <w:r w:rsidR="00595C12" w:rsidRPr="000E401B">
        <w:rPr>
          <w:rFonts w:ascii="方正仿宋_GBK" w:eastAsia="方正仿宋_GBK" w:hint="eastAsia"/>
          <w:sz w:val="32"/>
          <w:szCs w:val="32"/>
        </w:rPr>
        <w:t>件，其中维持具体行政行为或者驳回原告诉讼请求</w:t>
      </w:r>
      <w:r w:rsidR="002B73BF">
        <w:rPr>
          <w:rFonts w:ascii="方正仿宋_GBK" w:eastAsia="方正仿宋_GBK" w:hint="eastAsia"/>
          <w:sz w:val="32"/>
          <w:szCs w:val="32"/>
        </w:rPr>
        <w:t>29</w:t>
      </w:r>
      <w:r w:rsidR="00595C12" w:rsidRPr="000E401B">
        <w:rPr>
          <w:rFonts w:ascii="方正仿宋_GBK" w:eastAsia="方正仿宋_GBK" w:hint="eastAsia"/>
          <w:sz w:val="32"/>
          <w:szCs w:val="32"/>
        </w:rPr>
        <w:t>件，</w:t>
      </w:r>
      <w:r w:rsidR="002B73BF">
        <w:rPr>
          <w:rFonts w:ascii="方正仿宋_GBK" w:eastAsia="方正仿宋_GBK" w:hint="eastAsia"/>
          <w:sz w:val="32"/>
          <w:szCs w:val="32"/>
        </w:rPr>
        <w:t>被依法纠错1件，</w:t>
      </w:r>
      <w:r w:rsidR="00595C12" w:rsidRPr="000E401B">
        <w:rPr>
          <w:rFonts w:ascii="方正仿宋_GBK" w:eastAsia="方正仿宋_GBK" w:hint="eastAsia"/>
          <w:sz w:val="32"/>
          <w:szCs w:val="32"/>
        </w:rPr>
        <w:t>其他情形</w:t>
      </w:r>
      <w:r w:rsidR="002B73BF">
        <w:rPr>
          <w:rFonts w:ascii="方正仿宋_GBK" w:eastAsia="方正仿宋_GBK" w:hint="eastAsia"/>
          <w:sz w:val="32"/>
          <w:szCs w:val="32"/>
        </w:rPr>
        <w:t>16</w:t>
      </w:r>
      <w:r w:rsidR="00595C12" w:rsidRPr="000E401B">
        <w:rPr>
          <w:rFonts w:ascii="方正仿宋_GBK" w:eastAsia="方正仿宋_GBK" w:hint="eastAsia"/>
          <w:sz w:val="32"/>
          <w:szCs w:val="32"/>
        </w:rPr>
        <w:t>件。</w:t>
      </w:r>
    </w:p>
    <w:p w:rsidR="00E76833" w:rsidRPr="00B068CE" w:rsidRDefault="00453035" w:rsidP="00075CC1">
      <w:pPr>
        <w:overflowPunct w:val="0"/>
        <w:topLinePunct/>
        <w:spacing w:line="577" w:lineRule="exact"/>
        <w:ind w:firstLineChars="200" w:firstLine="640"/>
        <w:rPr>
          <w:rFonts w:ascii="方正黑体_GBK" w:eastAsia="方正黑体_GBK"/>
          <w:sz w:val="32"/>
          <w:szCs w:val="32"/>
        </w:rPr>
      </w:pPr>
      <w:r w:rsidRPr="00453035">
        <w:rPr>
          <w:rFonts w:ascii="方正仿宋_GBK" w:eastAsia="方正仿宋_GBK"/>
          <w:sz w:val="32"/>
          <w:szCs w:val="32"/>
        </w:rPr>
        <w:t> </w:t>
      </w:r>
      <w:r w:rsidRPr="00B068CE">
        <w:rPr>
          <w:rFonts w:ascii="方正黑体_GBK" w:eastAsia="方正黑体_GBK" w:hint="eastAsia"/>
          <w:sz w:val="32"/>
          <w:szCs w:val="32"/>
        </w:rPr>
        <w:t>六、政务公开工作要点落实情况</w:t>
      </w:r>
    </w:p>
    <w:p w:rsidR="00B64203" w:rsidRPr="007E7B95" w:rsidRDefault="00B64203" w:rsidP="00075CC1">
      <w:pPr>
        <w:overflowPunct w:val="0"/>
        <w:topLinePunct/>
        <w:spacing w:line="577" w:lineRule="exact"/>
        <w:ind w:firstLineChars="196" w:firstLine="630"/>
        <w:rPr>
          <w:rFonts w:ascii="方正仿宋_GBK" w:eastAsia="方正仿宋_GBK"/>
          <w:sz w:val="32"/>
          <w:szCs w:val="32"/>
        </w:rPr>
      </w:pPr>
      <w:r w:rsidRPr="00EA1320">
        <w:rPr>
          <w:rFonts w:ascii="方正楷体_GBK" w:eastAsia="方正楷体_GBK" w:hint="eastAsia"/>
          <w:b/>
          <w:sz w:val="32"/>
          <w:szCs w:val="32"/>
        </w:rPr>
        <w:lastRenderedPageBreak/>
        <w:t>1.强化</w:t>
      </w:r>
      <w:r>
        <w:rPr>
          <w:rFonts w:ascii="方正楷体_GBK" w:eastAsia="方正楷体_GBK" w:hint="eastAsia"/>
          <w:b/>
          <w:sz w:val="32"/>
          <w:szCs w:val="32"/>
        </w:rPr>
        <w:t>行政推动</w:t>
      </w:r>
      <w:r w:rsidRPr="00EA1320">
        <w:rPr>
          <w:rFonts w:ascii="方正楷体_GBK" w:eastAsia="方正楷体_GBK" w:hint="eastAsia"/>
          <w:b/>
          <w:sz w:val="32"/>
          <w:szCs w:val="32"/>
        </w:rPr>
        <w:t>，压实政务公开工作责任。</w:t>
      </w:r>
      <w:r>
        <w:rPr>
          <w:rFonts w:ascii="方正仿宋_GBK" w:eastAsia="方正仿宋_GBK" w:hint="eastAsia"/>
          <w:sz w:val="32"/>
          <w:szCs w:val="32"/>
        </w:rPr>
        <w:t>2018</w:t>
      </w:r>
      <w:r w:rsidRPr="007E7B95">
        <w:rPr>
          <w:rFonts w:ascii="方正仿宋_GBK" w:eastAsia="方正仿宋_GBK" w:hint="eastAsia"/>
          <w:sz w:val="32"/>
          <w:szCs w:val="32"/>
        </w:rPr>
        <w:t>年，</w:t>
      </w:r>
      <w:r>
        <w:rPr>
          <w:rFonts w:ascii="方正仿宋_GBK" w:eastAsia="方正仿宋_GBK" w:hint="eastAsia"/>
          <w:sz w:val="32"/>
          <w:szCs w:val="32"/>
        </w:rPr>
        <w:t>我区</w:t>
      </w:r>
      <w:r w:rsidRPr="007E7B95">
        <w:rPr>
          <w:rFonts w:ascii="方正仿宋_GBK" w:eastAsia="方正仿宋_GBK" w:hint="eastAsia"/>
          <w:sz w:val="32"/>
          <w:szCs w:val="32"/>
        </w:rPr>
        <w:t>重新充实和调整了区政务公开工作领导小组组</w:t>
      </w:r>
      <w:r>
        <w:rPr>
          <w:rFonts w:ascii="方正仿宋_GBK" w:eastAsia="方正仿宋_GBK" w:hint="eastAsia"/>
          <w:sz w:val="32"/>
          <w:szCs w:val="32"/>
        </w:rPr>
        <w:t>成人员，按照“谁主管、谁负责”的原则，落实政务公开领导责任制度</w:t>
      </w:r>
      <w:r w:rsidR="00D3312A">
        <w:rPr>
          <w:rFonts w:ascii="方正仿宋_GBK" w:eastAsia="方正仿宋_GBK" w:hint="eastAsia"/>
          <w:sz w:val="32"/>
          <w:szCs w:val="32"/>
        </w:rPr>
        <w:t>，同时</w:t>
      </w:r>
      <w:r w:rsidRPr="007E7B95">
        <w:rPr>
          <w:rFonts w:ascii="方正仿宋_GBK" w:eastAsia="方正仿宋_GBK" w:hint="eastAsia"/>
          <w:sz w:val="32"/>
          <w:szCs w:val="32"/>
        </w:rPr>
        <w:t>对</w:t>
      </w:r>
      <w:r>
        <w:rPr>
          <w:rFonts w:ascii="方正仿宋_GBK" w:eastAsia="方正仿宋_GBK" w:hint="eastAsia"/>
          <w:sz w:val="32"/>
          <w:szCs w:val="32"/>
        </w:rPr>
        <w:t>全</w:t>
      </w:r>
      <w:r w:rsidRPr="007E7B95">
        <w:rPr>
          <w:rFonts w:ascii="方正仿宋_GBK" w:eastAsia="方正仿宋_GBK" w:hint="eastAsia"/>
          <w:sz w:val="32"/>
          <w:szCs w:val="32"/>
        </w:rPr>
        <w:t>区各有关单位政务公开机构和人员进行了调整和明确，健全政务公开工作网络，逐级落实工作责任，凝聚起强大的工作合力，将政务公开要求不断固化到业务管理体系中。</w:t>
      </w:r>
    </w:p>
    <w:p w:rsidR="00B64203" w:rsidRPr="007E7B95" w:rsidRDefault="00B64203" w:rsidP="00075CC1">
      <w:pPr>
        <w:overflowPunct w:val="0"/>
        <w:topLinePunct/>
        <w:spacing w:line="577" w:lineRule="exact"/>
        <w:ind w:firstLineChars="200" w:firstLine="643"/>
        <w:rPr>
          <w:rFonts w:ascii="方正仿宋_GBK" w:eastAsia="方正仿宋_GBK"/>
          <w:sz w:val="32"/>
          <w:szCs w:val="32"/>
        </w:rPr>
      </w:pPr>
      <w:r w:rsidRPr="00EA1320">
        <w:rPr>
          <w:rFonts w:ascii="方正楷体_GBK" w:eastAsia="方正楷体_GBK" w:hint="eastAsia"/>
          <w:b/>
          <w:sz w:val="32"/>
          <w:szCs w:val="32"/>
        </w:rPr>
        <w:t>2.坚持督考联动，促进工作制度化常态化。</w:t>
      </w:r>
      <w:r w:rsidRPr="007E7B95">
        <w:rPr>
          <w:rFonts w:ascii="方正仿宋_GBK" w:eastAsia="方正仿宋_GBK" w:hint="eastAsia"/>
          <w:sz w:val="32"/>
          <w:szCs w:val="32"/>
        </w:rPr>
        <w:t>坚持每月对各有关部门、单位政务公开工作进行考评，</w:t>
      </w:r>
      <w:r w:rsidR="00D3312A" w:rsidRPr="007E7B95">
        <w:rPr>
          <w:rFonts w:ascii="方正仿宋_GBK" w:eastAsia="方正仿宋_GBK" w:hint="eastAsia"/>
          <w:sz w:val="32"/>
          <w:szCs w:val="32"/>
        </w:rPr>
        <w:t>加强日常督查和网上监测，</w:t>
      </w:r>
      <w:r w:rsidRPr="007E7B95">
        <w:rPr>
          <w:rFonts w:ascii="方正仿宋_GBK" w:eastAsia="方正仿宋_GBK" w:hint="eastAsia"/>
          <w:sz w:val="32"/>
          <w:szCs w:val="32"/>
        </w:rPr>
        <w:t>定期印发工作简报</w:t>
      </w:r>
      <w:r>
        <w:rPr>
          <w:rFonts w:ascii="方正仿宋_GBK" w:eastAsia="方正仿宋_GBK" w:hint="eastAsia"/>
          <w:sz w:val="32"/>
          <w:szCs w:val="32"/>
        </w:rPr>
        <w:t>，</w:t>
      </w:r>
      <w:r w:rsidR="00D3312A">
        <w:rPr>
          <w:rFonts w:ascii="方正仿宋_GBK" w:eastAsia="方正仿宋_GBK" w:hint="eastAsia"/>
          <w:sz w:val="32"/>
          <w:szCs w:val="32"/>
        </w:rPr>
        <w:t>举行</w:t>
      </w:r>
      <w:r w:rsidR="002A4630">
        <w:rPr>
          <w:rFonts w:ascii="方正仿宋_GBK" w:eastAsia="方正仿宋_GBK" w:hint="eastAsia"/>
          <w:sz w:val="32"/>
          <w:szCs w:val="32"/>
        </w:rPr>
        <w:t>两次</w:t>
      </w:r>
      <w:r w:rsidRPr="00AA5935">
        <w:rPr>
          <w:rFonts w:ascii="方正仿宋_GBK" w:eastAsia="方正仿宋_GBK" w:hint="eastAsia"/>
          <w:sz w:val="32"/>
          <w:szCs w:val="32"/>
        </w:rPr>
        <w:t>面向全区各部门、各镇（街道）的政务公开和网站建设工作业务集中培训，</w:t>
      </w:r>
      <w:r w:rsidRPr="007E7B95">
        <w:rPr>
          <w:rFonts w:ascii="方正仿宋_GBK" w:eastAsia="方正仿宋_GBK" w:hint="eastAsia"/>
          <w:sz w:val="32"/>
          <w:szCs w:val="32"/>
        </w:rPr>
        <w:t>促使政务公开工作走向制度化和常态化。</w:t>
      </w:r>
    </w:p>
    <w:p w:rsidR="00B64203" w:rsidRPr="00EA7D0C" w:rsidRDefault="00B64203" w:rsidP="00075CC1">
      <w:pPr>
        <w:overflowPunct w:val="0"/>
        <w:topLinePunct/>
        <w:spacing w:line="577" w:lineRule="exact"/>
        <w:ind w:firstLineChars="200" w:firstLine="643"/>
        <w:rPr>
          <w:rFonts w:ascii="方正楷体_GBK" w:eastAsia="方正楷体_GBK"/>
          <w:b/>
          <w:sz w:val="32"/>
          <w:szCs w:val="32"/>
        </w:rPr>
      </w:pPr>
      <w:r>
        <w:rPr>
          <w:rFonts w:ascii="方正楷体_GBK" w:eastAsia="方正楷体_GBK" w:hint="eastAsia"/>
          <w:b/>
          <w:sz w:val="32"/>
          <w:szCs w:val="32"/>
        </w:rPr>
        <w:t>3.规范公开程序，保障信息公开准确权威。</w:t>
      </w:r>
      <w:r w:rsidRPr="00453897">
        <w:rPr>
          <w:rFonts w:ascii="方正仿宋_GBK" w:eastAsia="方正仿宋_GBK" w:hint="eastAsia"/>
          <w:sz w:val="32"/>
          <w:szCs w:val="32"/>
        </w:rPr>
        <w:t>推进政务公开事项目录编制工作，</w:t>
      </w:r>
      <w:r w:rsidRPr="00D87B97">
        <w:rPr>
          <w:rFonts w:ascii="方正仿宋_GBK" w:eastAsia="方正仿宋_GBK" w:hint="eastAsia"/>
          <w:sz w:val="32"/>
          <w:szCs w:val="32"/>
        </w:rPr>
        <w:t>进一步明确各领域</w:t>
      </w:r>
      <w:r>
        <w:rPr>
          <w:rFonts w:ascii="方正仿宋_GBK" w:eastAsia="方正仿宋_GBK" w:hint="eastAsia"/>
          <w:sz w:val="32"/>
          <w:szCs w:val="32"/>
        </w:rPr>
        <w:t>信息公开</w:t>
      </w:r>
      <w:r w:rsidRPr="00D87B97">
        <w:rPr>
          <w:rFonts w:ascii="方正仿宋_GBK" w:eastAsia="方正仿宋_GBK" w:hint="eastAsia"/>
          <w:sz w:val="32"/>
          <w:szCs w:val="32"/>
        </w:rPr>
        <w:t>的主体、</w:t>
      </w:r>
      <w:r>
        <w:rPr>
          <w:rFonts w:ascii="方正仿宋_GBK" w:eastAsia="方正仿宋_GBK" w:hint="eastAsia"/>
          <w:sz w:val="32"/>
          <w:szCs w:val="32"/>
        </w:rPr>
        <w:t>范围、</w:t>
      </w:r>
      <w:r w:rsidRPr="00D87B97">
        <w:rPr>
          <w:rFonts w:ascii="方正仿宋_GBK" w:eastAsia="方正仿宋_GBK" w:hint="eastAsia"/>
          <w:sz w:val="32"/>
          <w:szCs w:val="32"/>
        </w:rPr>
        <w:t>内容、时限、方式等。</w:t>
      </w:r>
      <w:r>
        <w:rPr>
          <w:rFonts w:ascii="方正仿宋_GBK" w:eastAsia="方正仿宋_GBK" w:hint="eastAsia"/>
          <w:sz w:val="32"/>
          <w:szCs w:val="32"/>
        </w:rPr>
        <w:t>大力推行公文办理程序规范化，</w:t>
      </w:r>
      <w:r w:rsidRPr="00C8682B">
        <w:rPr>
          <w:rFonts w:ascii="方正仿宋_GBK" w:eastAsia="方正仿宋_GBK" w:hint="eastAsia"/>
          <w:sz w:val="32"/>
          <w:szCs w:val="32"/>
        </w:rPr>
        <w:t>完善政府信息</w:t>
      </w:r>
      <w:r>
        <w:rPr>
          <w:rFonts w:ascii="方正仿宋_GBK" w:eastAsia="方正仿宋_GBK" w:hint="eastAsia"/>
          <w:sz w:val="32"/>
          <w:szCs w:val="32"/>
        </w:rPr>
        <w:t>依申请公开工作规程，</w:t>
      </w:r>
      <w:r>
        <w:rPr>
          <w:rFonts w:ascii="仿宋_GB2312" w:eastAsia="仿宋_GB2312" w:hAnsi="仿宋_GB2312" w:cs="仿宋_GB2312" w:hint="eastAsia"/>
          <w:sz w:val="32"/>
          <w:szCs w:val="32"/>
        </w:rPr>
        <w:t>严格执行信息审核发布 “三级负责制”，</w:t>
      </w:r>
      <w:r>
        <w:rPr>
          <w:rFonts w:ascii="方正仿宋_GBK" w:eastAsia="方正仿宋_GBK" w:hint="eastAsia"/>
          <w:sz w:val="32"/>
          <w:szCs w:val="32"/>
        </w:rPr>
        <w:t>保障公开信息及时、准确、权威。</w:t>
      </w:r>
    </w:p>
    <w:p w:rsidR="00972367" w:rsidRDefault="00B64203" w:rsidP="00075CC1">
      <w:pPr>
        <w:overflowPunct w:val="0"/>
        <w:topLinePunct/>
        <w:spacing w:line="577" w:lineRule="exact"/>
        <w:ind w:firstLineChars="200" w:firstLine="643"/>
        <w:rPr>
          <w:rFonts w:ascii="方正仿宋_GBK" w:eastAsia="方正仿宋_GBK"/>
          <w:sz w:val="32"/>
          <w:szCs w:val="32"/>
        </w:rPr>
      </w:pPr>
      <w:r>
        <w:rPr>
          <w:rFonts w:ascii="方正楷体_GBK" w:eastAsia="方正楷体_GBK" w:hint="eastAsia"/>
          <w:b/>
          <w:sz w:val="32"/>
          <w:szCs w:val="32"/>
        </w:rPr>
        <w:t>4</w:t>
      </w:r>
      <w:r w:rsidRPr="00EA1320">
        <w:rPr>
          <w:rFonts w:ascii="方正楷体_GBK" w:eastAsia="方正楷体_GBK" w:hint="eastAsia"/>
          <w:b/>
          <w:sz w:val="32"/>
          <w:szCs w:val="32"/>
        </w:rPr>
        <w:t>.紧扣公开要点，提高政府信息公开实效。</w:t>
      </w:r>
      <w:r>
        <w:rPr>
          <w:rFonts w:ascii="方正仿宋_GBK" w:eastAsia="方正仿宋_GBK" w:hint="eastAsia"/>
          <w:sz w:val="32"/>
          <w:szCs w:val="32"/>
        </w:rPr>
        <w:t>紧紧围绕国务院和</w:t>
      </w:r>
      <w:r w:rsidR="00972367">
        <w:rPr>
          <w:rFonts w:ascii="方正仿宋_GBK" w:eastAsia="方正仿宋_GBK" w:hint="eastAsia"/>
          <w:sz w:val="32"/>
          <w:szCs w:val="32"/>
        </w:rPr>
        <w:t>省</w:t>
      </w:r>
      <w:r>
        <w:rPr>
          <w:rFonts w:ascii="方正仿宋_GBK" w:eastAsia="方正仿宋_GBK" w:hint="eastAsia"/>
          <w:sz w:val="32"/>
          <w:szCs w:val="32"/>
        </w:rPr>
        <w:t>市关于政务公开工作的实施意见和工作要点，大力推进重点领域的政府信息公开，</w:t>
      </w:r>
      <w:r w:rsidRPr="007E7B95">
        <w:rPr>
          <w:rFonts w:ascii="方正仿宋_GBK" w:eastAsia="方正仿宋_GBK" w:hint="eastAsia"/>
          <w:sz w:val="32"/>
          <w:szCs w:val="32"/>
        </w:rPr>
        <w:t>做到应公开尽公开、应上网尽上网</w:t>
      </w:r>
      <w:r w:rsidR="00972367">
        <w:rPr>
          <w:rFonts w:ascii="方正仿宋_GBK" w:eastAsia="方正仿宋_GBK" w:hint="eastAsia"/>
          <w:sz w:val="32"/>
          <w:szCs w:val="32"/>
        </w:rPr>
        <w:t>。</w:t>
      </w:r>
      <w:r>
        <w:rPr>
          <w:rFonts w:ascii="方正仿宋_GBK" w:eastAsia="方正仿宋_GBK" w:hint="eastAsia"/>
          <w:sz w:val="32"/>
          <w:szCs w:val="32"/>
        </w:rPr>
        <w:t>为了</w:t>
      </w:r>
      <w:r w:rsidRPr="0018443E">
        <w:rPr>
          <w:rFonts w:ascii="方正仿宋_GBK" w:eastAsia="方正仿宋_GBK" w:hint="eastAsia"/>
          <w:sz w:val="32"/>
          <w:szCs w:val="32"/>
        </w:rPr>
        <w:t>让人民群众能更好更快地看得懂、记得住、信得过、用得上政府政策，</w:t>
      </w:r>
      <w:r w:rsidR="00144549">
        <w:rPr>
          <w:rFonts w:ascii="方正仿宋_GBK" w:eastAsia="方正仿宋_GBK" w:hint="eastAsia"/>
          <w:sz w:val="32"/>
          <w:szCs w:val="32"/>
        </w:rPr>
        <w:t>加大</w:t>
      </w:r>
      <w:r w:rsidR="00972367">
        <w:rPr>
          <w:rFonts w:ascii="方正仿宋_GBK" w:eastAsia="方正仿宋_GBK" w:hint="eastAsia"/>
          <w:sz w:val="32"/>
          <w:szCs w:val="32"/>
        </w:rPr>
        <w:t>政策</w:t>
      </w:r>
      <w:r>
        <w:rPr>
          <w:rFonts w:ascii="方正仿宋_GBK" w:eastAsia="方正仿宋_GBK" w:hint="eastAsia"/>
          <w:sz w:val="32"/>
          <w:szCs w:val="32"/>
        </w:rPr>
        <w:t>解读</w:t>
      </w:r>
      <w:r w:rsidR="00972367">
        <w:rPr>
          <w:rFonts w:ascii="方正仿宋_GBK" w:eastAsia="方正仿宋_GBK" w:hint="eastAsia"/>
          <w:sz w:val="32"/>
          <w:szCs w:val="32"/>
        </w:rPr>
        <w:t>力度</w:t>
      </w:r>
      <w:r>
        <w:rPr>
          <w:rFonts w:ascii="方正仿宋_GBK" w:eastAsia="方正仿宋_GBK" w:hint="eastAsia"/>
          <w:sz w:val="32"/>
          <w:szCs w:val="32"/>
        </w:rPr>
        <w:t>，</w:t>
      </w:r>
      <w:r w:rsidR="00972367">
        <w:rPr>
          <w:rFonts w:ascii="方正仿宋_GBK" w:eastAsia="方正仿宋_GBK" w:hint="eastAsia"/>
          <w:sz w:val="32"/>
          <w:szCs w:val="32"/>
        </w:rPr>
        <w:t>丰富政策解读的形式，</w:t>
      </w:r>
      <w:r>
        <w:rPr>
          <w:rFonts w:ascii="方正仿宋_GBK" w:eastAsia="方正仿宋_GBK" w:hint="eastAsia"/>
          <w:sz w:val="32"/>
          <w:szCs w:val="32"/>
        </w:rPr>
        <w:t>充分发挥了政策效应</w:t>
      </w:r>
      <w:r w:rsidR="00972367">
        <w:rPr>
          <w:rFonts w:ascii="方正仿宋_GBK" w:eastAsia="方正仿宋_GBK" w:hint="eastAsia"/>
          <w:sz w:val="32"/>
          <w:szCs w:val="32"/>
        </w:rPr>
        <w:t>，</w:t>
      </w:r>
      <w:r w:rsidRPr="00744A58">
        <w:rPr>
          <w:rFonts w:ascii="方正仿宋_GBK" w:eastAsia="方正仿宋_GBK" w:hint="eastAsia"/>
          <w:sz w:val="32"/>
          <w:szCs w:val="32"/>
        </w:rPr>
        <w:t>积极回应社会关切。</w:t>
      </w:r>
    </w:p>
    <w:p w:rsidR="00B64203" w:rsidRDefault="00B64203" w:rsidP="00075CC1">
      <w:pPr>
        <w:overflowPunct w:val="0"/>
        <w:topLinePunct/>
        <w:spacing w:line="577" w:lineRule="exact"/>
        <w:ind w:firstLineChars="200" w:firstLine="643"/>
        <w:rPr>
          <w:rFonts w:ascii="方正仿宋_GBK" w:eastAsia="方正仿宋_GBK"/>
          <w:sz w:val="32"/>
          <w:szCs w:val="32"/>
        </w:rPr>
      </w:pPr>
      <w:r w:rsidRPr="007015AA">
        <w:rPr>
          <w:rFonts w:ascii="方正楷体_GBK" w:eastAsia="方正楷体_GBK" w:hint="eastAsia"/>
          <w:b/>
          <w:sz w:val="32"/>
          <w:szCs w:val="32"/>
        </w:rPr>
        <w:lastRenderedPageBreak/>
        <w:t>5.</w:t>
      </w:r>
      <w:r>
        <w:rPr>
          <w:rFonts w:ascii="方正楷体_GBK" w:eastAsia="方正楷体_GBK" w:hint="eastAsia"/>
          <w:b/>
          <w:sz w:val="32"/>
          <w:szCs w:val="32"/>
        </w:rPr>
        <w:t>完善平台建设，丰富拓展政务公开形</w:t>
      </w:r>
      <w:r w:rsidRPr="007015AA">
        <w:rPr>
          <w:rFonts w:ascii="方正楷体_GBK" w:eastAsia="方正楷体_GBK" w:hint="eastAsia"/>
          <w:b/>
          <w:sz w:val="32"/>
          <w:szCs w:val="32"/>
        </w:rPr>
        <w:t>式。</w:t>
      </w:r>
      <w:r>
        <w:rPr>
          <w:rFonts w:ascii="方正仿宋_GBK" w:eastAsia="方正仿宋_GBK" w:hint="eastAsia"/>
          <w:sz w:val="32"/>
          <w:szCs w:val="32"/>
        </w:rPr>
        <w:t>充分发挥</w:t>
      </w:r>
      <w:r w:rsidRPr="007E2D26">
        <w:rPr>
          <w:rFonts w:ascii="方正仿宋_GBK" w:eastAsia="方正仿宋_GBK" w:hint="eastAsia"/>
          <w:sz w:val="32"/>
          <w:szCs w:val="32"/>
        </w:rPr>
        <w:t>区政府门户网</w:t>
      </w:r>
      <w:r>
        <w:rPr>
          <w:rFonts w:ascii="方正仿宋_GBK" w:eastAsia="方正仿宋_GBK" w:hint="eastAsia"/>
          <w:sz w:val="32"/>
          <w:szCs w:val="32"/>
        </w:rPr>
        <w:t>站政务公开第一</w:t>
      </w:r>
      <w:r w:rsidRPr="007E2D26">
        <w:rPr>
          <w:rFonts w:ascii="方正仿宋_GBK" w:eastAsia="方正仿宋_GBK" w:hint="eastAsia"/>
          <w:sz w:val="32"/>
          <w:szCs w:val="32"/>
        </w:rPr>
        <w:t>平台</w:t>
      </w:r>
      <w:r>
        <w:rPr>
          <w:rFonts w:ascii="方正仿宋_GBK" w:eastAsia="方正仿宋_GBK" w:hint="eastAsia"/>
          <w:sz w:val="32"/>
          <w:szCs w:val="32"/>
        </w:rPr>
        <w:t>作用，</w:t>
      </w:r>
      <w:r w:rsidRPr="00B33F02">
        <w:rPr>
          <w:rFonts w:ascii="方正仿宋_GBK" w:eastAsia="方正仿宋_GBK"/>
          <w:sz w:val="32"/>
          <w:szCs w:val="32"/>
        </w:rPr>
        <w:t>以政务公开、公共服务、公众参与三大基本服务功能为导向，积极推进政府网站集约化建设</w:t>
      </w:r>
      <w:r>
        <w:rPr>
          <w:rFonts w:ascii="方正仿宋_GBK" w:eastAsia="方正仿宋_GBK" w:hint="eastAsia"/>
          <w:sz w:val="32"/>
          <w:szCs w:val="32"/>
        </w:rPr>
        <w:t>。</w:t>
      </w:r>
      <w:r w:rsidRPr="007E7B95">
        <w:rPr>
          <w:rFonts w:ascii="方正仿宋_GBK" w:eastAsia="方正仿宋_GBK" w:hint="eastAsia"/>
          <w:sz w:val="32"/>
          <w:szCs w:val="32"/>
        </w:rPr>
        <w:t>充分运用微博、微信和移动客户端</w:t>
      </w:r>
      <w:r>
        <w:rPr>
          <w:rFonts w:ascii="方正仿宋_GBK" w:eastAsia="方正仿宋_GBK" w:hint="eastAsia"/>
          <w:sz w:val="32"/>
          <w:szCs w:val="32"/>
        </w:rPr>
        <w:t>等新媒体，扩大政府政策传播和受众范围，</w:t>
      </w:r>
      <w:r w:rsidRPr="007E7B95">
        <w:rPr>
          <w:rFonts w:ascii="方正仿宋_GBK" w:eastAsia="方正仿宋_GBK" w:hint="eastAsia"/>
          <w:sz w:val="32"/>
          <w:szCs w:val="32"/>
        </w:rPr>
        <w:t>主动引导舆论。对</w:t>
      </w:r>
      <w:r>
        <w:rPr>
          <w:rFonts w:ascii="方正仿宋_GBK" w:eastAsia="方正仿宋_GBK" w:hint="eastAsia"/>
          <w:sz w:val="32"/>
          <w:szCs w:val="32"/>
        </w:rPr>
        <w:t>全区</w:t>
      </w:r>
      <w:r w:rsidRPr="007E7B95">
        <w:rPr>
          <w:rFonts w:ascii="方正仿宋_GBK" w:eastAsia="方正仿宋_GBK" w:hint="eastAsia"/>
          <w:sz w:val="32"/>
          <w:szCs w:val="32"/>
        </w:rPr>
        <w:t>各镇、街道和各单位户外政务公开栏和可公开的期刊、杂志、简报进行排查，加强政府信息查阅点和户外政务公开栏</w:t>
      </w:r>
      <w:r w:rsidR="003B0794">
        <w:rPr>
          <w:rFonts w:ascii="方正仿宋_GBK" w:eastAsia="方正仿宋_GBK" w:hint="eastAsia"/>
          <w:sz w:val="32"/>
          <w:szCs w:val="32"/>
        </w:rPr>
        <w:t>等传统公开载体</w:t>
      </w:r>
      <w:r w:rsidRPr="007E7B95">
        <w:rPr>
          <w:rFonts w:ascii="方正仿宋_GBK" w:eastAsia="方正仿宋_GBK" w:hint="eastAsia"/>
          <w:sz w:val="32"/>
          <w:szCs w:val="32"/>
        </w:rPr>
        <w:t>建设。</w:t>
      </w:r>
    </w:p>
    <w:p w:rsidR="00B64203" w:rsidRPr="006B01DA" w:rsidRDefault="00B64203" w:rsidP="00075CC1">
      <w:pPr>
        <w:overflowPunct w:val="0"/>
        <w:topLinePunct/>
        <w:spacing w:line="577" w:lineRule="exact"/>
        <w:ind w:firstLineChars="200" w:firstLine="643"/>
        <w:rPr>
          <w:rFonts w:ascii="方正仿宋_GBK" w:eastAsia="方正仿宋_GBK"/>
          <w:sz w:val="32"/>
          <w:szCs w:val="32"/>
        </w:rPr>
      </w:pPr>
      <w:r w:rsidRPr="00651C87">
        <w:rPr>
          <w:rFonts w:ascii="方正楷体_GBK" w:eastAsia="方正楷体_GBK" w:hint="eastAsia"/>
          <w:b/>
          <w:sz w:val="32"/>
          <w:szCs w:val="32"/>
        </w:rPr>
        <w:t xml:space="preserve">6. </w:t>
      </w:r>
      <w:r>
        <w:rPr>
          <w:rFonts w:ascii="方正楷体_GBK" w:eastAsia="方正楷体_GBK" w:hint="eastAsia"/>
          <w:b/>
          <w:sz w:val="32"/>
          <w:szCs w:val="32"/>
        </w:rPr>
        <w:t>深化办事公开，政务服务更加</w:t>
      </w:r>
      <w:r w:rsidRPr="00651C87">
        <w:rPr>
          <w:rFonts w:ascii="方正楷体_GBK" w:eastAsia="方正楷体_GBK" w:hint="eastAsia"/>
          <w:b/>
          <w:sz w:val="32"/>
          <w:szCs w:val="32"/>
        </w:rPr>
        <w:t>透明</w:t>
      </w:r>
      <w:r>
        <w:rPr>
          <w:rFonts w:ascii="方正楷体_GBK" w:eastAsia="方正楷体_GBK" w:hint="eastAsia"/>
          <w:b/>
          <w:sz w:val="32"/>
          <w:szCs w:val="32"/>
        </w:rPr>
        <w:t>便捷</w:t>
      </w:r>
      <w:r w:rsidRPr="00651C87">
        <w:rPr>
          <w:rFonts w:ascii="方正楷体_GBK" w:eastAsia="方正楷体_GBK" w:hint="eastAsia"/>
          <w:b/>
          <w:sz w:val="32"/>
          <w:szCs w:val="32"/>
        </w:rPr>
        <w:t>。</w:t>
      </w:r>
      <w:r w:rsidRPr="00244D89">
        <w:rPr>
          <w:rFonts w:ascii="方正仿宋_GBK" w:eastAsia="方正仿宋_GBK" w:hint="eastAsia"/>
          <w:sz w:val="32"/>
          <w:szCs w:val="32"/>
        </w:rPr>
        <w:t>积极推进面向社会服务的政府部门及涉及民生领域企事业单位的办事公开，</w:t>
      </w:r>
      <w:r w:rsidRPr="00AB7191">
        <w:rPr>
          <w:rFonts w:ascii="方正仿宋_GBK" w:eastAsia="方正仿宋_GBK" w:hint="eastAsia"/>
          <w:sz w:val="32"/>
          <w:szCs w:val="32"/>
        </w:rPr>
        <w:t>积极推进“35745”审改工作</w:t>
      </w:r>
      <w:r>
        <w:rPr>
          <w:rFonts w:ascii="方正仿宋_GBK" w:eastAsia="方正仿宋_GBK" w:hint="eastAsia"/>
          <w:sz w:val="32"/>
          <w:szCs w:val="32"/>
        </w:rPr>
        <w:t>，</w:t>
      </w:r>
      <w:r w:rsidRPr="00244D89">
        <w:rPr>
          <w:rFonts w:ascii="方正仿宋_GBK" w:eastAsia="方正仿宋_GBK" w:hAnsi="仿宋" w:cs="宋体" w:hint="eastAsia"/>
          <w:sz w:val="32"/>
          <w:szCs w:val="32"/>
        </w:rPr>
        <w:t>成立“开办企业”综合窗口</w:t>
      </w:r>
      <w:r>
        <w:rPr>
          <w:rFonts w:ascii="方正仿宋_GBK" w:eastAsia="方正仿宋_GBK" w:hAnsi="仿宋" w:cs="宋体" w:hint="eastAsia"/>
          <w:sz w:val="32"/>
          <w:szCs w:val="32"/>
        </w:rPr>
        <w:t>，</w:t>
      </w:r>
      <w:r>
        <w:rPr>
          <w:rFonts w:ascii="方正仿宋_GBK" w:eastAsia="方正仿宋_GBK" w:hint="eastAsia"/>
          <w:sz w:val="32"/>
          <w:szCs w:val="32"/>
        </w:rPr>
        <w:t>建立“施工许可证”办理</w:t>
      </w:r>
      <w:r w:rsidRPr="006B01DA">
        <w:rPr>
          <w:rFonts w:ascii="方正仿宋_GBK" w:eastAsia="方正仿宋_GBK" w:hint="eastAsia"/>
          <w:sz w:val="32"/>
          <w:szCs w:val="32"/>
        </w:rPr>
        <w:t>月会商制度，实施不动产证办理水电气联动过户，让老百姓跑一次腿办完全部房产过户手续。</w:t>
      </w:r>
      <w:r>
        <w:rPr>
          <w:rFonts w:ascii="方正仿宋_GBK" w:eastAsia="方正仿宋_GBK" w:hint="eastAsia"/>
          <w:sz w:val="32"/>
          <w:szCs w:val="32"/>
        </w:rPr>
        <w:t>扎实做好</w:t>
      </w:r>
      <w:r w:rsidRPr="006B01DA">
        <w:rPr>
          <w:rFonts w:ascii="方正仿宋_GBK" w:eastAsia="方正仿宋_GBK" w:hint="eastAsia"/>
          <w:sz w:val="32"/>
          <w:szCs w:val="32"/>
        </w:rPr>
        <w:t>“一张网”建设及日常运行工作，优化“不见面审批”服务</w:t>
      </w:r>
      <w:r>
        <w:rPr>
          <w:rFonts w:ascii="方正仿宋_GBK" w:eastAsia="方正仿宋_GBK" w:hint="eastAsia"/>
          <w:sz w:val="32"/>
          <w:szCs w:val="32"/>
        </w:rPr>
        <w:t>，</w:t>
      </w:r>
      <w:r w:rsidR="00D3659F">
        <w:rPr>
          <w:rFonts w:ascii="方正仿宋_GBK" w:eastAsia="方正仿宋_GBK" w:hAnsi="仿宋" w:cs="仿宋" w:hint="eastAsia"/>
          <w:sz w:val="32"/>
          <w:szCs w:val="32"/>
        </w:rPr>
        <w:t>在实体大厅设立政务公开和政务服务体验区</w:t>
      </w:r>
      <w:r w:rsidRPr="006B01DA">
        <w:rPr>
          <w:rFonts w:ascii="方正仿宋_GBK" w:eastAsia="方正仿宋_GBK" w:hAnsi="仿宋" w:cs="仿宋" w:hint="eastAsia"/>
          <w:sz w:val="32"/>
          <w:szCs w:val="32"/>
        </w:rPr>
        <w:t>，</w:t>
      </w:r>
      <w:r w:rsidR="003B0794">
        <w:rPr>
          <w:rFonts w:ascii="方正仿宋_GBK" w:eastAsia="方正仿宋_GBK" w:hAnsi="仿宋" w:cs="仿宋" w:hint="eastAsia"/>
          <w:sz w:val="32"/>
          <w:szCs w:val="32"/>
        </w:rPr>
        <w:t>为群众提供更便捷的办事服务</w:t>
      </w:r>
      <w:r>
        <w:rPr>
          <w:rFonts w:ascii="方正仿宋_GBK" w:eastAsia="方正仿宋_GBK" w:hAnsi="仿宋" w:cs="仿宋" w:hint="eastAsia"/>
          <w:sz w:val="32"/>
          <w:szCs w:val="32"/>
        </w:rPr>
        <w:t>。</w:t>
      </w:r>
    </w:p>
    <w:p w:rsidR="00453035" w:rsidRPr="00B068CE" w:rsidRDefault="00D3659F" w:rsidP="00075CC1">
      <w:pPr>
        <w:overflowPunct w:val="0"/>
        <w:topLinePunct/>
        <w:spacing w:line="577" w:lineRule="exact"/>
        <w:ind w:firstLineChars="200" w:firstLine="640"/>
        <w:rPr>
          <w:rFonts w:ascii="方正黑体_GBK" w:eastAsia="方正黑体_GBK" w:hAnsi="仿宋_GB2312" w:cs="仿宋_GB2312"/>
          <w:color w:val="000000"/>
          <w:sz w:val="32"/>
          <w:szCs w:val="32"/>
          <w:shd w:val="clear" w:color="auto" w:fill="FFFFFF"/>
        </w:rPr>
      </w:pPr>
      <w:r w:rsidRPr="00B068CE">
        <w:rPr>
          <w:rFonts w:ascii="方正黑体_GBK" w:eastAsia="方正黑体_GBK" w:hAnsi="仿宋_GB2312" w:cs="仿宋_GB2312" w:hint="eastAsia"/>
          <w:color w:val="000000"/>
          <w:sz w:val="32"/>
          <w:szCs w:val="32"/>
          <w:shd w:val="clear" w:color="auto" w:fill="FFFFFF"/>
        </w:rPr>
        <w:t>七、存在的主要问题及改进情况</w:t>
      </w:r>
    </w:p>
    <w:p w:rsidR="00D3659F" w:rsidRPr="00B068CE" w:rsidRDefault="00D3659F" w:rsidP="00075CC1">
      <w:pPr>
        <w:overflowPunct w:val="0"/>
        <w:topLinePunct/>
        <w:spacing w:line="577" w:lineRule="exact"/>
        <w:ind w:firstLineChars="200" w:firstLine="643"/>
        <w:rPr>
          <w:rFonts w:ascii="方正楷体_GBK" w:eastAsia="方正楷体_GBK" w:hAnsi="仿宋_GB2312" w:cs="仿宋_GB2312"/>
          <w:b/>
          <w:color w:val="000000"/>
          <w:sz w:val="32"/>
          <w:szCs w:val="32"/>
          <w:shd w:val="clear" w:color="auto" w:fill="FFFFFF"/>
        </w:rPr>
      </w:pPr>
      <w:r w:rsidRPr="00B068CE">
        <w:rPr>
          <w:rFonts w:ascii="方正楷体_GBK" w:eastAsia="方正楷体_GBK" w:hAnsi="仿宋_GB2312" w:cs="仿宋_GB2312" w:hint="eastAsia"/>
          <w:b/>
          <w:color w:val="000000"/>
          <w:sz w:val="32"/>
          <w:szCs w:val="32"/>
          <w:shd w:val="clear" w:color="auto" w:fill="FFFFFF"/>
        </w:rPr>
        <w:t>（一）主要问题</w:t>
      </w:r>
    </w:p>
    <w:p w:rsidR="00414439" w:rsidRPr="00ED48F6" w:rsidRDefault="00414439" w:rsidP="00075CC1">
      <w:pPr>
        <w:overflowPunct w:val="0"/>
        <w:topLinePunct/>
        <w:spacing w:line="577" w:lineRule="exact"/>
        <w:ind w:firstLineChars="200" w:firstLine="643"/>
        <w:rPr>
          <w:rFonts w:ascii="方正仿宋_GBK" w:eastAsia="方正仿宋_GBK"/>
          <w:sz w:val="32"/>
          <w:szCs w:val="32"/>
        </w:rPr>
      </w:pPr>
      <w:r w:rsidRPr="00B068CE">
        <w:rPr>
          <w:rFonts w:ascii="方正仿宋_GBK" w:eastAsia="方正仿宋_GBK" w:hint="eastAsia"/>
          <w:b/>
          <w:sz w:val="32"/>
          <w:szCs w:val="32"/>
        </w:rPr>
        <w:t>1.重点领域信息公开有待全面。</w:t>
      </w:r>
      <w:r w:rsidRPr="00ED48F6">
        <w:rPr>
          <w:rFonts w:ascii="方正仿宋_GBK" w:eastAsia="方正仿宋_GBK" w:hint="eastAsia"/>
          <w:sz w:val="32"/>
          <w:szCs w:val="32"/>
        </w:rPr>
        <w:t>政务公开涉及多个重点领域，不同程度存在公开不彻底、不完整、有漏项等问题，公开内容</w:t>
      </w:r>
      <w:r>
        <w:rPr>
          <w:rFonts w:ascii="方正仿宋_GBK" w:eastAsia="方正仿宋_GBK" w:hint="eastAsia"/>
          <w:sz w:val="32"/>
          <w:szCs w:val="32"/>
        </w:rPr>
        <w:t>还</w:t>
      </w:r>
      <w:r w:rsidRPr="00ED48F6">
        <w:rPr>
          <w:rFonts w:ascii="方正仿宋_GBK" w:eastAsia="方正仿宋_GBK" w:hint="eastAsia"/>
          <w:sz w:val="32"/>
          <w:szCs w:val="32"/>
        </w:rPr>
        <w:t>不</w:t>
      </w:r>
      <w:r>
        <w:rPr>
          <w:rFonts w:ascii="方正仿宋_GBK" w:eastAsia="方正仿宋_GBK" w:hint="eastAsia"/>
          <w:sz w:val="32"/>
          <w:szCs w:val="32"/>
        </w:rPr>
        <w:t>够</w:t>
      </w:r>
      <w:r w:rsidRPr="00ED48F6">
        <w:rPr>
          <w:rFonts w:ascii="方正仿宋_GBK" w:eastAsia="方正仿宋_GBK" w:hint="eastAsia"/>
          <w:sz w:val="32"/>
          <w:szCs w:val="32"/>
        </w:rPr>
        <w:t>全面。</w:t>
      </w:r>
    </w:p>
    <w:p w:rsidR="00414439" w:rsidRPr="00ED48F6" w:rsidRDefault="00414439" w:rsidP="00075CC1">
      <w:pPr>
        <w:overflowPunct w:val="0"/>
        <w:topLinePunct/>
        <w:spacing w:line="577" w:lineRule="exact"/>
        <w:ind w:firstLineChars="200" w:firstLine="640"/>
        <w:rPr>
          <w:rFonts w:ascii="方正仿宋_GBK" w:eastAsia="方正仿宋_GBK"/>
          <w:sz w:val="32"/>
          <w:szCs w:val="32"/>
        </w:rPr>
      </w:pPr>
      <w:r w:rsidRPr="00B068CE">
        <w:rPr>
          <w:rFonts w:ascii="方正仿宋_GBK" w:eastAsia="方正仿宋_GBK" w:hint="eastAsia"/>
          <w:sz w:val="32"/>
          <w:szCs w:val="32"/>
        </w:rPr>
        <w:t>2.</w:t>
      </w:r>
      <w:r w:rsidRPr="00B068CE">
        <w:rPr>
          <w:rFonts w:ascii="方正仿宋_GBK" w:eastAsia="方正仿宋_GBK" w:hint="eastAsia"/>
          <w:b/>
          <w:sz w:val="32"/>
          <w:szCs w:val="32"/>
        </w:rPr>
        <w:t>征集意见反馈有待加强。</w:t>
      </w:r>
      <w:r w:rsidRPr="00ED48F6">
        <w:rPr>
          <w:rFonts w:ascii="方正仿宋_GBK" w:eastAsia="方正仿宋_GBK" w:hint="eastAsia"/>
          <w:sz w:val="32"/>
          <w:szCs w:val="32"/>
        </w:rPr>
        <w:t>意见征集和反馈情况公开</w:t>
      </w:r>
      <w:r>
        <w:rPr>
          <w:rFonts w:ascii="方正仿宋_GBK" w:eastAsia="方正仿宋_GBK" w:hint="eastAsia"/>
          <w:sz w:val="32"/>
          <w:szCs w:val="32"/>
        </w:rPr>
        <w:t>落实</w:t>
      </w:r>
      <w:r w:rsidR="00066735">
        <w:rPr>
          <w:rFonts w:ascii="方正仿宋_GBK" w:eastAsia="方正仿宋_GBK" w:hint="eastAsia"/>
          <w:sz w:val="32"/>
          <w:szCs w:val="32"/>
        </w:rPr>
        <w:t>还没有完全</w:t>
      </w:r>
      <w:r w:rsidRPr="00ED48F6">
        <w:rPr>
          <w:rFonts w:ascii="方正仿宋_GBK" w:eastAsia="方正仿宋_GBK" w:hint="eastAsia"/>
          <w:sz w:val="32"/>
          <w:szCs w:val="32"/>
        </w:rPr>
        <w:t>到位</w:t>
      </w:r>
      <w:r w:rsidR="00066735">
        <w:rPr>
          <w:rFonts w:ascii="方正仿宋_GBK" w:eastAsia="方正仿宋_GBK" w:hint="eastAsia"/>
          <w:sz w:val="32"/>
          <w:szCs w:val="32"/>
        </w:rPr>
        <w:t>，</w:t>
      </w:r>
      <w:r w:rsidRPr="00ED48F6">
        <w:rPr>
          <w:rFonts w:ascii="方正仿宋_GBK" w:eastAsia="方正仿宋_GBK" w:hint="eastAsia"/>
          <w:sz w:val="32"/>
          <w:szCs w:val="32"/>
        </w:rPr>
        <w:t>民意辅助决策的功能未能</w:t>
      </w:r>
      <w:r w:rsidR="00066735">
        <w:rPr>
          <w:rFonts w:ascii="方正仿宋_GBK" w:eastAsia="方正仿宋_GBK" w:hint="eastAsia"/>
          <w:sz w:val="32"/>
          <w:szCs w:val="32"/>
        </w:rPr>
        <w:t>充分</w:t>
      </w:r>
      <w:r w:rsidRPr="00ED48F6">
        <w:rPr>
          <w:rFonts w:ascii="方正仿宋_GBK" w:eastAsia="方正仿宋_GBK" w:hint="eastAsia"/>
          <w:sz w:val="32"/>
          <w:szCs w:val="32"/>
        </w:rPr>
        <w:t>得到有效发</w:t>
      </w:r>
      <w:r w:rsidRPr="00ED48F6">
        <w:rPr>
          <w:rFonts w:ascii="方正仿宋_GBK" w:eastAsia="方正仿宋_GBK" w:hint="eastAsia"/>
          <w:sz w:val="32"/>
          <w:szCs w:val="32"/>
        </w:rPr>
        <w:lastRenderedPageBreak/>
        <w:t>挥。</w:t>
      </w:r>
    </w:p>
    <w:p w:rsidR="00066735" w:rsidRPr="00ED48F6" w:rsidRDefault="00066735" w:rsidP="00075CC1">
      <w:pPr>
        <w:overflowPunct w:val="0"/>
        <w:topLinePunct/>
        <w:spacing w:line="577" w:lineRule="exact"/>
        <w:ind w:firstLineChars="200" w:firstLine="640"/>
        <w:rPr>
          <w:rFonts w:ascii="方正仿宋_GBK" w:eastAsia="方正仿宋_GBK"/>
          <w:sz w:val="32"/>
          <w:szCs w:val="32"/>
        </w:rPr>
      </w:pPr>
      <w:r w:rsidRPr="00B068CE">
        <w:rPr>
          <w:rFonts w:ascii="方正仿宋_GBK" w:eastAsia="方正仿宋_GBK" w:hint="eastAsia"/>
          <w:sz w:val="32"/>
          <w:szCs w:val="32"/>
        </w:rPr>
        <w:t>3.</w:t>
      </w:r>
      <w:r w:rsidRPr="00B068CE">
        <w:rPr>
          <w:rFonts w:ascii="方正仿宋_GBK" w:eastAsia="方正仿宋_GBK" w:hint="eastAsia"/>
          <w:b/>
          <w:sz w:val="32"/>
          <w:szCs w:val="32"/>
        </w:rPr>
        <w:t>政策解读工作有待深化。</w:t>
      </w:r>
      <w:r w:rsidRPr="00ED48F6">
        <w:rPr>
          <w:rFonts w:ascii="方正仿宋_GBK" w:eastAsia="方正仿宋_GBK" w:hint="eastAsia"/>
          <w:sz w:val="32"/>
          <w:szCs w:val="32"/>
        </w:rPr>
        <w:t>政策解读不够彻底</w:t>
      </w:r>
      <w:r>
        <w:rPr>
          <w:rFonts w:ascii="方正仿宋_GBK" w:eastAsia="方正仿宋_GBK" w:hint="eastAsia"/>
          <w:sz w:val="32"/>
          <w:szCs w:val="32"/>
        </w:rPr>
        <w:t>，</w:t>
      </w:r>
      <w:r w:rsidRPr="00ED48F6">
        <w:rPr>
          <w:rFonts w:ascii="方正仿宋_GBK" w:eastAsia="方正仿宋_GBK" w:hint="eastAsia"/>
          <w:sz w:val="32"/>
          <w:szCs w:val="32"/>
        </w:rPr>
        <w:t>解读方式</w:t>
      </w:r>
      <w:r>
        <w:rPr>
          <w:rFonts w:ascii="方正仿宋_GBK" w:eastAsia="方正仿宋_GBK" w:hint="eastAsia"/>
          <w:sz w:val="32"/>
          <w:szCs w:val="32"/>
        </w:rPr>
        <w:t>不够多样，</w:t>
      </w:r>
      <w:r w:rsidRPr="00ED48F6">
        <w:rPr>
          <w:rFonts w:ascii="方正仿宋_GBK" w:eastAsia="方正仿宋_GBK" w:hint="eastAsia"/>
          <w:sz w:val="32"/>
          <w:szCs w:val="32"/>
        </w:rPr>
        <w:t>未能</w:t>
      </w:r>
      <w:r>
        <w:rPr>
          <w:rFonts w:ascii="方正仿宋_GBK" w:eastAsia="方正仿宋_GBK" w:hint="eastAsia"/>
          <w:sz w:val="32"/>
          <w:szCs w:val="32"/>
        </w:rPr>
        <w:t>充分</w:t>
      </w:r>
      <w:r w:rsidRPr="00ED48F6">
        <w:rPr>
          <w:rFonts w:ascii="方正仿宋_GBK" w:eastAsia="方正仿宋_GBK" w:hint="eastAsia"/>
          <w:sz w:val="32"/>
          <w:szCs w:val="32"/>
        </w:rPr>
        <w:t xml:space="preserve">运用图片、图表、图解、视频等生动活泼的方式体现。 </w:t>
      </w:r>
    </w:p>
    <w:p w:rsidR="00D3659F" w:rsidRPr="00B068CE" w:rsidRDefault="00066735" w:rsidP="00075CC1">
      <w:pPr>
        <w:overflowPunct w:val="0"/>
        <w:topLinePunct/>
        <w:spacing w:line="577" w:lineRule="exact"/>
        <w:ind w:firstLineChars="200" w:firstLine="643"/>
        <w:rPr>
          <w:rFonts w:ascii="方正楷体_GBK" w:eastAsia="方正楷体_GBK"/>
          <w:b/>
          <w:sz w:val="32"/>
          <w:szCs w:val="32"/>
        </w:rPr>
      </w:pPr>
      <w:r w:rsidRPr="00B068CE">
        <w:rPr>
          <w:rFonts w:ascii="方正楷体_GBK" w:eastAsia="方正楷体_GBK" w:hint="eastAsia"/>
          <w:b/>
          <w:sz w:val="32"/>
          <w:szCs w:val="32"/>
        </w:rPr>
        <w:t>（二）</w:t>
      </w:r>
      <w:r w:rsidR="00A21BD3" w:rsidRPr="00B068CE">
        <w:rPr>
          <w:rFonts w:ascii="方正楷体_GBK" w:eastAsia="方正楷体_GBK" w:hint="eastAsia"/>
          <w:b/>
          <w:sz w:val="32"/>
          <w:szCs w:val="32"/>
        </w:rPr>
        <w:t>改进情况</w:t>
      </w:r>
    </w:p>
    <w:p w:rsidR="00A21BD3" w:rsidRDefault="00A21BD3" w:rsidP="00075CC1">
      <w:pPr>
        <w:overflowPunct w:val="0"/>
        <w:topLinePunct/>
        <w:spacing w:line="577" w:lineRule="exact"/>
        <w:ind w:firstLineChars="200" w:firstLine="643"/>
        <w:rPr>
          <w:rFonts w:ascii="方正仿宋_GBK" w:eastAsia="方正仿宋_GBK"/>
          <w:sz w:val="32"/>
          <w:szCs w:val="32"/>
        </w:rPr>
      </w:pPr>
      <w:r w:rsidRPr="00B068CE">
        <w:rPr>
          <w:rFonts w:ascii="方正仿宋_GBK" w:eastAsia="方正仿宋_GBK" w:hint="eastAsia"/>
          <w:b/>
          <w:sz w:val="32"/>
          <w:szCs w:val="32"/>
        </w:rPr>
        <w:t>1.深化重点领域信息公开。</w:t>
      </w:r>
      <w:r w:rsidRPr="00ED48F6">
        <w:rPr>
          <w:rFonts w:ascii="方正仿宋_GBK" w:eastAsia="方正仿宋_GBK" w:hint="eastAsia"/>
          <w:sz w:val="32"/>
          <w:szCs w:val="32"/>
        </w:rPr>
        <w:t>认真对照</w:t>
      </w:r>
      <w:r>
        <w:rPr>
          <w:rFonts w:ascii="方正仿宋_GBK" w:eastAsia="方正仿宋_GBK" w:hint="eastAsia"/>
          <w:sz w:val="32"/>
          <w:szCs w:val="32"/>
        </w:rPr>
        <w:t>国家和省市关于推进重点领域信息公开的实施意见、</w:t>
      </w:r>
      <w:r w:rsidRPr="00ED48F6">
        <w:rPr>
          <w:rFonts w:ascii="方正仿宋_GBK" w:eastAsia="方正仿宋_GBK" w:hint="eastAsia"/>
          <w:sz w:val="32"/>
          <w:szCs w:val="32"/>
        </w:rPr>
        <w:t>任务分解</w:t>
      </w:r>
      <w:r>
        <w:rPr>
          <w:rFonts w:ascii="方正仿宋_GBK" w:eastAsia="方正仿宋_GBK" w:hint="eastAsia"/>
          <w:sz w:val="32"/>
          <w:szCs w:val="32"/>
        </w:rPr>
        <w:t>方案</w:t>
      </w:r>
      <w:r w:rsidRPr="00ED48F6">
        <w:rPr>
          <w:rFonts w:ascii="方正仿宋_GBK" w:eastAsia="方正仿宋_GBK" w:hint="eastAsia"/>
          <w:sz w:val="32"/>
          <w:szCs w:val="32"/>
        </w:rPr>
        <w:t>，</w:t>
      </w:r>
      <w:r>
        <w:rPr>
          <w:rFonts w:ascii="方正仿宋_GBK" w:eastAsia="方正仿宋_GBK" w:hint="eastAsia"/>
          <w:sz w:val="32"/>
          <w:szCs w:val="32"/>
        </w:rPr>
        <w:t>以公众需求为立足点，深入推进重点领域信息公开，</w:t>
      </w:r>
      <w:r w:rsidRPr="00ED48F6">
        <w:rPr>
          <w:rFonts w:ascii="方正仿宋_GBK" w:eastAsia="方正仿宋_GBK" w:hint="eastAsia"/>
          <w:sz w:val="32"/>
          <w:szCs w:val="32"/>
        </w:rPr>
        <w:t>补全漏项内容，注重信息的完整性、统一性和逻辑性，切实做到重点领域信息公开全覆盖、无空白、不漏项。</w:t>
      </w:r>
    </w:p>
    <w:p w:rsidR="00A21BD3" w:rsidRDefault="00A21BD3" w:rsidP="00075CC1">
      <w:pPr>
        <w:overflowPunct w:val="0"/>
        <w:topLinePunct/>
        <w:spacing w:line="577" w:lineRule="exact"/>
        <w:ind w:firstLineChars="200" w:firstLine="643"/>
        <w:rPr>
          <w:rFonts w:ascii="方正仿宋_GBK" w:eastAsia="方正仿宋_GBK"/>
          <w:sz w:val="32"/>
          <w:szCs w:val="32"/>
        </w:rPr>
      </w:pPr>
      <w:r w:rsidRPr="00B068CE">
        <w:rPr>
          <w:rFonts w:ascii="方正仿宋_GBK" w:eastAsia="方正仿宋_GBK" w:hint="eastAsia"/>
          <w:b/>
          <w:sz w:val="32"/>
          <w:szCs w:val="32"/>
        </w:rPr>
        <w:t>2.加强意见征集反馈。</w:t>
      </w:r>
      <w:r w:rsidRPr="00ED48F6">
        <w:rPr>
          <w:rFonts w:ascii="方正仿宋_GBK" w:eastAsia="方正仿宋_GBK" w:hint="eastAsia"/>
          <w:sz w:val="32"/>
          <w:szCs w:val="32"/>
        </w:rPr>
        <w:t>在决策预公开阶段，不仅要充分征求社会大众的意见建议，还要对征集到的意见进行反馈，说明征集意见的总体情况、采纳情况和不予采纳的理由，提升决策出台后公众的认可度和支持度。</w:t>
      </w:r>
    </w:p>
    <w:p w:rsidR="00A21BD3" w:rsidRDefault="00A21BD3" w:rsidP="00075CC1">
      <w:pPr>
        <w:overflowPunct w:val="0"/>
        <w:topLinePunct/>
        <w:spacing w:line="577" w:lineRule="exact"/>
        <w:ind w:firstLineChars="200" w:firstLine="643"/>
        <w:rPr>
          <w:rFonts w:ascii="方正仿宋_GBK" w:eastAsia="方正仿宋_GBK" w:hint="eastAsia"/>
          <w:sz w:val="32"/>
          <w:szCs w:val="32"/>
        </w:rPr>
      </w:pPr>
      <w:r w:rsidRPr="00B068CE">
        <w:rPr>
          <w:rFonts w:ascii="方正仿宋_GBK" w:eastAsia="方正仿宋_GBK" w:hint="eastAsia"/>
          <w:b/>
          <w:sz w:val="32"/>
          <w:szCs w:val="32"/>
        </w:rPr>
        <w:t>3.提升政策解读水平。</w:t>
      </w:r>
      <w:r w:rsidRPr="00ED48F6">
        <w:rPr>
          <w:rFonts w:ascii="方正仿宋_GBK" w:eastAsia="方正仿宋_GBK" w:hint="eastAsia"/>
          <w:sz w:val="32"/>
          <w:szCs w:val="32"/>
        </w:rPr>
        <w:t>规范解读程序，注重标准化解读，推行多样化解读，利用图文解读、专家解读和政策</w:t>
      </w:r>
      <w:r>
        <w:rPr>
          <w:rFonts w:ascii="方正仿宋_GBK" w:eastAsia="方正仿宋_GBK" w:hint="eastAsia"/>
          <w:sz w:val="32"/>
          <w:szCs w:val="32"/>
        </w:rPr>
        <w:t>简明</w:t>
      </w:r>
      <w:r w:rsidRPr="00ED48F6">
        <w:rPr>
          <w:rFonts w:ascii="方正仿宋_GBK" w:eastAsia="方正仿宋_GBK" w:hint="eastAsia"/>
          <w:sz w:val="32"/>
          <w:szCs w:val="32"/>
        </w:rPr>
        <w:t xml:space="preserve">问答、在线访谈、媒体专访、新闻发布会等形式，力求解读好懂、耐看。 </w:t>
      </w:r>
    </w:p>
    <w:p w:rsidR="008C6EBA" w:rsidRDefault="008C6EBA" w:rsidP="008C6EBA">
      <w:pPr>
        <w:overflowPunct w:val="0"/>
        <w:topLinePunct/>
        <w:spacing w:line="577" w:lineRule="exact"/>
        <w:ind w:firstLineChars="200" w:firstLine="640"/>
        <w:rPr>
          <w:rFonts w:ascii="方正仿宋_GBK" w:eastAsia="方正仿宋_GBK" w:hint="eastAsia"/>
          <w:sz w:val="32"/>
          <w:szCs w:val="32"/>
        </w:rPr>
      </w:pPr>
    </w:p>
    <w:p w:rsidR="008C6EBA" w:rsidRDefault="008C6EBA" w:rsidP="008C6EBA">
      <w:pPr>
        <w:overflowPunct w:val="0"/>
        <w:topLinePunct/>
        <w:spacing w:line="577" w:lineRule="exact"/>
        <w:ind w:firstLineChars="200" w:firstLine="640"/>
        <w:jc w:val="right"/>
        <w:rPr>
          <w:rFonts w:ascii="方正仿宋_GBK" w:eastAsia="方正仿宋_GBK" w:hint="eastAsia"/>
          <w:sz w:val="32"/>
          <w:szCs w:val="32"/>
        </w:rPr>
      </w:pPr>
      <w:r>
        <w:rPr>
          <w:rFonts w:ascii="方正仿宋_GBK" w:eastAsia="方正仿宋_GBK" w:hint="eastAsia"/>
          <w:sz w:val="32"/>
          <w:szCs w:val="32"/>
        </w:rPr>
        <w:t>淮安市淮安区人民政府办公室</w:t>
      </w:r>
    </w:p>
    <w:p w:rsidR="008C6EBA" w:rsidRPr="0091369D" w:rsidRDefault="008C6EBA" w:rsidP="008C6EBA">
      <w:pPr>
        <w:overflowPunct w:val="0"/>
        <w:topLinePunct/>
        <w:spacing w:line="577" w:lineRule="exact"/>
        <w:ind w:firstLineChars="1750" w:firstLine="5600"/>
        <w:rPr>
          <w:rFonts w:ascii="方正仿宋_GBK" w:eastAsia="方正仿宋_GBK"/>
          <w:sz w:val="32"/>
          <w:szCs w:val="32"/>
        </w:rPr>
      </w:pPr>
      <w:r>
        <w:rPr>
          <w:rFonts w:ascii="方正仿宋_GBK" w:eastAsia="方正仿宋_GBK" w:hint="eastAsia"/>
          <w:sz w:val="32"/>
          <w:szCs w:val="32"/>
        </w:rPr>
        <w:t>2019年2月18日</w:t>
      </w:r>
    </w:p>
    <w:sectPr w:rsidR="008C6EBA" w:rsidRPr="0091369D" w:rsidSect="0022687C">
      <w:footerReference w:type="default" r:id="rId6"/>
      <w:pgSz w:w="11906" w:h="16838"/>
      <w:pgMar w:top="2155" w:right="1474" w:bottom="1985" w:left="1588" w:header="708" w:footer="708" w:gutter="0"/>
      <w:pgNumType w:fmt="numberInDash"/>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9BE" w:rsidRDefault="003D69BE" w:rsidP="00B068CE">
      <w:r>
        <w:separator/>
      </w:r>
    </w:p>
  </w:endnote>
  <w:endnote w:type="continuationSeparator" w:id="0">
    <w:p w:rsidR="003D69BE" w:rsidRDefault="003D69BE" w:rsidP="00B068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9752"/>
      <w:docPartObj>
        <w:docPartGallery w:val="Page Numbers (Bottom of Page)"/>
        <w:docPartUnique/>
      </w:docPartObj>
    </w:sdtPr>
    <w:sdtEndPr>
      <w:rPr>
        <w:sz w:val="28"/>
        <w:szCs w:val="28"/>
      </w:rPr>
    </w:sdtEndPr>
    <w:sdtContent>
      <w:p w:rsidR="00B068CE" w:rsidRPr="0022687C" w:rsidRDefault="001E34E4">
        <w:pPr>
          <w:pStyle w:val="a7"/>
          <w:jc w:val="center"/>
          <w:rPr>
            <w:sz w:val="28"/>
            <w:szCs w:val="28"/>
          </w:rPr>
        </w:pPr>
        <w:r w:rsidRPr="0022687C">
          <w:rPr>
            <w:sz w:val="28"/>
            <w:szCs w:val="28"/>
          </w:rPr>
          <w:fldChar w:fldCharType="begin"/>
        </w:r>
        <w:r w:rsidR="00B068CE" w:rsidRPr="0022687C">
          <w:rPr>
            <w:sz w:val="28"/>
            <w:szCs w:val="28"/>
          </w:rPr>
          <w:instrText xml:space="preserve"> PAGE   \* MERGEFORMAT </w:instrText>
        </w:r>
        <w:r w:rsidRPr="0022687C">
          <w:rPr>
            <w:sz w:val="28"/>
            <w:szCs w:val="28"/>
          </w:rPr>
          <w:fldChar w:fldCharType="separate"/>
        </w:r>
        <w:r w:rsidR="001E7789" w:rsidRPr="001E7789">
          <w:rPr>
            <w:noProof/>
            <w:sz w:val="28"/>
            <w:szCs w:val="28"/>
            <w:lang w:val="zh-CN"/>
          </w:rPr>
          <w:t>-</w:t>
        </w:r>
        <w:r w:rsidR="001E7789">
          <w:rPr>
            <w:noProof/>
            <w:sz w:val="28"/>
            <w:szCs w:val="28"/>
          </w:rPr>
          <w:t xml:space="preserve"> 5 -</w:t>
        </w:r>
        <w:r w:rsidRPr="0022687C">
          <w:rPr>
            <w:sz w:val="28"/>
            <w:szCs w:val="28"/>
          </w:rPr>
          <w:fldChar w:fldCharType="end"/>
        </w:r>
      </w:p>
    </w:sdtContent>
  </w:sdt>
  <w:p w:rsidR="00B068CE" w:rsidRDefault="00B068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9BE" w:rsidRDefault="003D69BE" w:rsidP="00B068CE">
      <w:r>
        <w:separator/>
      </w:r>
    </w:p>
  </w:footnote>
  <w:footnote w:type="continuationSeparator" w:id="0">
    <w:p w:rsidR="003D69BE" w:rsidRDefault="003D69BE" w:rsidP="00B068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91369D"/>
    <w:rsid w:val="00066735"/>
    <w:rsid w:val="00075CC1"/>
    <w:rsid w:val="0009298E"/>
    <w:rsid w:val="000E401B"/>
    <w:rsid w:val="00144549"/>
    <w:rsid w:val="00162630"/>
    <w:rsid w:val="001E34E4"/>
    <w:rsid w:val="001E7789"/>
    <w:rsid w:val="00220C1E"/>
    <w:rsid w:val="0022687C"/>
    <w:rsid w:val="00286122"/>
    <w:rsid w:val="002A4630"/>
    <w:rsid w:val="002B73BF"/>
    <w:rsid w:val="002E40B3"/>
    <w:rsid w:val="00323B43"/>
    <w:rsid w:val="003B0794"/>
    <w:rsid w:val="003B09E5"/>
    <w:rsid w:val="003D37D8"/>
    <w:rsid w:val="003D69BE"/>
    <w:rsid w:val="00414439"/>
    <w:rsid w:val="004358AB"/>
    <w:rsid w:val="00453035"/>
    <w:rsid w:val="00506083"/>
    <w:rsid w:val="00555979"/>
    <w:rsid w:val="00595C12"/>
    <w:rsid w:val="005C3ADA"/>
    <w:rsid w:val="00604F64"/>
    <w:rsid w:val="00630E56"/>
    <w:rsid w:val="00672B00"/>
    <w:rsid w:val="007A5183"/>
    <w:rsid w:val="008062D3"/>
    <w:rsid w:val="008B7726"/>
    <w:rsid w:val="008C6EBA"/>
    <w:rsid w:val="0091369D"/>
    <w:rsid w:val="00923DC4"/>
    <w:rsid w:val="00947126"/>
    <w:rsid w:val="00972367"/>
    <w:rsid w:val="009905C0"/>
    <w:rsid w:val="009E3489"/>
    <w:rsid w:val="00A21BD3"/>
    <w:rsid w:val="00B068CE"/>
    <w:rsid w:val="00B64203"/>
    <w:rsid w:val="00B96D68"/>
    <w:rsid w:val="00C337D9"/>
    <w:rsid w:val="00C908A2"/>
    <w:rsid w:val="00D3312A"/>
    <w:rsid w:val="00D3659F"/>
    <w:rsid w:val="00DB2D20"/>
    <w:rsid w:val="00E76833"/>
    <w:rsid w:val="00E85196"/>
    <w:rsid w:val="00EC2176"/>
    <w:rsid w:val="00FB6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26"/>
    <w:pPr>
      <w:widowControl w:val="0"/>
      <w:spacing w:after="0" w:line="240" w:lineRule="auto"/>
      <w:jc w:val="both"/>
    </w:pPr>
    <w:rPr>
      <w:rFonts w:ascii="Times New Roman" w:eastAsia="宋体" w:hAnsi="Times New Roman"/>
      <w:kern w:val="2"/>
      <w:sz w:val="21"/>
      <w:szCs w:val="24"/>
    </w:rPr>
  </w:style>
  <w:style w:type="paragraph" w:styleId="1">
    <w:name w:val="heading 1"/>
    <w:basedOn w:val="a"/>
    <w:next w:val="a"/>
    <w:link w:val="1Char"/>
    <w:uiPriority w:val="9"/>
    <w:qFormat/>
    <w:rsid w:val="00947126"/>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uiPriority w:val="9"/>
    <w:unhideWhenUsed/>
    <w:qFormat/>
    <w:rsid w:val="009471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47126"/>
    <w:pPr>
      <w:keepNext/>
      <w:keepLines/>
      <w:spacing w:before="260" w:after="260" w:line="416" w:lineRule="auto"/>
      <w:outlineLvl w:val="2"/>
    </w:pPr>
    <w:rPr>
      <w:rFonts w:cs="Times New Roman"/>
      <w:b/>
      <w:bCs/>
      <w:sz w:val="32"/>
      <w:szCs w:val="32"/>
    </w:rPr>
  </w:style>
  <w:style w:type="paragraph" w:styleId="4">
    <w:name w:val="heading 4"/>
    <w:basedOn w:val="a"/>
    <w:next w:val="a"/>
    <w:link w:val="4Char"/>
    <w:uiPriority w:val="9"/>
    <w:unhideWhenUsed/>
    <w:qFormat/>
    <w:rsid w:val="0094712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947126"/>
    <w:pPr>
      <w:keepNext/>
      <w:keepLines/>
      <w:spacing w:before="280" w:after="290" w:line="376" w:lineRule="auto"/>
      <w:outlineLvl w:val="4"/>
    </w:pPr>
    <w:rPr>
      <w:rFonts w:cs="Times New Roman"/>
      <w:b/>
      <w:bCs/>
      <w:sz w:val="28"/>
      <w:szCs w:val="28"/>
    </w:rPr>
  </w:style>
  <w:style w:type="paragraph" w:styleId="6">
    <w:name w:val="heading 6"/>
    <w:basedOn w:val="a"/>
    <w:next w:val="a"/>
    <w:link w:val="6Char"/>
    <w:uiPriority w:val="9"/>
    <w:unhideWhenUsed/>
    <w:qFormat/>
    <w:rsid w:val="00947126"/>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
    <w:unhideWhenUsed/>
    <w:qFormat/>
    <w:rsid w:val="00947126"/>
    <w:pPr>
      <w:keepNext/>
      <w:keepLines/>
      <w:spacing w:before="240" w:after="64" w:line="320" w:lineRule="auto"/>
      <w:outlineLvl w:val="6"/>
    </w:pPr>
    <w:rPr>
      <w:rFonts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7126"/>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947126"/>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947126"/>
    <w:rPr>
      <w:rFonts w:ascii="Times New Roman" w:eastAsia="宋体" w:hAnsi="Times New Roman" w:cs="Times New Roman"/>
      <w:b/>
      <w:bCs/>
      <w:kern w:val="2"/>
      <w:sz w:val="32"/>
      <w:szCs w:val="32"/>
    </w:rPr>
  </w:style>
  <w:style w:type="character" w:customStyle="1" w:styleId="4Char">
    <w:name w:val="标题 4 Char"/>
    <w:basedOn w:val="a0"/>
    <w:link w:val="4"/>
    <w:uiPriority w:val="9"/>
    <w:rsid w:val="00947126"/>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rsid w:val="00947126"/>
    <w:rPr>
      <w:rFonts w:ascii="Times New Roman" w:eastAsia="宋体" w:hAnsi="Times New Roman" w:cs="Times New Roman"/>
      <w:b/>
      <w:bCs/>
      <w:kern w:val="2"/>
      <w:sz w:val="28"/>
      <w:szCs w:val="28"/>
    </w:rPr>
  </w:style>
  <w:style w:type="character" w:customStyle="1" w:styleId="6Char">
    <w:name w:val="标题 6 Char"/>
    <w:basedOn w:val="a0"/>
    <w:link w:val="6"/>
    <w:uiPriority w:val="9"/>
    <w:rsid w:val="00947126"/>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rsid w:val="00947126"/>
    <w:rPr>
      <w:rFonts w:ascii="Times New Roman" w:eastAsia="宋体" w:hAnsi="Times New Roman" w:cs="Times New Roman"/>
      <w:b/>
      <w:bCs/>
      <w:kern w:val="2"/>
      <w:sz w:val="24"/>
      <w:szCs w:val="24"/>
    </w:rPr>
  </w:style>
  <w:style w:type="paragraph" w:styleId="a3">
    <w:name w:val="No Spacing"/>
    <w:uiPriority w:val="1"/>
    <w:qFormat/>
    <w:rsid w:val="00947126"/>
    <w:pPr>
      <w:widowControl w:val="0"/>
      <w:spacing w:after="0" w:line="240" w:lineRule="auto"/>
      <w:jc w:val="both"/>
    </w:pPr>
    <w:rPr>
      <w:rFonts w:ascii="Times New Roman" w:eastAsia="宋体" w:hAnsi="Times New Roman" w:cs="Times New Roman"/>
      <w:kern w:val="2"/>
      <w:sz w:val="21"/>
      <w:szCs w:val="24"/>
    </w:rPr>
  </w:style>
  <w:style w:type="character" w:styleId="a4">
    <w:name w:val="Hyperlink"/>
    <w:basedOn w:val="a0"/>
    <w:uiPriority w:val="99"/>
    <w:unhideWhenUsed/>
    <w:rsid w:val="0091369D"/>
    <w:rPr>
      <w:color w:val="0000FF" w:themeColor="hyperlink"/>
      <w:u w:val="single"/>
    </w:rPr>
  </w:style>
  <w:style w:type="character" w:styleId="a5">
    <w:name w:val="Strong"/>
    <w:basedOn w:val="a0"/>
    <w:uiPriority w:val="22"/>
    <w:qFormat/>
    <w:rsid w:val="0091369D"/>
    <w:rPr>
      <w:b/>
      <w:bCs/>
    </w:rPr>
  </w:style>
  <w:style w:type="paragraph" w:styleId="a6">
    <w:name w:val="header"/>
    <w:basedOn w:val="a"/>
    <w:link w:val="Char"/>
    <w:uiPriority w:val="99"/>
    <w:semiHidden/>
    <w:unhideWhenUsed/>
    <w:rsid w:val="00B06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068CE"/>
    <w:rPr>
      <w:rFonts w:ascii="Times New Roman" w:eastAsia="宋体" w:hAnsi="Times New Roman"/>
      <w:kern w:val="2"/>
      <w:sz w:val="18"/>
      <w:szCs w:val="18"/>
    </w:rPr>
  </w:style>
  <w:style w:type="paragraph" w:styleId="a7">
    <w:name w:val="footer"/>
    <w:basedOn w:val="a"/>
    <w:link w:val="Char0"/>
    <w:uiPriority w:val="99"/>
    <w:unhideWhenUsed/>
    <w:rsid w:val="00B068CE"/>
    <w:pPr>
      <w:tabs>
        <w:tab w:val="center" w:pos="4153"/>
        <w:tab w:val="right" w:pos="8306"/>
      </w:tabs>
      <w:snapToGrid w:val="0"/>
      <w:jc w:val="left"/>
    </w:pPr>
    <w:rPr>
      <w:sz w:val="18"/>
      <w:szCs w:val="18"/>
    </w:rPr>
  </w:style>
  <w:style w:type="character" w:customStyle="1" w:styleId="Char0">
    <w:name w:val="页脚 Char"/>
    <w:basedOn w:val="a0"/>
    <w:link w:val="a7"/>
    <w:uiPriority w:val="99"/>
    <w:rsid w:val="00B068CE"/>
    <w:rPr>
      <w:rFonts w:ascii="Times New Roman" w:eastAsia="宋体" w:hAnsi="Times New Roman"/>
      <w:kern w:val="2"/>
      <w:sz w:val="18"/>
      <w:szCs w:val="18"/>
    </w:rPr>
  </w:style>
  <w:style w:type="paragraph" w:styleId="a8">
    <w:name w:val="Balloon Text"/>
    <w:basedOn w:val="a"/>
    <w:link w:val="Char1"/>
    <w:uiPriority w:val="99"/>
    <w:semiHidden/>
    <w:unhideWhenUsed/>
    <w:rsid w:val="0022687C"/>
    <w:rPr>
      <w:sz w:val="18"/>
      <w:szCs w:val="18"/>
    </w:rPr>
  </w:style>
  <w:style w:type="character" w:customStyle="1" w:styleId="Char1">
    <w:name w:val="批注框文本 Char"/>
    <w:basedOn w:val="a0"/>
    <w:link w:val="a8"/>
    <w:uiPriority w:val="99"/>
    <w:semiHidden/>
    <w:rsid w:val="0022687C"/>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85806951">
      <w:bodyDiv w:val="1"/>
      <w:marLeft w:val="0"/>
      <w:marRight w:val="0"/>
      <w:marTop w:val="0"/>
      <w:marBottom w:val="0"/>
      <w:divBdr>
        <w:top w:val="none" w:sz="0" w:space="0" w:color="auto"/>
        <w:left w:val="none" w:sz="0" w:space="0" w:color="auto"/>
        <w:bottom w:val="none" w:sz="0" w:space="0" w:color="auto"/>
        <w:right w:val="none" w:sz="0" w:space="0" w:color="auto"/>
      </w:divBdr>
    </w:div>
    <w:div w:id="856768765">
      <w:bodyDiv w:val="1"/>
      <w:marLeft w:val="0"/>
      <w:marRight w:val="0"/>
      <w:marTop w:val="0"/>
      <w:marBottom w:val="0"/>
      <w:divBdr>
        <w:top w:val="none" w:sz="0" w:space="0" w:color="auto"/>
        <w:left w:val="none" w:sz="0" w:space="0" w:color="auto"/>
        <w:bottom w:val="none" w:sz="0" w:space="0" w:color="auto"/>
        <w:right w:val="none" w:sz="0" w:space="0" w:color="auto"/>
      </w:divBdr>
    </w:div>
    <w:div w:id="1048185075">
      <w:bodyDiv w:val="1"/>
      <w:marLeft w:val="0"/>
      <w:marRight w:val="0"/>
      <w:marTop w:val="0"/>
      <w:marBottom w:val="0"/>
      <w:divBdr>
        <w:top w:val="none" w:sz="0" w:space="0" w:color="auto"/>
        <w:left w:val="none" w:sz="0" w:space="0" w:color="auto"/>
        <w:bottom w:val="none" w:sz="0" w:space="0" w:color="auto"/>
        <w:right w:val="none" w:sz="0" w:space="0" w:color="auto"/>
      </w:divBdr>
    </w:div>
    <w:div w:id="1558978281">
      <w:bodyDiv w:val="1"/>
      <w:marLeft w:val="0"/>
      <w:marRight w:val="0"/>
      <w:marTop w:val="0"/>
      <w:marBottom w:val="0"/>
      <w:divBdr>
        <w:top w:val="none" w:sz="0" w:space="0" w:color="auto"/>
        <w:left w:val="none" w:sz="0" w:space="0" w:color="auto"/>
        <w:bottom w:val="none" w:sz="0" w:space="0" w:color="auto"/>
        <w:right w:val="none" w:sz="0" w:space="0" w:color="auto"/>
      </w:divBdr>
      <w:divsChild>
        <w:div w:id="2079666118">
          <w:marLeft w:val="0"/>
          <w:marRight w:val="0"/>
          <w:marTop w:val="0"/>
          <w:marBottom w:val="0"/>
          <w:divBdr>
            <w:top w:val="none" w:sz="0" w:space="0" w:color="auto"/>
            <w:left w:val="none" w:sz="0" w:space="0" w:color="auto"/>
            <w:bottom w:val="none" w:sz="0" w:space="0" w:color="auto"/>
            <w:right w:val="none" w:sz="0" w:space="0" w:color="auto"/>
          </w:divBdr>
          <w:divsChild>
            <w:div w:id="829640025">
              <w:marLeft w:val="0"/>
              <w:marRight w:val="0"/>
              <w:marTop w:val="75"/>
              <w:marBottom w:val="75"/>
              <w:divBdr>
                <w:top w:val="none" w:sz="0" w:space="0" w:color="auto"/>
                <w:left w:val="none" w:sz="0" w:space="0" w:color="auto"/>
                <w:bottom w:val="none" w:sz="0" w:space="0" w:color="auto"/>
                <w:right w:val="none" w:sz="0" w:space="0" w:color="auto"/>
              </w:divBdr>
            </w:div>
          </w:divsChild>
        </w:div>
        <w:div w:id="143428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374</Words>
  <Characters>2136</Characters>
  <Application>Microsoft Office Word</Application>
  <DocSecurity>0</DocSecurity>
  <Lines>17</Lines>
  <Paragraphs>5</Paragraphs>
  <ScaleCrop>false</ScaleCrop>
  <Company>微软中国</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12</cp:revision>
  <cp:lastPrinted>2019-02-18T02:06:00Z</cp:lastPrinted>
  <dcterms:created xsi:type="dcterms:W3CDTF">2019-02-15T02:25:00Z</dcterms:created>
  <dcterms:modified xsi:type="dcterms:W3CDTF">2019-02-18T02:06:00Z</dcterms:modified>
</cp:coreProperties>
</file>